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2D6" w:rsidRPr="004A66DD" w:rsidRDefault="003B02D6" w:rsidP="003B02D6">
      <w:pPr>
        <w:spacing w:after="120" w:line="276" w:lineRule="auto"/>
        <w:ind w:right="-15"/>
        <w:jc w:val="center"/>
        <w:rPr>
          <w:rFonts w:asciiTheme="minorHAnsi" w:hAnsiTheme="minorHAnsi" w:cs="Arial"/>
          <w:b/>
          <w:bCs/>
          <w:color w:val="000000"/>
          <w:sz w:val="22"/>
          <w:szCs w:val="22"/>
        </w:rPr>
      </w:pPr>
    </w:p>
    <w:p w:rsidR="003B02D6" w:rsidRPr="004A66DD" w:rsidRDefault="003B02D6"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PREGÃO ELETRÔNICO</w:t>
      </w:r>
    </w:p>
    <w:p w:rsidR="003B02D6" w:rsidRPr="004A66DD" w:rsidRDefault="003B02D6"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SISTEMA DE REGISTRO DE PREÇOS</w:t>
      </w:r>
    </w:p>
    <w:p w:rsidR="009C3361" w:rsidRPr="004A66DD" w:rsidRDefault="009C3361" w:rsidP="00F80C9E">
      <w:pPr>
        <w:spacing w:before="114" w:after="114" w:line="276" w:lineRule="auto"/>
        <w:jc w:val="center"/>
        <w:rPr>
          <w:rFonts w:asciiTheme="minorHAnsi" w:hAnsiTheme="minorHAnsi" w:cstheme="minorHAnsi"/>
          <w:b/>
          <w:bCs/>
          <w:color w:val="000000"/>
          <w:sz w:val="22"/>
          <w:szCs w:val="22"/>
        </w:rPr>
      </w:pPr>
    </w:p>
    <w:p w:rsidR="003B02D6" w:rsidRPr="004A66DD" w:rsidRDefault="00951BC0"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PREGÃO ELETRÔNICO Nº 03/2016</w:t>
      </w:r>
    </w:p>
    <w:p w:rsidR="003B02D6" w:rsidRPr="004A66DD" w:rsidRDefault="003B02D6" w:rsidP="009C3361">
      <w:pPr>
        <w:jc w:val="center"/>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(Processo Administrativo </w:t>
      </w:r>
      <w:r w:rsidR="00F80C9E" w:rsidRPr="004A66DD">
        <w:rPr>
          <w:rFonts w:asciiTheme="minorHAnsi" w:hAnsiTheme="minorHAnsi" w:cstheme="minorHAnsi"/>
          <w:bCs/>
          <w:color w:val="000000"/>
          <w:sz w:val="22"/>
          <w:szCs w:val="22"/>
        </w:rPr>
        <w:t>n.°23240.000076/2016-83)</w:t>
      </w:r>
    </w:p>
    <w:p w:rsidR="009C3361" w:rsidRPr="004A66DD" w:rsidRDefault="009C3361" w:rsidP="009C3361">
      <w:pPr>
        <w:jc w:val="center"/>
        <w:rPr>
          <w:rFonts w:asciiTheme="minorHAnsi" w:hAnsiTheme="minorHAnsi" w:cs="Arial"/>
          <w:b/>
          <w:bCs/>
          <w:color w:val="000000"/>
          <w:sz w:val="22"/>
          <w:szCs w:val="22"/>
        </w:rPr>
      </w:pPr>
    </w:p>
    <w:p w:rsidR="000F104D" w:rsidRPr="004A66DD" w:rsidRDefault="000F104D" w:rsidP="005409CA">
      <w:pPr>
        <w:snapToGrid w:val="0"/>
        <w:spacing w:after="120" w:line="276" w:lineRule="auto"/>
        <w:ind w:right="-30" w:firstLine="54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Torna-se público, para conhecimento dos interessados, </w:t>
      </w:r>
      <w:r w:rsidR="00AC2BE7" w:rsidRPr="004A66DD">
        <w:rPr>
          <w:rFonts w:asciiTheme="minorHAnsi" w:hAnsiTheme="minorHAnsi" w:cs="Arial"/>
          <w:color w:val="000000"/>
          <w:sz w:val="22"/>
          <w:szCs w:val="22"/>
        </w:rPr>
        <w:t>que o Instituto Federal Farroupilha – Campus Panambi, por meio do seu pregoeiro e equipe de apoio, sediado na Rua Erechim</w:t>
      </w:r>
      <w:r w:rsidR="00951BC0" w:rsidRPr="004A66DD">
        <w:rPr>
          <w:rFonts w:asciiTheme="minorHAnsi" w:hAnsiTheme="minorHAnsi" w:cs="Arial"/>
          <w:color w:val="000000"/>
          <w:sz w:val="22"/>
          <w:szCs w:val="22"/>
        </w:rPr>
        <w:t>,</w:t>
      </w:r>
      <w:r w:rsidR="00AC2BE7" w:rsidRPr="004A66DD">
        <w:rPr>
          <w:rFonts w:asciiTheme="minorHAnsi" w:hAnsiTheme="minorHAnsi" w:cs="Arial"/>
          <w:color w:val="000000"/>
          <w:sz w:val="22"/>
          <w:szCs w:val="22"/>
        </w:rPr>
        <w:t xml:space="preserve"> 860, Bairro Planalto, em Panambi – RS, realizará licitação para REGISTRO DE PREÇOS</w:t>
      </w:r>
      <w:r w:rsidRPr="004A66DD">
        <w:rPr>
          <w:rFonts w:asciiTheme="minorHAnsi" w:hAnsiTheme="minorHAnsi" w:cs="Arial"/>
          <w:color w:val="000000"/>
          <w:sz w:val="22"/>
          <w:szCs w:val="22"/>
        </w:rPr>
        <w:t xml:space="preserve">, na modalidade </w:t>
      </w:r>
      <w:r w:rsidRPr="004A66DD">
        <w:rPr>
          <w:rFonts w:asciiTheme="minorHAnsi" w:hAnsiTheme="minorHAnsi" w:cs="Arial"/>
          <w:bCs/>
          <w:color w:val="000000"/>
          <w:sz w:val="22"/>
          <w:szCs w:val="22"/>
        </w:rPr>
        <w:t xml:space="preserve">PREGÃO, </w:t>
      </w:r>
      <w:r w:rsidRPr="004A66DD">
        <w:rPr>
          <w:rFonts w:asciiTheme="minorHAnsi" w:hAnsiTheme="minorHAnsi" w:cs="Arial"/>
          <w:color w:val="000000"/>
          <w:sz w:val="22"/>
          <w:szCs w:val="22"/>
        </w:rPr>
        <w:t>na forma</w:t>
      </w:r>
      <w:r w:rsidRPr="004A66DD">
        <w:rPr>
          <w:rFonts w:asciiTheme="minorHAnsi" w:hAnsiTheme="minorHAnsi" w:cs="Arial"/>
          <w:bCs/>
          <w:color w:val="000000"/>
          <w:sz w:val="22"/>
          <w:szCs w:val="22"/>
        </w:rPr>
        <w:t xml:space="preserve"> ELETRÔNICA, </w:t>
      </w:r>
      <w:r w:rsidRPr="004A66DD">
        <w:rPr>
          <w:rFonts w:asciiTheme="minorHAnsi" w:hAnsiTheme="minorHAnsi" w:cs="Arial"/>
          <w:b/>
          <w:bCs/>
          <w:color w:val="000000"/>
          <w:sz w:val="22"/>
          <w:szCs w:val="22"/>
        </w:rPr>
        <w:t>do</w:t>
      </w:r>
      <w:r w:rsidR="00A04917" w:rsidRPr="004A66DD">
        <w:rPr>
          <w:rFonts w:asciiTheme="minorHAnsi" w:hAnsiTheme="minorHAnsi" w:cs="Arial"/>
          <w:b/>
          <w:bCs/>
          <w:color w:val="000000"/>
          <w:sz w:val="22"/>
          <w:szCs w:val="22"/>
        </w:rPr>
        <w:t xml:space="preserve"> </w:t>
      </w:r>
      <w:r w:rsidRPr="004A66DD">
        <w:rPr>
          <w:rFonts w:asciiTheme="minorHAnsi" w:hAnsiTheme="minorHAnsi" w:cs="Arial"/>
          <w:b/>
          <w:bCs/>
          <w:iCs/>
          <w:color w:val="000000"/>
          <w:sz w:val="22"/>
          <w:szCs w:val="22"/>
        </w:rPr>
        <w:t>tipo menor preço</w:t>
      </w:r>
      <w:r w:rsidRPr="004A66DD">
        <w:rPr>
          <w:rFonts w:asciiTheme="minorHAnsi" w:hAnsiTheme="minorHAnsi" w:cs="Arial"/>
          <w:b/>
          <w:bCs/>
          <w:color w:val="000000"/>
          <w:sz w:val="22"/>
          <w:szCs w:val="22"/>
        </w:rPr>
        <w:t>,</w:t>
      </w:r>
      <w:r w:rsidRPr="004A66DD">
        <w:rPr>
          <w:rFonts w:asciiTheme="minorHAnsi" w:hAnsiTheme="minorHAnsi" w:cs="Arial"/>
          <w:color w:val="000000"/>
          <w:sz w:val="22"/>
          <w:szCs w:val="22"/>
        </w:rPr>
        <w:t xml:space="preserve"> nos termos da Lei nº 10.520, de 17 de julho de 2002, do Decreto nº 5.450, de 31 de maio de 2005, </w:t>
      </w:r>
      <w:r w:rsidR="00D51DD9" w:rsidRPr="004A66DD">
        <w:rPr>
          <w:rFonts w:asciiTheme="minorHAnsi" w:hAnsiTheme="minorHAnsi" w:cs="Arial"/>
          <w:color w:val="000000"/>
          <w:sz w:val="22"/>
          <w:szCs w:val="22"/>
        </w:rPr>
        <w:t xml:space="preserve">do </w:t>
      </w:r>
      <w:r w:rsidR="003B02D6" w:rsidRPr="004A66DD">
        <w:rPr>
          <w:rFonts w:asciiTheme="minorHAnsi" w:hAnsiTheme="minorHAnsi" w:cs="Arial"/>
          <w:color w:val="000000"/>
          <w:sz w:val="22"/>
          <w:szCs w:val="22"/>
        </w:rPr>
        <w:t>Decreto nº 7.892, de 23 de janeiro de 2013</w:t>
      </w:r>
      <w:r w:rsidR="00D51DD9" w:rsidRPr="004A66DD">
        <w:rPr>
          <w:rFonts w:asciiTheme="minorHAnsi" w:hAnsiTheme="minorHAnsi" w:cs="Arial"/>
          <w:color w:val="000000"/>
          <w:sz w:val="22"/>
          <w:szCs w:val="22"/>
        </w:rPr>
        <w:t xml:space="preserve">, </w:t>
      </w:r>
      <w:r w:rsidRPr="004A66DD">
        <w:rPr>
          <w:rFonts w:asciiTheme="minorHAnsi" w:hAnsiTheme="minorHAnsi" w:cs="Arial"/>
          <w:color w:val="000000"/>
          <w:sz w:val="22"/>
          <w:szCs w:val="22"/>
        </w:rPr>
        <w:t xml:space="preserve">do Decreto 2.271, de </w:t>
      </w:r>
      <w:proofErr w:type="gramStart"/>
      <w:r w:rsidRPr="004A66DD">
        <w:rPr>
          <w:rFonts w:asciiTheme="minorHAnsi" w:hAnsiTheme="minorHAnsi" w:cs="Arial"/>
          <w:color w:val="000000"/>
          <w:sz w:val="22"/>
          <w:szCs w:val="22"/>
        </w:rPr>
        <w:t>7</w:t>
      </w:r>
      <w:proofErr w:type="gramEnd"/>
      <w:r w:rsidRPr="004A66DD">
        <w:rPr>
          <w:rFonts w:asciiTheme="minorHAnsi" w:hAnsiTheme="minorHAnsi" w:cs="Arial"/>
          <w:color w:val="000000"/>
          <w:sz w:val="22"/>
          <w:szCs w:val="22"/>
        </w:rPr>
        <w:t xml:space="preserve"> de julho de 1997, das Instruções Normativas SLTI/MP</w:t>
      </w:r>
      <w:r w:rsidR="003C386B" w:rsidRPr="004A66DD">
        <w:rPr>
          <w:rFonts w:asciiTheme="minorHAnsi" w:hAnsiTheme="minorHAnsi" w:cs="Arial"/>
          <w:color w:val="000000"/>
          <w:sz w:val="22"/>
          <w:szCs w:val="22"/>
        </w:rPr>
        <w:t>OG nº 02, de 30 de abril de 2008,</w:t>
      </w:r>
      <w:r w:rsidRPr="004A66DD">
        <w:rPr>
          <w:rFonts w:asciiTheme="minorHAnsi" w:hAnsiTheme="minorHAnsi" w:cs="Arial"/>
          <w:color w:val="000000"/>
          <w:sz w:val="22"/>
          <w:szCs w:val="22"/>
        </w:rPr>
        <w:t xml:space="preserve"> e nº 02, de 11 de outubro de 2010, da Lei Complementar n° 123, de 14 de dezembro de 2006, da Lei nº 11.488, de 15 de junho de 2007, do Decreto n° </w:t>
      </w:r>
      <w:r w:rsidR="005409CA" w:rsidRPr="004A66DD">
        <w:rPr>
          <w:rFonts w:asciiTheme="minorHAnsi" w:hAnsiTheme="minorHAnsi" w:cs="Arial"/>
          <w:sz w:val="22"/>
          <w:szCs w:val="22"/>
        </w:rPr>
        <w:t>8.538, de 06 de outubro de 2015</w:t>
      </w:r>
      <w:r w:rsidRPr="004A66DD">
        <w:rPr>
          <w:rFonts w:asciiTheme="minorHAnsi" w:hAnsiTheme="minorHAnsi" w:cs="Arial"/>
          <w:color w:val="000000"/>
          <w:sz w:val="22"/>
          <w:szCs w:val="22"/>
        </w:rPr>
        <w:t>, aplicando-se, subsidiariamente, a Lei nº 8.666, de 21 de junho de 1993, e as exigênc</w:t>
      </w:r>
      <w:r w:rsidR="00FD2051" w:rsidRPr="004A66DD">
        <w:rPr>
          <w:rFonts w:asciiTheme="minorHAnsi" w:hAnsiTheme="minorHAnsi" w:cs="Arial"/>
          <w:color w:val="000000"/>
          <w:sz w:val="22"/>
          <w:szCs w:val="22"/>
        </w:rPr>
        <w:t>ias estabelecidas neste Edital e seus Anexos.</w:t>
      </w:r>
    </w:p>
    <w:p w:rsidR="003B02D6" w:rsidRPr="004A66DD" w:rsidRDefault="003B02D6" w:rsidP="003B02D6">
      <w:pPr>
        <w:rPr>
          <w:rFonts w:asciiTheme="minorHAnsi" w:hAnsiTheme="minorHAnsi" w:cs="Arial"/>
          <w:b/>
          <w:sz w:val="22"/>
          <w:szCs w:val="22"/>
        </w:rPr>
      </w:pPr>
      <w:r w:rsidRPr="004A66DD">
        <w:rPr>
          <w:rFonts w:asciiTheme="minorHAnsi" w:hAnsiTheme="minorHAnsi" w:cs="Arial"/>
          <w:b/>
          <w:color w:val="000000"/>
          <w:sz w:val="22"/>
          <w:szCs w:val="22"/>
        </w:rPr>
        <w:t>Data da sessão</w:t>
      </w:r>
      <w:r w:rsidRPr="004A66DD">
        <w:rPr>
          <w:rFonts w:asciiTheme="minorHAnsi" w:hAnsiTheme="minorHAnsi" w:cs="Arial"/>
          <w:b/>
          <w:sz w:val="22"/>
          <w:szCs w:val="22"/>
        </w:rPr>
        <w:t>:</w:t>
      </w:r>
      <w:r w:rsidR="001F458D">
        <w:rPr>
          <w:rFonts w:asciiTheme="minorHAnsi" w:hAnsiTheme="minorHAnsi" w:cs="Arial"/>
          <w:b/>
          <w:sz w:val="22"/>
          <w:szCs w:val="22"/>
        </w:rPr>
        <w:t>11</w:t>
      </w:r>
      <w:bookmarkStart w:id="0" w:name="_GoBack"/>
      <w:bookmarkEnd w:id="0"/>
      <w:r w:rsidR="003525FA" w:rsidRPr="004A66DD">
        <w:rPr>
          <w:rFonts w:asciiTheme="minorHAnsi" w:hAnsiTheme="minorHAnsi" w:cs="Arial"/>
          <w:b/>
          <w:sz w:val="22"/>
          <w:szCs w:val="22"/>
        </w:rPr>
        <w:t>/</w:t>
      </w:r>
      <w:r w:rsidR="0059559C">
        <w:rPr>
          <w:rFonts w:asciiTheme="minorHAnsi" w:hAnsiTheme="minorHAnsi" w:cs="Arial"/>
          <w:b/>
          <w:sz w:val="22"/>
          <w:szCs w:val="22"/>
        </w:rPr>
        <w:t>Maio</w:t>
      </w:r>
      <w:r w:rsidR="003525FA" w:rsidRPr="004A66DD">
        <w:rPr>
          <w:rFonts w:asciiTheme="minorHAnsi" w:hAnsiTheme="minorHAnsi" w:cs="Arial"/>
          <w:b/>
          <w:sz w:val="22"/>
          <w:szCs w:val="22"/>
        </w:rPr>
        <w:t>/</w:t>
      </w:r>
      <w:r w:rsidR="00FB0BF4" w:rsidRPr="004A66DD">
        <w:rPr>
          <w:rFonts w:asciiTheme="minorHAnsi" w:hAnsiTheme="minorHAnsi" w:cs="Arial"/>
          <w:b/>
          <w:sz w:val="22"/>
          <w:szCs w:val="22"/>
        </w:rPr>
        <w:t>2016</w:t>
      </w:r>
    </w:p>
    <w:p w:rsidR="00FD2051" w:rsidRPr="004A66DD" w:rsidRDefault="003B02D6" w:rsidP="003B02D6">
      <w:pPr>
        <w:rPr>
          <w:rFonts w:asciiTheme="minorHAnsi" w:hAnsiTheme="minorHAnsi" w:cs="Arial"/>
          <w:b/>
          <w:sz w:val="22"/>
          <w:szCs w:val="22"/>
        </w:rPr>
      </w:pPr>
      <w:r w:rsidRPr="004A66DD">
        <w:rPr>
          <w:rFonts w:asciiTheme="minorHAnsi" w:hAnsiTheme="minorHAnsi" w:cs="Arial"/>
          <w:b/>
          <w:sz w:val="22"/>
          <w:szCs w:val="22"/>
        </w:rPr>
        <w:t xml:space="preserve">Horário: </w:t>
      </w:r>
      <w:r w:rsidR="00FD2051" w:rsidRPr="004A66DD">
        <w:rPr>
          <w:rFonts w:asciiTheme="minorHAnsi" w:hAnsiTheme="minorHAnsi" w:cs="Arial"/>
          <w:b/>
          <w:sz w:val="22"/>
          <w:szCs w:val="22"/>
        </w:rPr>
        <w:t>08h30min</w:t>
      </w:r>
      <w:r w:rsidR="004F250B" w:rsidRPr="004A66DD">
        <w:rPr>
          <w:rFonts w:asciiTheme="minorHAnsi" w:hAnsiTheme="minorHAnsi" w:cs="Arial"/>
          <w:b/>
          <w:sz w:val="22"/>
          <w:szCs w:val="22"/>
        </w:rPr>
        <w:t>(horário de Brasília)</w:t>
      </w:r>
    </w:p>
    <w:p w:rsidR="003B02D6" w:rsidRPr="004A66DD" w:rsidRDefault="004F250B" w:rsidP="003B02D6">
      <w:pPr>
        <w:rPr>
          <w:rFonts w:asciiTheme="minorHAnsi" w:hAnsiTheme="minorHAnsi" w:cs="Arial"/>
          <w:b/>
          <w:sz w:val="22"/>
          <w:szCs w:val="22"/>
        </w:rPr>
      </w:pPr>
      <w:r w:rsidRPr="004A66DD">
        <w:rPr>
          <w:rFonts w:asciiTheme="minorHAnsi" w:hAnsiTheme="minorHAnsi" w:cs="Arial"/>
          <w:b/>
          <w:sz w:val="22"/>
          <w:szCs w:val="22"/>
        </w:rPr>
        <w:t>UASG: 158505</w:t>
      </w:r>
    </w:p>
    <w:p w:rsidR="003B02D6" w:rsidRPr="004A66DD" w:rsidRDefault="003B02D6" w:rsidP="003B02D6">
      <w:pPr>
        <w:snapToGrid w:val="0"/>
        <w:spacing w:after="120" w:line="276" w:lineRule="auto"/>
        <w:ind w:right="-30"/>
        <w:jc w:val="both"/>
        <w:rPr>
          <w:rFonts w:asciiTheme="minorHAnsi" w:hAnsiTheme="minorHAnsi" w:cs="Arial"/>
          <w:b/>
          <w:color w:val="000000"/>
          <w:sz w:val="22"/>
          <w:szCs w:val="22"/>
        </w:rPr>
      </w:pPr>
      <w:r w:rsidRPr="004A66DD">
        <w:rPr>
          <w:rFonts w:asciiTheme="minorHAnsi" w:hAnsiTheme="minorHAnsi" w:cs="Arial"/>
          <w:b/>
          <w:color w:val="000000"/>
          <w:sz w:val="22"/>
          <w:szCs w:val="22"/>
        </w:rPr>
        <w:t xml:space="preserve">Local: </w:t>
      </w:r>
      <w:r w:rsidR="007878B7" w:rsidRPr="004A66DD">
        <w:rPr>
          <w:rFonts w:asciiTheme="minorHAnsi" w:hAnsiTheme="minorHAnsi" w:cs="Arial"/>
          <w:b/>
          <w:color w:val="000000"/>
          <w:sz w:val="22"/>
          <w:szCs w:val="22"/>
        </w:rPr>
        <w:t>Portal de Compras do Governo Federal – www.comprasgovernamentais.gov.br</w:t>
      </w:r>
    </w:p>
    <w:p w:rsidR="000F104D" w:rsidRPr="004A66DD" w:rsidRDefault="000F104D" w:rsidP="00A71D30">
      <w:pPr>
        <w:pStyle w:val="Nivel1"/>
        <w:rPr>
          <w:rFonts w:asciiTheme="minorHAnsi" w:hAnsiTheme="minorHAnsi"/>
          <w:sz w:val="22"/>
          <w:szCs w:val="22"/>
        </w:rPr>
      </w:pPr>
      <w:r w:rsidRPr="004A66DD">
        <w:rPr>
          <w:rFonts w:asciiTheme="minorHAnsi" w:hAnsiTheme="minorHAnsi"/>
          <w:sz w:val="22"/>
          <w:szCs w:val="22"/>
        </w:rPr>
        <w:t>DO OBJETO</w:t>
      </w:r>
    </w:p>
    <w:p w:rsidR="000F104D" w:rsidRPr="004A66DD" w:rsidRDefault="000F104D" w:rsidP="00AC2BE7">
      <w:pPr>
        <w:numPr>
          <w:ilvl w:val="1"/>
          <w:numId w:val="1"/>
        </w:numPr>
        <w:spacing w:before="120" w:after="120" w:line="276" w:lineRule="auto"/>
        <w:jc w:val="both"/>
        <w:rPr>
          <w:rFonts w:asciiTheme="minorHAnsi" w:hAnsiTheme="minorHAnsi" w:cs="Arial"/>
          <w:b/>
          <w:sz w:val="22"/>
          <w:szCs w:val="22"/>
        </w:rPr>
      </w:pPr>
      <w:r w:rsidRPr="004A66DD">
        <w:rPr>
          <w:rFonts w:asciiTheme="minorHAnsi" w:hAnsiTheme="minorHAnsi" w:cs="Arial"/>
          <w:color w:val="000000"/>
          <w:sz w:val="22"/>
          <w:szCs w:val="22"/>
        </w:rPr>
        <w:t xml:space="preserve">O objeto da presente licitação é </w:t>
      </w:r>
      <w:r w:rsidR="00D51DD9" w:rsidRPr="004A66DD">
        <w:rPr>
          <w:rFonts w:asciiTheme="minorHAnsi" w:hAnsiTheme="minorHAnsi" w:cs="Arial"/>
          <w:color w:val="000000"/>
          <w:sz w:val="22"/>
          <w:szCs w:val="22"/>
        </w:rPr>
        <w:t>o registro de preços para eventual c</w:t>
      </w:r>
      <w:r w:rsidRPr="004A66DD">
        <w:rPr>
          <w:rFonts w:asciiTheme="minorHAnsi" w:hAnsiTheme="minorHAnsi" w:cs="Arial"/>
          <w:color w:val="000000"/>
          <w:sz w:val="22"/>
          <w:szCs w:val="22"/>
        </w:rPr>
        <w:t xml:space="preserve">ontratação de serviços de </w:t>
      </w:r>
      <w:r w:rsidR="00AC2BE7" w:rsidRPr="004A66DD">
        <w:rPr>
          <w:rFonts w:asciiTheme="minorHAnsi" w:hAnsiTheme="minorHAnsi" w:cs="Arial"/>
          <w:sz w:val="22"/>
          <w:szCs w:val="22"/>
        </w:rPr>
        <w:t xml:space="preserve">serviço de coleta, transporte e destinação final de </w:t>
      </w:r>
      <w:r w:rsidR="00934D37" w:rsidRPr="004A66DD">
        <w:rPr>
          <w:rFonts w:asciiTheme="minorHAnsi" w:hAnsiTheme="minorHAnsi" w:cs="Arial"/>
          <w:sz w:val="22"/>
          <w:szCs w:val="22"/>
        </w:rPr>
        <w:t>resíduos</w:t>
      </w:r>
      <w:r w:rsidR="00934D37" w:rsidRPr="004A66DD">
        <w:rPr>
          <w:rFonts w:asciiTheme="minorHAnsi" w:hAnsiTheme="minorHAnsi" w:cs="Arial"/>
          <w:b/>
          <w:sz w:val="22"/>
          <w:szCs w:val="22"/>
        </w:rPr>
        <w:t xml:space="preserve">, </w:t>
      </w:r>
      <w:r w:rsidRPr="004A66DD">
        <w:rPr>
          <w:rFonts w:asciiTheme="minorHAnsi" w:hAnsiTheme="minorHAnsi" w:cs="Arial"/>
          <w:color w:val="000000"/>
          <w:sz w:val="22"/>
          <w:szCs w:val="22"/>
        </w:rPr>
        <w:t xml:space="preserve">conforme </w:t>
      </w:r>
      <w:r w:rsidRPr="004A66DD">
        <w:rPr>
          <w:rFonts w:asciiTheme="minorHAnsi" w:hAnsiTheme="minorHAnsi" w:cs="Arial"/>
          <w:sz w:val="22"/>
          <w:szCs w:val="22"/>
        </w:rPr>
        <w:t>condições, quantidades e exigências estabelecidas neste Edital e seus anexos.</w:t>
      </w:r>
    </w:p>
    <w:p w:rsidR="000F104D" w:rsidRPr="004A66DD" w:rsidRDefault="000F104D" w:rsidP="004346D7">
      <w:pPr>
        <w:pStyle w:val="PargrafodaLista"/>
        <w:numPr>
          <w:ilvl w:val="1"/>
          <w:numId w:val="1"/>
        </w:numPr>
        <w:autoSpaceDE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A licitação será dividida em grupos, formados por um ou mais itens</w:t>
      </w:r>
      <w:r w:rsidRPr="004A66DD">
        <w:rPr>
          <w:rFonts w:asciiTheme="minorHAnsi" w:hAnsiTheme="minorHAnsi" w:cs="Arial"/>
          <w:b/>
          <w:sz w:val="22"/>
          <w:szCs w:val="22"/>
        </w:rPr>
        <w:t>,</w:t>
      </w:r>
      <w:r w:rsidRPr="004A66DD">
        <w:rPr>
          <w:rFonts w:asciiTheme="minorHAnsi" w:hAnsiTheme="minorHAnsi" w:cs="Arial"/>
          <w:sz w:val="22"/>
          <w:szCs w:val="22"/>
        </w:rPr>
        <w:t xml:space="preserve"> conforme tabela constante do Termo de Referência, facultando-se ao licitante a part</w:t>
      </w:r>
      <w:r w:rsidR="00934D37" w:rsidRPr="004A66DD">
        <w:rPr>
          <w:rFonts w:asciiTheme="minorHAnsi" w:hAnsiTheme="minorHAnsi" w:cs="Arial"/>
          <w:sz w:val="22"/>
          <w:szCs w:val="22"/>
        </w:rPr>
        <w:t>icipação em quantos grupos for</w:t>
      </w:r>
      <w:r w:rsidRPr="004A66DD">
        <w:rPr>
          <w:rFonts w:asciiTheme="minorHAnsi" w:hAnsiTheme="minorHAnsi" w:cs="Arial"/>
          <w:sz w:val="22"/>
          <w:szCs w:val="22"/>
        </w:rPr>
        <w:t xml:space="preserve"> de seu interesse, devendo oferecer proposta para todos os itens que o compõem.</w:t>
      </w:r>
    </w:p>
    <w:p w:rsidR="004346D7" w:rsidRPr="004A66DD" w:rsidRDefault="004346D7" w:rsidP="004346D7">
      <w:pPr>
        <w:numPr>
          <w:ilvl w:val="1"/>
          <w:numId w:val="1"/>
        </w:numPr>
        <w:spacing w:before="120" w:after="120" w:line="276" w:lineRule="auto"/>
        <w:ind w:left="1134" w:hanging="425"/>
        <w:jc w:val="both"/>
        <w:rPr>
          <w:rFonts w:asciiTheme="minorHAnsi" w:hAnsiTheme="minorHAnsi" w:cs="Arial"/>
          <w:color w:val="000000"/>
          <w:sz w:val="22"/>
          <w:szCs w:val="22"/>
        </w:rPr>
      </w:pPr>
      <w:r w:rsidRPr="004A66DD">
        <w:rPr>
          <w:rFonts w:asciiTheme="minorHAnsi" w:hAnsiTheme="minorHAnsi" w:cs="Arial"/>
          <w:color w:val="000000"/>
          <w:sz w:val="22"/>
          <w:szCs w:val="22"/>
        </w:rPr>
        <w:t>A opção pelo agrupamento dos itens decorre da busca da economicidade considerando-se que os licitantes quando do julgamento por item decorre tendem a incluir um valor alto referente ao deslocamento considerando a possibilidade de ganhar um único item, no agrupamento, o fornecedor se sujeita a ganhar todos os itens do grupo resultando na diluição do custo do deslocamento. Justificamos também devido a economia de tempo, visando aumentar a eficiência e eficácia do processo, com a redução do tempo de análise da documentação.</w:t>
      </w:r>
    </w:p>
    <w:p w:rsidR="00EF2C11" w:rsidRPr="004A66DD" w:rsidRDefault="00EF2C11" w:rsidP="00EF2C11">
      <w:pPr>
        <w:numPr>
          <w:ilvl w:val="1"/>
          <w:numId w:val="1"/>
        </w:numPr>
        <w:spacing w:before="120" w:after="120" w:line="276" w:lineRule="auto"/>
        <w:jc w:val="both"/>
        <w:rPr>
          <w:rFonts w:asciiTheme="minorHAnsi" w:hAnsiTheme="minorHAnsi" w:cs="Times New Roman"/>
          <w:b/>
          <w:color w:val="000000"/>
          <w:sz w:val="22"/>
          <w:szCs w:val="22"/>
        </w:rPr>
      </w:pPr>
      <w:r w:rsidRPr="004A66DD">
        <w:rPr>
          <w:rFonts w:asciiTheme="minorHAnsi" w:hAnsiTheme="minorHAnsi" w:cs="Times New Roman"/>
          <w:b/>
          <w:color w:val="000000"/>
          <w:sz w:val="22"/>
          <w:szCs w:val="22"/>
        </w:rPr>
        <w:lastRenderedPageBreak/>
        <w:t xml:space="preserve">Qualquer divergência entre as descrições do objeto constantes no edital e as descrições constantes no </w:t>
      </w:r>
      <w:proofErr w:type="spellStart"/>
      <w:r w:rsidRPr="004A66DD">
        <w:rPr>
          <w:rFonts w:asciiTheme="minorHAnsi" w:hAnsiTheme="minorHAnsi" w:cs="Times New Roman"/>
          <w:b/>
          <w:color w:val="000000"/>
          <w:sz w:val="22"/>
          <w:szCs w:val="22"/>
        </w:rPr>
        <w:t>Comprasnet</w:t>
      </w:r>
      <w:proofErr w:type="spellEnd"/>
      <w:r w:rsidRPr="004A66DD">
        <w:rPr>
          <w:rFonts w:asciiTheme="minorHAnsi" w:hAnsiTheme="minorHAnsi" w:cs="Times New Roman"/>
          <w:b/>
          <w:color w:val="000000"/>
          <w:sz w:val="22"/>
          <w:szCs w:val="22"/>
        </w:rPr>
        <w:t xml:space="preserve"> prevalece as do edital.</w:t>
      </w:r>
    </w:p>
    <w:p w:rsidR="003B02D6" w:rsidRPr="004A66DD" w:rsidRDefault="003B02D6" w:rsidP="00A71D30">
      <w:pPr>
        <w:pStyle w:val="Nivel1"/>
        <w:rPr>
          <w:rFonts w:asciiTheme="minorHAnsi" w:hAnsiTheme="minorHAnsi"/>
          <w:color w:val="auto"/>
          <w:sz w:val="22"/>
          <w:szCs w:val="22"/>
        </w:rPr>
      </w:pPr>
      <w:r w:rsidRPr="004A66DD">
        <w:rPr>
          <w:rFonts w:asciiTheme="minorHAnsi" w:hAnsiTheme="minorHAnsi"/>
          <w:color w:val="auto"/>
          <w:sz w:val="22"/>
          <w:szCs w:val="22"/>
        </w:rPr>
        <w:t xml:space="preserve">DO ÓRGÃO GERENCIADOR E ÓRGÃOS PARTICIPANTES </w:t>
      </w:r>
    </w:p>
    <w:p w:rsidR="004346D7" w:rsidRPr="004A66DD" w:rsidRDefault="004346D7" w:rsidP="009C3361">
      <w:pPr>
        <w:numPr>
          <w:ilvl w:val="1"/>
          <w:numId w:val="1"/>
        </w:numPr>
        <w:spacing w:before="120" w:after="120" w:line="276" w:lineRule="auto"/>
        <w:ind w:left="425" w:firstLine="0"/>
        <w:jc w:val="both"/>
        <w:rPr>
          <w:rFonts w:asciiTheme="minorHAnsi" w:hAnsiTheme="minorHAnsi" w:cs="Arial"/>
          <w:color w:val="FF0000"/>
          <w:sz w:val="22"/>
          <w:szCs w:val="22"/>
        </w:rPr>
      </w:pPr>
      <w:r w:rsidRPr="004A66DD">
        <w:rPr>
          <w:rFonts w:asciiTheme="minorHAnsi" w:hAnsiTheme="minorHAnsi" w:cs="Arial"/>
          <w:color w:val="000000"/>
          <w:sz w:val="22"/>
          <w:szCs w:val="22"/>
        </w:rPr>
        <w:t>O órgão gerenciador será o Instituto Federal Farroupilha Campus Panambi</w:t>
      </w:r>
    </w:p>
    <w:p w:rsidR="004D4CD1" w:rsidRPr="004A66DD" w:rsidRDefault="003B02D6" w:rsidP="009C3361">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São participantes os seguintes órgãos:</w:t>
      </w:r>
    </w:p>
    <w:p w:rsidR="004D4CD1" w:rsidRPr="004A66DD" w:rsidRDefault="00766160" w:rsidP="009E11DB">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São Vicente do Sul;</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Reitoria – Santa Maria;</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Frederico Westphalen;</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 xml:space="preserve">Instituto Federal Farroupilha - Campus </w:t>
      </w:r>
      <w:proofErr w:type="spellStart"/>
      <w:r w:rsidRPr="004A66DD">
        <w:rPr>
          <w:rFonts w:asciiTheme="minorHAnsi" w:hAnsiTheme="minorHAnsi" w:cs="Arial"/>
          <w:sz w:val="22"/>
          <w:szCs w:val="22"/>
        </w:rPr>
        <w:t>Jaguari</w:t>
      </w:r>
      <w:proofErr w:type="spellEnd"/>
      <w:r w:rsidRPr="004A66DD">
        <w:rPr>
          <w:rFonts w:asciiTheme="minorHAnsi" w:hAnsiTheme="minorHAnsi" w:cs="Arial"/>
          <w:sz w:val="22"/>
          <w:szCs w:val="22"/>
        </w:rPr>
        <w:t>;</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Júlio de Castilhos</w:t>
      </w:r>
      <w:r w:rsidR="00AE2BB5" w:rsidRPr="004A66DD">
        <w:rPr>
          <w:rFonts w:asciiTheme="minorHAnsi" w:hAnsiTheme="minorHAnsi" w:cs="Arial"/>
          <w:sz w:val="22"/>
          <w:szCs w:val="22"/>
        </w:rPr>
        <w:t>;</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São Borja;</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Santa Rosa;</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Santo Augusto;</w:t>
      </w:r>
    </w:p>
    <w:p w:rsidR="003B02D6" w:rsidRPr="004A66DD" w:rsidRDefault="00AE2BB5" w:rsidP="009E11DB">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Alegrete.</w:t>
      </w:r>
    </w:p>
    <w:p w:rsidR="004D4CD1" w:rsidRPr="004A66DD" w:rsidRDefault="003B02D6" w:rsidP="00A71D30">
      <w:pPr>
        <w:pStyle w:val="Nivel1"/>
        <w:rPr>
          <w:rFonts w:asciiTheme="minorHAnsi" w:hAnsiTheme="minorHAnsi"/>
          <w:color w:val="FF0000"/>
          <w:sz w:val="22"/>
          <w:szCs w:val="22"/>
          <w:lang w:eastAsia="en-US"/>
        </w:rPr>
      </w:pPr>
      <w:r w:rsidRPr="004A66DD">
        <w:rPr>
          <w:rFonts w:asciiTheme="minorHAnsi" w:hAnsiTheme="minorHAnsi"/>
          <w:sz w:val="22"/>
          <w:szCs w:val="22"/>
          <w:lang w:eastAsia="en-US"/>
        </w:rPr>
        <w:t xml:space="preserve">DA ADESÃO À ATA DE REGISTRO DE PREÇOS </w:t>
      </w:r>
    </w:p>
    <w:p w:rsidR="003B02D6" w:rsidRPr="004A66DD" w:rsidRDefault="003B02D6" w:rsidP="009E11DB">
      <w:pPr>
        <w:pStyle w:val="PargrafodaLista"/>
        <w:numPr>
          <w:ilvl w:val="1"/>
          <w:numId w:val="4"/>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r w:rsidR="00934D37" w:rsidRPr="004A66DD">
        <w:rPr>
          <w:rFonts w:asciiTheme="minorHAnsi" w:hAnsiTheme="minorHAnsi" w:cs="Arial"/>
          <w:sz w:val="22"/>
          <w:szCs w:val="22"/>
        </w:rPr>
        <w:t>couberem</w:t>
      </w:r>
      <w:r w:rsidRPr="004A66DD">
        <w:rPr>
          <w:rFonts w:asciiTheme="minorHAnsi" w:hAnsiTheme="minorHAnsi" w:cs="Arial"/>
          <w:sz w:val="22"/>
          <w:szCs w:val="22"/>
        </w:rPr>
        <w:t>, as condições e as regras estabelecidas na Lei nº 8.666, de 1993 e no Decreto nº 7.892, de 2013.</w:t>
      </w:r>
    </w:p>
    <w:p w:rsidR="00470B6E"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Caberá ao fornecedor beneficiário da Ata de Registro de Preços, observadas as condiç</w:t>
      </w:r>
      <w:r w:rsidR="00934D37" w:rsidRPr="004A66DD">
        <w:rPr>
          <w:rFonts w:asciiTheme="minorHAnsi" w:hAnsiTheme="minorHAnsi" w:cs="Arial"/>
          <w:sz w:val="22"/>
          <w:szCs w:val="22"/>
        </w:rPr>
        <w:t>ões nela estabelecida</w:t>
      </w:r>
      <w:r w:rsidRPr="004A66DD">
        <w:rPr>
          <w:rFonts w:asciiTheme="minorHAnsi" w:hAnsiTheme="minorHAnsi" w:cs="Arial"/>
          <w:sz w:val="22"/>
          <w:szCs w:val="22"/>
        </w:rPr>
        <w:t>, optar pela aceitação ou não do fornecimento, desde que este fornecimento não prejudique as obrigações anteriormente assumidas com o órgão ger</w:t>
      </w:r>
      <w:r w:rsidR="00470B6E" w:rsidRPr="004A66DD">
        <w:rPr>
          <w:rFonts w:asciiTheme="minorHAnsi" w:hAnsiTheme="minorHAnsi" w:cs="Arial"/>
          <w:sz w:val="22"/>
          <w:szCs w:val="22"/>
        </w:rPr>
        <w:t>enciador e órgãos participantes.</w:t>
      </w:r>
    </w:p>
    <w:p w:rsidR="003B02D6" w:rsidRPr="004A66DD" w:rsidRDefault="00470B6E"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As </w:t>
      </w:r>
      <w:r w:rsidR="003B02D6" w:rsidRPr="004A66DD">
        <w:rPr>
          <w:rFonts w:asciiTheme="minorHAnsi" w:hAnsiTheme="minorHAnsi" w:cs="Arial"/>
          <w:sz w:val="22"/>
          <w:szCs w:val="22"/>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As adesões à ata de registro de preços são limitadas, na totalidade, ao quíntuplo</w:t>
      </w:r>
      <w:r w:rsidR="00934D37" w:rsidRPr="004A66DD">
        <w:rPr>
          <w:rFonts w:asciiTheme="minorHAnsi" w:hAnsiTheme="minorHAnsi" w:cs="Arial"/>
          <w:sz w:val="22"/>
          <w:szCs w:val="22"/>
        </w:rPr>
        <w:t xml:space="preserve"> </w:t>
      </w:r>
      <w:r w:rsidRPr="004A66DD">
        <w:rPr>
          <w:rFonts w:asciiTheme="minorHAnsi" w:hAnsiTheme="minorHAnsi" w:cs="Arial"/>
          <w:sz w:val="22"/>
          <w:szCs w:val="22"/>
        </w:rPr>
        <w:t xml:space="preserve">do quantitativo de cada item registrado na ata de registro de preços para o órgão gerenciador e </w:t>
      </w:r>
      <w:r w:rsidRPr="004A66DD">
        <w:rPr>
          <w:rFonts w:asciiTheme="minorHAnsi" w:hAnsiTheme="minorHAnsi" w:cs="Arial"/>
          <w:sz w:val="22"/>
          <w:szCs w:val="22"/>
        </w:rPr>
        <w:lastRenderedPageBreak/>
        <w:t>órgãos participantes, independente do número de órgãos não participantes que eventualmente aderirem.</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Após a autorização do órgão gerenciador, o órgão não participante deverá efetivar a contratação solicitada em até noventa dias, observado o prazo de validade da Ata de Registro de Preços.</w:t>
      </w:r>
    </w:p>
    <w:p w:rsidR="003C386B" w:rsidRPr="004A66DD" w:rsidRDefault="003C386B" w:rsidP="009E11DB">
      <w:pPr>
        <w:numPr>
          <w:ilvl w:val="2"/>
          <w:numId w:val="4"/>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Caberá ao órgão gerenciador autorizar, excepcional e justificadamente, a prorrogação do prazo para efetivação da contratação, respeitado o prazo de vigência da ata, desde que solicitada pelo órgão não participante.</w:t>
      </w:r>
    </w:p>
    <w:p w:rsidR="000F104D" w:rsidRPr="004A66DD" w:rsidRDefault="000F104D" w:rsidP="00A71D30">
      <w:pPr>
        <w:pStyle w:val="Nivel1"/>
        <w:rPr>
          <w:rFonts w:asciiTheme="minorHAnsi" w:hAnsiTheme="minorHAnsi"/>
          <w:sz w:val="22"/>
          <w:szCs w:val="22"/>
        </w:rPr>
      </w:pPr>
      <w:r w:rsidRPr="004A66DD">
        <w:rPr>
          <w:rFonts w:asciiTheme="minorHAnsi" w:hAnsiTheme="minorHAnsi"/>
          <w:sz w:val="22"/>
          <w:szCs w:val="22"/>
        </w:rPr>
        <w:t>DO CREDENCIAMENTO</w:t>
      </w:r>
    </w:p>
    <w:p w:rsidR="000F104D" w:rsidRPr="004A66DD" w:rsidRDefault="000F104D" w:rsidP="00A71D30">
      <w:pPr>
        <w:pStyle w:val="PargrafodaLista"/>
        <w:numPr>
          <w:ilvl w:val="1"/>
          <w:numId w:val="1"/>
        </w:numPr>
        <w:spacing w:before="120" w:after="120" w:line="276" w:lineRule="auto"/>
        <w:ind w:left="425" w:firstLine="0"/>
        <w:contextualSpacing w:val="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O Credenciamento é o nível básico do registro cadastral no SICAF, que permite a participação dos interessados na modalidade licitatória Pregão, em sua forma eletrônica.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O cadastro no SICAF poderá ser iniciado no Portal</w:t>
      </w:r>
      <w:r w:rsidR="007878B7" w:rsidRPr="004A66DD">
        <w:rPr>
          <w:rFonts w:asciiTheme="minorHAnsi" w:hAnsiTheme="minorHAnsi" w:cs="Arial"/>
          <w:bCs/>
          <w:iCs/>
          <w:color w:val="000000"/>
          <w:sz w:val="22"/>
          <w:szCs w:val="22"/>
        </w:rPr>
        <w:t xml:space="preserve"> de Compras do Governo Federal</w:t>
      </w:r>
      <w:r w:rsidRPr="004A66DD">
        <w:rPr>
          <w:rFonts w:asciiTheme="minorHAnsi" w:hAnsiTheme="minorHAnsi" w:cs="Arial"/>
          <w:bCs/>
          <w:iCs/>
          <w:color w:val="000000"/>
          <w:sz w:val="22"/>
          <w:szCs w:val="22"/>
        </w:rPr>
        <w:t xml:space="preserve">, no sítio </w:t>
      </w:r>
      <w:r w:rsidR="007878B7" w:rsidRPr="004A66DD">
        <w:rPr>
          <w:rFonts w:asciiTheme="minorHAnsi" w:hAnsiTheme="minorHAnsi" w:cs="Arial"/>
          <w:bCs/>
          <w:iCs/>
          <w:color w:val="000000"/>
          <w:sz w:val="22"/>
          <w:szCs w:val="22"/>
        </w:rPr>
        <w:t>www.comprasgovernamentais.gov.br</w:t>
      </w:r>
      <w:r w:rsidRPr="004A66DD">
        <w:rPr>
          <w:rFonts w:asciiTheme="minorHAnsi" w:hAnsiTheme="minorHAnsi" w:cs="Arial"/>
          <w:bCs/>
          <w:iCs/>
          <w:color w:val="000000"/>
          <w:sz w:val="22"/>
          <w:szCs w:val="22"/>
        </w:rPr>
        <w:t xml:space="preserve">, com a solicitação de </w:t>
      </w:r>
      <w:r w:rsidR="00F67C9C" w:rsidRPr="004A66DD">
        <w:rPr>
          <w:rFonts w:asciiTheme="minorHAnsi" w:hAnsiTheme="minorHAnsi" w:cs="Arial"/>
          <w:bCs/>
          <w:iCs/>
          <w:color w:val="000000"/>
          <w:sz w:val="22"/>
          <w:szCs w:val="22"/>
        </w:rPr>
        <w:t>“</w:t>
      </w:r>
      <w:proofErr w:type="spellStart"/>
      <w:r w:rsidRPr="004A66DD">
        <w:rPr>
          <w:rFonts w:asciiTheme="minorHAnsi" w:hAnsiTheme="minorHAnsi" w:cs="Arial"/>
          <w:bCs/>
          <w:iCs/>
          <w:color w:val="000000"/>
          <w:sz w:val="22"/>
          <w:szCs w:val="22"/>
        </w:rPr>
        <w:t>login</w:t>
      </w:r>
      <w:proofErr w:type="spellEnd"/>
      <w:r w:rsidR="00F67C9C" w:rsidRPr="004A66DD">
        <w:rPr>
          <w:rFonts w:asciiTheme="minorHAnsi" w:hAnsiTheme="minorHAnsi" w:cs="Arial"/>
          <w:bCs/>
          <w:iCs/>
          <w:color w:val="000000"/>
          <w:sz w:val="22"/>
          <w:szCs w:val="22"/>
        </w:rPr>
        <w:t>”</w:t>
      </w:r>
      <w:r w:rsidRPr="004A66DD">
        <w:rPr>
          <w:rFonts w:asciiTheme="minorHAnsi" w:hAnsiTheme="minorHAnsi" w:cs="Arial"/>
          <w:bCs/>
          <w:iCs/>
          <w:color w:val="000000"/>
          <w:sz w:val="22"/>
          <w:szCs w:val="22"/>
        </w:rPr>
        <w:t xml:space="preserve"> e senha pelo interessado.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credenciamento junto ao provedor do sistema implica a responsabilidade do licitante ou de seu representante legal e a presunção de sua capacidade técnica para realização das transações inerentes a este Pregão.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color w:val="000000"/>
          <w:sz w:val="22"/>
          <w:szCs w:val="22"/>
          <w:lang w:eastAsia="en-US"/>
        </w:rPr>
        <w:t>A perda da senha ou a quebra de sigilo dever</w:t>
      </w:r>
      <w:r w:rsidR="009F63D7" w:rsidRPr="004A66DD">
        <w:rPr>
          <w:rFonts w:asciiTheme="minorHAnsi" w:hAnsiTheme="minorHAnsi" w:cs="Arial"/>
          <w:color w:val="000000"/>
          <w:sz w:val="22"/>
          <w:szCs w:val="22"/>
          <w:lang w:eastAsia="en-US"/>
        </w:rPr>
        <w:t>á</w:t>
      </w:r>
      <w:r w:rsidRPr="004A66DD">
        <w:rPr>
          <w:rFonts w:asciiTheme="minorHAnsi" w:hAnsiTheme="minorHAnsi" w:cs="Arial"/>
          <w:color w:val="000000"/>
          <w:sz w:val="22"/>
          <w:szCs w:val="22"/>
          <w:lang w:eastAsia="en-US"/>
        </w:rPr>
        <w:t xml:space="preserve"> ser comunicada imediatamente ao provedor do sistema para imediato bloqueio de acesso.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PARTICIPAÇÃO NO PREGÃO.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color w:val="000000"/>
          <w:sz w:val="22"/>
          <w:szCs w:val="22"/>
        </w:rPr>
        <w:t xml:space="preserve">Poderão participar deste Pregão </w:t>
      </w:r>
      <w:r w:rsidR="00470B6E" w:rsidRPr="004A66DD">
        <w:rPr>
          <w:rFonts w:asciiTheme="minorHAnsi" w:hAnsiTheme="minorHAnsi" w:cs="Arial"/>
          <w:bCs/>
          <w:color w:val="000000"/>
          <w:sz w:val="22"/>
          <w:szCs w:val="22"/>
        </w:rPr>
        <w:t>interessados</w:t>
      </w:r>
      <w:r w:rsidRPr="004A66DD">
        <w:rPr>
          <w:rFonts w:asciiTheme="minorHAnsi" w:hAnsiTheme="minorHAnsi" w:cs="Arial"/>
          <w:bCs/>
          <w:color w:val="000000"/>
          <w:sz w:val="22"/>
          <w:szCs w:val="22"/>
        </w:rPr>
        <w:t xml:space="preserve"> cujo ramo de atividade seja compatível com o objeto desta licitação, e que estejam com Credenciamento regular no</w:t>
      </w:r>
      <w:r w:rsidRPr="004A66DD">
        <w:rPr>
          <w:rFonts w:asciiTheme="minorHAnsi" w:hAnsiTheme="minorHAnsi" w:cs="Arial"/>
          <w:color w:val="000000"/>
          <w:sz w:val="22"/>
          <w:szCs w:val="22"/>
        </w:rPr>
        <w:t xml:space="preserve"> Sistema de </w:t>
      </w:r>
      <w:r w:rsidRPr="004A66DD">
        <w:rPr>
          <w:rFonts w:asciiTheme="minorHAnsi" w:hAnsiTheme="minorHAnsi" w:cs="Arial"/>
          <w:color w:val="000000"/>
          <w:sz w:val="22"/>
          <w:szCs w:val="22"/>
        </w:rPr>
        <w:lastRenderedPageBreak/>
        <w:t>Cadastramento Unificado de Fornecedores – SICAF, conforme disposto no §3º do artigo 8º da IN SL</w:t>
      </w:r>
      <w:r w:rsidR="00BC6EAE" w:rsidRPr="004A66DD">
        <w:rPr>
          <w:rFonts w:asciiTheme="minorHAnsi" w:hAnsiTheme="minorHAnsi" w:cs="Arial"/>
          <w:color w:val="000000"/>
          <w:sz w:val="22"/>
          <w:szCs w:val="22"/>
        </w:rPr>
        <w:t>TI/MPOG nº 2, de 2010.</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color w:val="000000"/>
          <w:sz w:val="22"/>
          <w:szCs w:val="22"/>
        </w:rPr>
        <w:t>Não poderão participar desta licitação</w:t>
      </w:r>
      <w:r w:rsidR="00470B6E" w:rsidRPr="004A66DD">
        <w:rPr>
          <w:rFonts w:asciiTheme="minorHAnsi" w:hAnsiTheme="minorHAnsi" w:cs="Arial"/>
          <w:bCs/>
          <w:color w:val="000000"/>
          <w:sz w:val="22"/>
          <w:szCs w:val="22"/>
        </w:rPr>
        <w:t xml:space="preserve"> os interessados</w:t>
      </w:r>
      <w:r w:rsidRPr="004A66DD">
        <w:rPr>
          <w:rFonts w:asciiTheme="minorHAnsi" w:hAnsiTheme="minorHAnsi" w:cs="Arial"/>
          <w:bCs/>
          <w:color w:val="000000"/>
          <w:sz w:val="22"/>
          <w:szCs w:val="22"/>
        </w:rPr>
        <w:t>:</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P</w:t>
      </w:r>
      <w:r w:rsidR="000F104D" w:rsidRPr="004A66DD">
        <w:rPr>
          <w:rFonts w:asciiTheme="minorHAnsi" w:hAnsiTheme="minorHAnsi" w:cs="Arial"/>
          <w:bCs/>
          <w:color w:val="000000"/>
          <w:sz w:val="22"/>
          <w:szCs w:val="22"/>
        </w:rPr>
        <w:t>roibid</w:t>
      </w:r>
      <w:r w:rsidR="00470B6E" w:rsidRPr="004A66DD">
        <w:rPr>
          <w:rFonts w:asciiTheme="minorHAnsi" w:hAnsiTheme="minorHAnsi" w:cs="Arial"/>
          <w:bCs/>
          <w:color w:val="000000"/>
          <w:sz w:val="22"/>
          <w:szCs w:val="22"/>
        </w:rPr>
        <w:t>o</w:t>
      </w:r>
      <w:r w:rsidR="000F104D" w:rsidRPr="004A66DD">
        <w:rPr>
          <w:rFonts w:asciiTheme="minorHAnsi" w:hAnsiTheme="minorHAnsi" w:cs="Arial"/>
          <w:bCs/>
          <w:color w:val="000000"/>
          <w:sz w:val="22"/>
          <w:szCs w:val="22"/>
        </w:rPr>
        <w:t>s de participar de licitações e celebrar contratos administrativos, na forma da legislação vigente;</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bCs/>
          <w:color w:val="000000"/>
          <w:sz w:val="22"/>
          <w:szCs w:val="22"/>
        </w:rPr>
        <w:t>E</w:t>
      </w:r>
      <w:r w:rsidR="000F104D" w:rsidRPr="004A66DD">
        <w:rPr>
          <w:rFonts w:asciiTheme="minorHAnsi" w:hAnsiTheme="minorHAnsi" w:cs="Arial"/>
          <w:bCs/>
          <w:color w:val="000000"/>
          <w:sz w:val="22"/>
          <w:szCs w:val="22"/>
        </w:rPr>
        <w:t>strangeir</w:t>
      </w:r>
      <w:r w:rsidR="00470B6E" w:rsidRPr="004A66DD">
        <w:rPr>
          <w:rFonts w:asciiTheme="minorHAnsi" w:hAnsiTheme="minorHAnsi" w:cs="Arial"/>
          <w:bCs/>
          <w:color w:val="000000"/>
          <w:sz w:val="22"/>
          <w:szCs w:val="22"/>
        </w:rPr>
        <w:t>o</w:t>
      </w:r>
      <w:r w:rsidR="000F104D" w:rsidRPr="004A66DD">
        <w:rPr>
          <w:rFonts w:asciiTheme="minorHAnsi" w:hAnsiTheme="minorHAnsi" w:cs="Arial"/>
          <w:bCs/>
          <w:color w:val="000000"/>
          <w:sz w:val="22"/>
          <w:szCs w:val="22"/>
        </w:rPr>
        <w:t>s que não tenham representação legal no Brasil com poderes expressos para receber citação e responder administrativa ou judicialmente;</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eastAsia="Arial Unicode MS" w:hAnsiTheme="minorHAnsi" w:cs="Arial"/>
          <w:color w:val="000000"/>
          <w:sz w:val="22"/>
          <w:szCs w:val="22"/>
        </w:rPr>
        <w:t>Q</w:t>
      </w:r>
      <w:r w:rsidR="00470B6E" w:rsidRPr="004A66DD">
        <w:rPr>
          <w:rFonts w:asciiTheme="minorHAnsi" w:eastAsia="Arial Unicode MS" w:hAnsiTheme="minorHAnsi" w:cs="Arial"/>
          <w:color w:val="000000"/>
          <w:sz w:val="22"/>
          <w:szCs w:val="22"/>
        </w:rPr>
        <w:t>ue</w:t>
      </w:r>
      <w:r w:rsidRPr="004A66DD">
        <w:rPr>
          <w:rFonts w:asciiTheme="minorHAnsi" w:eastAsia="Arial Unicode MS" w:hAnsiTheme="minorHAnsi" w:cs="Arial"/>
          <w:color w:val="000000"/>
          <w:sz w:val="22"/>
          <w:szCs w:val="22"/>
        </w:rPr>
        <w:t xml:space="preserve"> </w:t>
      </w:r>
      <w:r w:rsidR="000F104D" w:rsidRPr="004A66DD">
        <w:rPr>
          <w:rFonts w:asciiTheme="minorHAnsi" w:eastAsia="Arial Unicode MS" w:hAnsiTheme="minorHAnsi" w:cs="Arial"/>
          <w:color w:val="000000"/>
          <w:sz w:val="22"/>
          <w:szCs w:val="22"/>
        </w:rPr>
        <w:t>se enquadrem nas vedações previstas no artigo 9º da Lei nº 8.666, de 1993;</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 xml:space="preserve">ue estejam </w:t>
      </w:r>
      <w:proofErr w:type="gramStart"/>
      <w:r w:rsidR="000F104D" w:rsidRPr="004A66DD">
        <w:rPr>
          <w:rFonts w:asciiTheme="minorHAnsi" w:hAnsiTheme="minorHAnsi" w:cs="Arial"/>
          <w:color w:val="000000"/>
          <w:sz w:val="22"/>
          <w:szCs w:val="22"/>
        </w:rPr>
        <w:t>sob falência</w:t>
      </w:r>
      <w:proofErr w:type="gramEnd"/>
      <w:r w:rsidR="000F104D" w:rsidRPr="004A66DD">
        <w:rPr>
          <w:rFonts w:asciiTheme="minorHAnsi" w:hAnsiTheme="minorHAnsi" w:cs="Arial"/>
          <w:color w:val="000000"/>
          <w:sz w:val="22"/>
          <w:szCs w:val="22"/>
        </w:rPr>
        <w:t>, em recuperação judicial ou extrajudicial, concurso de credores, concordata ou insolvência, em processo de dissolução ou liquidação;</w:t>
      </w:r>
    </w:p>
    <w:p w:rsidR="00470B6E"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sz w:val="22"/>
          <w:szCs w:val="22"/>
        </w:rPr>
        <w:t>E</w:t>
      </w:r>
      <w:r w:rsidR="00CA1571" w:rsidRPr="004A66DD">
        <w:rPr>
          <w:rFonts w:asciiTheme="minorHAnsi" w:hAnsiTheme="minorHAnsi" w:cs="Arial"/>
          <w:sz w:val="22"/>
          <w:szCs w:val="22"/>
        </w:rPr>
        <w:t>ntidades empresariais q</w:t>
      </w:r>
      <w:r w:rsidR="000F104D" w:rsidRPr="004A66DD">
        <w:rPr>
          <w:rFonts w:asciiTheme="minorHAnsi" w:hAnsiTheme="minorHAnsi" w:cs="Arial"/>
          <w:sz w:val="22"/>
          <w:szCs w:val="22"/>
        </w:rPr>
        <w:t>ue estejam reunidas em consórcio</w:t>
      </w:r>
      <w:r w:rsidR="00470B6E" w:rsidRPr="004A66DD">
        <w:rPr>
          <w:rFonts w:asciiTheme="minorHAnsi" w:hAnsiTheme="minorHAnsi" w:cs="Arial"/>
          <w:sz w:val="22"/>
          <w:szCs w:val="22"/>
        </w:rPr>
        <w:t>;</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Como condição para participação no Pregão, o licitante assinalará “sim” ou “não” em campo próprio do sistema eletrônico, relativo às seguintes declarações:</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Q</w:t>
      </w:r>
      <w:r w:rsidR="000F104D" w:rsidRPr="004A66DD">
        <w:rPr>
          <w:rFonts w:asciiTheme="minorHAnsi" w:hAnsiTheme="minorHAnsi" w:cs="Arial"/>
          <w:bCs/>
          <w:color w:val="000000"/>
          <w:sz w:val="22"/>
          <w:szCs w:val="22"/>
        </w:rPr>
        <w:t xml:space="preserve">ue cumpre os requisitos estabelecidos no artigo 3° </w:t>
      </w:r>
      <w:r w:rsidR="000F104D" w:rsidRPr="004A66DD">
        <w:rPr>
          <w:rFonts w:asciiTheme="minorHAnsi" w:hAnsiTheme="minorHAnsi" w:cs="Arial"/>
          <w:color w:val="000000"/>
          <w:sz w:val="22"/>
          <w:szCs w:val="22"/>
        </w:rPr>
        <w:t>da Lei Complementar nº 123, de 2006</w:t>
      </w:r>
      <w:r w:rsidR="00A77502" w:rsidRPr="004A66DD">
        <w:rPr>
          <w:rFonts w:asciiTheme="minorHAnsi" w:hAnsiTheme="minorHAnsi" w:cs="Arial"/>
          <w:color w:val="000000"/>
          <w:sz w:val="22"/>
          <w:szCs w:val="22"/>
        </w:rPr>
        <w:t>, estando apto</w:t>
      </w:r>
      <w:r w:rsidR="000F104D" w:rsidRPr="004A66DD">
        <w:rPr>
          <w:rFonts w:asciiTheme="minorHAnsi" w:hAnsiTheme="minorHAnsi" w:cs="Arial"/>
          <w:color w:val="000000"/>
          <w:sz w:val="22"/>
          <w:szCs w:val="22"/>
        </w:rPr>
        <w:t xml:space="preserve"> a usufruir do tratamento favorecido est</w:t>
      </w:r>
      <w:r w:rsidRPr="004A66DD">
        <w:rPr>
          <w:rFonts w:asciiTheme="minorHAnsi" w:hAnsiTheme="minorHAnsi" w:cs="Arial"/>
          <w:color w:val="000000"/>
          <w:sz w:val="22"/>
          <w:szCs w:val="22"/>
        </w:rPr>
        <w:t xml:space="preserve">abelecido em seus </w:t>
      </w:r>
      <w:proofErr w:type="spellStart"/>
      <w:r w:rsidRPr="004A66DD">
        <w:rPr>
          <w:rFonts w:asciiTheme="minorHAnsi" w:hAnsiTheme="minorHAnsi" w:cs="Arial"/>
          <w:color w:val="000000"/>
          <w:sz w:val="22"/>
          <w:szCs w:val="22"/>
        </w:rPr>
        <w:t>arts</w:t>
      </w:r>
      <w:proofErr w:type="spellEnd"/>
      <w:r w:rsidRPr="004A66DD">
        <w:rPr>
          <w:rFonts w:asciiTheme="minorHAnsi" w:hAnsiTheme="minorHAnsi" w:cs="Arial"/>
          <w:color w:val="000000"/>
          <w:sz w:val="22"/>
          <w:szCs w:val="22"/>
        </w:rPr>
        <w:t>. 42 a 49</w:t>
      </w:r>
    </w:p>
    <w:p w:rsidR="000F104D" w:rsidRPr="004A66DD" w:rsidRDefault="00934D37"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A</w:t>
      </w:r>
      <w:r w:rsidR="000F104D" w:rsidRPr="004A66DD">
        <w:rPr>
          <w:rFonts w:asciiTheme="minorHAnsi" w:hAnsiTheme="minorHAnsi" w:cs="Arial"/>
          <w:color w:val="000000"/>
          <w:sz w:val="22"/>
          <w:szCs w:val="22"/>
        </w:rPr>
        <w:t xml:space="preserve"> assinalação do campo “não” apenas produzirá o efeito de o licitante não ter direito ao tratamento favorecido previsto na Lei Complementar nº 123, de 2006, mesmo que microempresa</w:t>
      </w:r>
      <w:r w:rsidR="0078444C" w:rsidRPr="004A66DD">
        <w:rPr>
          <w:rFonts w:asciiTheme="minorHAnsi" w:hAnsiTheme="minorHAnsi" w:cs="Arial"/>
          <w:color w:val="000000"/>
          <w:sz w:val="22"/>
          <w:szCs w:val="22"/>
        </w:rPr>
        <w:t xml:space="preserve"> ou</w:t>
      </w:r>
      <w:r w:rsidR="000F104D" w:rsidRPr="004A66DD">
        <w:rPr>
          <w:rFonts w:asciiTheme="minorHAnsi" w:hAnsiTheme="minorHAnsi" w:cs="Arial"/>
          <w:color w:val="000000"/>
          <w:sz w:val="22"/>
          <w:szCs w:val="22"/>
        </w:rPr>
        <w:t xml:space="preserve"> empresa de pequeno porte;</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ue está ciente e concorda com as condições contidas no Edital e seus anexos, bem como de que cumpre plenamente os requisitos de habilitação definidos no Edital;</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 xml:space="preserve">ue inexistem fatos impeditivos para sua habilitação no certame, ciente da obrigatoriedade de declarar ocorrências posteriores; </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ue não emprega menor de 18 anos em trabalho noturno, perigoso ou insalubre e não emprega menor de 16 anos, salvo menor, a partir de 14 anos, na condição de aprendiz, nos termos do artigo 7°, XXXIII, da Constituição.</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eastAsia="Zurich BT" w:hAnsiTheme="minorHAnsi" w:cs="Arial"/>
          <w:color w:val="000000"/>
          <w:sz w:val="22"/>
          <w:szCs w:val="22"/>
        </w:rPr>
        <w:t>Q</w:t>
      </w:r>
      <w:r w:rsidR="000F104D" w:rsidRPr="004A66DD">
        <w:rPr>
          <w:rFonts w:asciiTheme="minorHAnsi" w:eastAsia="Zurich BT" w:hAnsiTheme="minorHAnsi" w:cs="Arial"/>
          <w:color w:val="000000"/>
          <w:sz w:val="22"/>
          <w:szCs w:val="22"/>
        </w:rPr>
        <w:t>ue a proposta foi elaborada de forma independente, nos termos d</w:t>
      </w:r>
      <w:r w:rsidR="000F104D" w:rsidRPr="004A66DD">
        <w:rPr>
          <w:rFonts w:asciiTheme="minorHAnsi" w:hAnsiTheme="minorHAnsi" w:cs="Arial"/>
          <w:color w:val="000000"/>
          <w:sz w:val="22"/>
          <w:szCs w:val="22"/>
        </w:rPr>
        <w:t xml:space="preserve">a Instrução Normativa SLTI/MPOG nº 2, de </w:t>
      </w:r>
      <w:r w:rsidR="00296F31" w:rsidRPr="004A66DD">
        <w:rPr>
          <w:rFonts w:asciiTheme="minorHAnsi" w:hAnsiTheme="minorHAnsi" w:cs="Arial"/>
          <w:color w:val="000000"/>
          <w:sz w:val="22"/>
          <w:szCs w:val="22"/>
        </w:rPr>
        <w:t>16 de setembro de 2009.</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lastRenderedPageBreak/>
        <w:t>DO ENVIO DA PROPOSTA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licitante deverá encaminhar a proposta por meio do sistema eletrônico até a data </w:t>
      </w:r>
      <w:r w:rsidR="009D2AD6" w:rsidRPr="004A66DD">
        <w:rPr>
          <w:rFonts w:asciiTheme="minorHAnsi" w:hAnsiTheme="minorHAnsi" w:cs="Arial"/>
          <w:color w:val="000000"/>
          <w:sz w:val="22"/>
          <w:szCs w:val="22"/>
        </w:rPr>
        <w:t>e horário marcado</w:t>
      </w:r>
      <w:r w:rsidRPr="004A66DD">
        <w:rPr>
          <w:rFonts w:asciiTheme="minorHAnsi" w:hAnsiTheme="minorHAnsi" w:cs="Arial"/>
          <w:color w:val="000000"/>
          <w:sz w:val="22"/>
          <w:szCs w:val="22"/>
        </w:rPr>
        <w:t xml:space="preserve"> para abertura da sessão, quando</w:t>
      </w:r>
      <w:r w:rsidR="00E93527" w:rsidRPr="004A66DD">
        <w:rPr>
          <w:rFonts w:asciiTheme="minorHAnsi" w:hAnsiTheme="minorHAnsi" w:cs="Arial"/>
          <w:color w:val="000000"/>
          <w:sz w:val="22"/>
          <w:szCs w:val="22"/>
        </w:rPr>
        <w:t>,</w:t>
      </w:r>
      <w:r w:rsidRPr="004A66DD">
        <w:rPr>
          <w:rFonts w:asciiTheme="minorHAnsi" w:hAnsiTheme="minorHAnsi" w:cs="Arial"/>
          <w:color w:val="000000"/>
          <w:sz w:val="22"/>
          <w:szCs w:val="22"/>
        </w:rPr>
        <w:t xml:space="preserve"> então, encerrar-se-á automaticamente a fase de recebimento de propostas.</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Todas as referências de tempo no Edital, no aviso e durante a sessão pública observarão o horário de Brasília – DF.</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licitante será responsável por todas as transações que forem efetuadas em seu nome no sistema eletrônico, assumindo como firmes e verdadeiras suas propostas e lances.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 xml:space="preserve">Até a abertura da sessão, os licitantes poderão retirar ou substituir as propostas apresentadas.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O licitante deverá enviar sua proposta mediante o preenchimento, no sistema eletrônico, dos seguintes campos:</w:t>
      </w:r>
    </w:p>
    <w:p w:rsidR="000F104D" w:rsidRPr="004A66DD" w:rsidRDefault="00FD2051"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Valor</w:t>
      </w:r>
      <w:r w:rsidR="00934D37" w:rsidRPr="004A66DD">
        <w:rPr>
          <w:rFonts w:asciiTheme="minorHAnsi" w:hAnsiTheme="minorHAnsi" w:cs="Arial"/>
          <w:b/>
          <w:sz w:val="22"/>
          <w:szCs w:val="22"/>
        </w:rPr>
        <w:t xml:space="preserve"> </w:t>
      </w:r>
      <w:r w:rsidR="00BA4295" w:rsidRPr="004A66DD">
        <w:rPr>
          <w:rFonts w:asciiTheme="minorHAnsi" w:hAnsiTheme="minorHAnsi" w:cs="Arial"/>
          <w:b/>
          <w:sz w:val="22"/>
          <w:szCs w:val="22"/>
        </w:rPr>
        <w:t>unitário</w:t>
      </w:r>
      <w:r w:rsidR="00934D37" w:rsidRPr="004A66DD">
        <w:rPr>
          <w:rFonts w:asciiTheme="minorHAnsi" w:hAnsiTheme="minorHAnsi" w:cs="Arial"/>
          <w:b/>
          <w:sz w:val="22"/>
          <w:szCs w:val="22"/>
        </w:rPr>
        <w:t xml:space="preserve"> </w:t>
      </w:r>
      <w:r w:rsidR="00EF2C11" w:rsidRPr="004A66DD">
        <w:rPr>
          <w:rFonts w:asciiTheme="minorHAnsi" w:hAnsiTheme="minorHAnsi" w:cs="Arial"/>
          <w:b/>
          <w:bCs/>
          <w:iCs/>
          <w:sz w:val="22"/>
          <w:szCs w:val="22"/>
        </w:rPr>
        <w:t>do item e total para cada item</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bCs/>
          <w:iCs/>
          <w:color w:val="000000"/>
          <w:sz w:val="22"/>
          <w:szCs w:val="22"/>
        </w:rPr>
        <w:t xml:space="preserve">Descrição detalhada do objeto, </w:t>
      </w:r>
      <w:r w:rsidR="00FD2051" w:rsidRPr="004A66DD">
        <w:rPr>
          <w:rFonts w:asciiTheme="minorHAnsi" w:hAnsiTheme="minorHAnsi" w:cs="Arial"/>
          <w:bCs/>
          <w:iCs/>
          <w:color w:val="000000"/>
          <w:sz w:val="22"/>
          <w:szCs w:val="22"/>
        </w:rPr>
        <w:t>observando as especificações mínimas</w:t>
      </w:r>
      <w:r w:rsidR="00934D37" w:rsidRPr="004A66DD">
        <w:rPr>
          <w:rFonts w:asciiTheme="minorHAnsi" w:hAnsiTheme="minorHAnsi" w:cs="Arial"/>
          <w:bCs/>
          <w:iCs/>
          <w:color w:val="000000"/>
          <w:sz w:val="22"/>
          <w:szCs w:val="22"/>
        </w:rPr>
        <w:t xml:space="preserve"> </w:t>
      </w:r>
      <w:r w:rsidR="00FD2051" w:rsidRPr="004A66DD">
        <w:rPr>
          <w:rFonts w:asciiTheme="minorHAnsi" w:hAnsiTheme="minorHAnsi" w:cs="Arial"/>
          <w:bCs/>
          <w:iCs/>
          <w:color w:val="000000"/>
          <w:sz w:val="22"/>
          <w:szCs w:val="22"/>
        </w:rPr>
        <w:t>constantes no Termo de referencia (Anexo I).</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iCs/>
          <w:sz w:val="22"/>
          <w:szCs w:val="22"/>
        </w:rPr>
      </w:pPr>
      <w:r w:rsidRPr="004A66DD">
        <w:rPr>
          <w:rFonts w:asciiTheme="minorHAnsi" w:hAnsiTheme="minorHAnsi" w:cs="Arial"/>
          <w:sz w:val="22"/>
          <w:szCs w:val="22"/>
        </w:rPr>
        <w:t xml:space="preserve">Todas as especificações do objeto contidas na proposta vinculam a Contratada. </w:t>
      </w:r>
    </w:p>
    <w:p w:rsidR="000F104D" w:rsidRPr="004A66DD" w:rsidRDefault="007E1966"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Nos valores propostos estarão inclusos todos os custos operacionais, encargos previdenciários, trabalhistas, tributários, comerciais e quaisquer outros que incidam direta ou indiretamente na prestação dos serviços.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prazo de validade da proposta não será inferior a </w:t>
      </w:r>
      <w:r w:rsidR="00730FCA" w:rsidRPr="004A66DD">
        <w:rPr>
          <w:rFonts w:asciiTheme="minorHAnsi" w:hAnsiTheme="minorHAnsi" w:cs="Arial"/>
          <w:sz w:val="22"/>
          <w:szCs w:val="22"/>
        </w:rPr>
        <w:t>60</w:t>
      </w:r>
      <w:r w:rsidRPr="004A66DD">
        <w:rPr>
          <w:rFonts w:asciiTheme="minorHAnsi" w:hAnsiTheme="minorHAnsi" w:cs="Arial"/>
          <w:bCs/>
          <w:iCs/>
          <w:sz w:val="22"/>
          <w:szCs w:val="22"/>
        </w:rPr>
        <w:t>(</w:t>
      </w:r>
      <w:r w:rsidR="00730FCA" w:rsidRPr="004A66DD">
        <w:rPr>
          <w:rFonts w:asciiTheme="minorHAnsi" w:hAnsiTheme="minorHAnsi" w:cs="Arial"/>
          <w:bCs/>
          <w:iCs/>
          <w:sz w:val="22"/>
          <w:szCs w:val="22"/>
        </w:rPr>
        <w:t>sessenta</w:t>
      </w:r>
      <w:r w:rsidRPr="004A66DD">
        <w:rPr>
          <w:rFonts w:asciiTheme="minorHAnsi" w:hAnsiTheme="minorHAnsi" w:cs="Arial"/>
          <w:bCs/>
          <w:iCs/>
          <w:sz w:val="22"/>
          <w:szCs w:val="22"/>
        </w:rPr>
        <w:t xml:space="preserve">) </w:t>
      </w:r>
      <w:r w:rsidRPr="004A66DD">
        <w:rPr>
          <w:rFonts w:asciiTheme="minorHAnsi" w:hAnsiTheme="minorHAnsi" w:cs="Arial"/>
          <w:bCs/>
          <w:iCs/>
          <w:color w:val="000000"/>
          <w:sz w:val="22"/>
          <w:szCs w:val="22"/>
        </w:rPr>
        <w:t>dias</w:t>
      </w:r>
      <w:r w:rsidRPr="004A66DD">
        <w:rPr>
          <w:rFonts w:asciiTheme="minorHAnsi" w:hAnsiTheme="minorHAnsi" w:cs="Arial"/>
          <w:b/>
          <w:color w:val="000000"/>
          <w:sz w:val="22"/>
          <w:szCs w:val="22"/>
        </w:rPr>
        <w:t>,</w:t>
      </w:r>
      <w:r w:rsidRPr="004A66DD">
        <w:rPr>
          <w:rFonts w:asciiTheme="minorHAnsi" w:hAnsiTheme="minorHAnsi" w:cs="Arial"/>
          <w:color w:val="000000"/>
          <w:sz w:val="22"/>
          <w:szCs w:val="22"/>
        </w:rPr>
        <w:t xml:space="preserve"> a contar da data de sua apresentação. </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PROPOSTAS E FORMULAÇÃO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A abertura da presente licitação dar-se-á em sessão pública, por meio de sistema eletrônico, na</w:t>
      </w:r>
      <w:r w:rsidR="004F250B" w:rsidRPr="004A66DD">
        <w:rPr>
          <w:rFonts w:asciiTheme="minorHAnsi" w:hAnsiTheme="minorHAnsi" w:cs="Arial"/>
          <w:color w:val="000000"/>
          <w:sz w:val="22"/>
          <w:szCs w:val="22"/>
          <w:lang w:eastAsia="en-US"/>
        </w:rPr>
        <w:t xml:space="preserve"> data, horário e local indicado</w:t>
      </w:r>
      <w:r w:rsidRPr="004A66DD">
        <w:rPr>
          <w:rFonts w:asciiTheme="minorHAnsi" w:hAnsiTheme="minorHAnsi" w:cs="Arial"/>
          <w:color w:val="000000"/>
          <w:sz w:val="22"/>
          <w:szCs w:val="22"/>
          <w:lang w:eastAsia="en-US"/>
        </w:rPr>
        <w:t xml:space="preserve"> neste Edital.</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verificará as propostas apresentadas, desclassificando desde logo aquelas que não estejam em conformidade com os requisitos estabelecidos neste Edital, contenham vícios </w:t>
      </w:r>
      <w:r w:rsidRPr="004A66DD">
        <w:rPr>
          <w:rFonts w:asciiTheme="minorHAnsi" w:hAnsiTheme="minorHAnsi" w:cs="Arial"/>
          <w:sz w:val="22"/>
          <w:szCs w:val="22"/>
        </w:rPr>
        <w:t>insanáveis ou não apresentem as especificações técnicas exigidas</w:t>
      </w:r>
      <w:r w:rsidR="00C60E27" w:rsidRPr="004A66DD">
        <w:rPr>
          <w:rFonts w:asciiTheme="minorHAnsi" w:hAnsiTheme="minorHAnsi" w:cs="Arial"/>
          <w:sz w:val="22"/>
          <w:szCs w:val="22"/>
        </w:rPr>
        <w:t xml:space="preserve"> </w:t>
      </w:r>
      <w:r w:rsidRPr="004A66DD">
        <w:rPr>
          <w:rFonts w:asciiTheme="minorHAnsi" w:hAnsiTheme="minorHAnsi" w:cs="Arial"/>
          <w:sz w:val="22"/>
          <w:szCs w:val="22"/>
        </w:rPr>
        <w:t xml:space="preserve">no Termo de </w:t>
      </w:r>
      <w:r w:rsidR="004F250B" w:rsidRPr="004A66DD">
        <w:rPr>
          <w:rFonts w:asciiTheme="minorHAnsi" w:hAnsiTheme="minorHAnsi" w:cs="Arial"/>
          <w:sz w:val="22"/>
          <w:szCs w:val="22"/>
        </w:rPr>
        <w:t>Referência. (Anexo I)</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A desclassificação será sempre fundamentada e registrada no sistema, com acompanhamento em tempo real por todos os participantes.</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não desclassificação da proposta não impede o seu julgamento definitivo</w:t>
      </w:r>
      <w:r w:rsidR="00F729F2" w:rsidRPr="004A66DD">
        <w:rPr>
          <w:rFonts w:asciiTheme="minorHAnsi" w:hAnsiTheme="minorHAnsi" w:cs="Arial"/>
          <w:color w:val="000000"/>
          <w:sz w:val="22"/>
          <w:szCs w:val="22"/>
        </w:rPr>
        <w:t xml:space="preserve"> em sentido contrário</w:t>
      </w:r>
      <w:r w:rsidRPr="004A66DD">
        <w:rPr>
          <w:rFonts w:asciiTheme="minorHAnsi" w:hAnsiTheme="minorHAnsi" w:cs="Arial"/>
          <w:color w:val="000000"/>
          <w:sz w:val="22"/>
          <w:szCs w:val="22"/>
        </w:rPr>
        <w:t>, levado a efeito na fase de aceitação.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sistema ordenará automaticamente as propostas classificadas, sendo que somente estas participarão da fase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sistema disponibilizará campo próprio para troca de </w:t>
      </w:r>
      <w:r w:rsidR="009C3361" w:rsidRPr="004A66DD">
        <w:rPr>
          <w:rFonts w:asciiTheme="minorHAnsi" w:hAnsiTheme="minorHAnsi" w:cs="Arial"/>
          <w:color w:val="000000"/>
          <w:sz w:val="22"/>
          <w:szCs w:val="22"/>
        </w:rPr>
        <w:t>mensagens</w:t>
      </w:r>
      <w:r w:rsidRPr="004A66DD">
        <w:rPr>
          <w:rFonts w:asciiTheme="minorHAnsi" w:hAnsiTheme="minorHAnsi" w:cs="Arial"/>
          <w:color w:val="000000"/>
          <w:sz w:val="22"/>
          <w:szCs w:val="22"/>
        </w:rPr>
        <w:t xml:space="preserve"> entre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e os licitantes.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Iniciada a etapa competitiva, os licitantes deverão encaminhar lances exclusivamente por meio de sistema eletrônico, sendo imediatamente informados do seu recebimento e do valor consignado no registro. </w:t>
      </w:r>
    </w:p>
    <w:p w:rsidR="00B5598A" w:rsidRPr="004A66DD" w:rsidRDefault="000F104D"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O lance deverá ser ofertado pelo valor</w:t>
      </w:r>
      <w:r w:rsidR="0090109D" w:rsidRPr="004A66DD">
        <w:rPr>
          <w:rFonts w:asciiTheme="minorHAnsi" w:hAnsiTheme="minorHAnsi" w:cs="Arial"/>
          <w:b/>
          <w:sz w:val="22"/>
          <w:szCs w:val="22"/>
        </w:rPr>
        <w:t xml:space="preserve"> unitário</w:t>
      </w:r>
      <w:r w:rsidR="00C60E27" w:rsidRPr="004A66DD">
        <w:rPr>
          <w:rFonts w:asciiTheme="minorHAnsi" w:hAnsiTheme="minorHAnsi" w:cs="Arial"/>
          <w:b/>
          <w:sz w:val="22"/>
          <w:szCs w:val="22"/>
        </w:rPr>
        <w:t xml:space="preserve"> </w:t>
      </w:r>
      <w:r w:rsidR="00B5598A" w:rsidRPr="004A66DD">
        <w:rPr>
          <w:rFonts w:asciiTheme="minorHAnsi" w:hAnsiTheme="minorHAnsi" w:cs="Arial"/>
          <w:b/>
          <w:bCs/>
          <w:iCs/>
          <w:sz w:val="22"/>
          <w:szCs w:val="22"/>
        </w:rPr>
        <w:t>do item.</w:t>
      </w:r>
    </w:p>
    <w:p w:rsidR="006335C4" w:rsidRPr="004A66DD" w:rsidRDefault="006335C4" w:rsidP="00A71D30">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Os licitantes poderão oferecer lances sucessivos, observando o horário fixado para abertura da sessão e as regras estabelecidas no Edital.</w:t>
      </w:r>
    </w:p>
    <w:p w:rsidR="006335C4" w:rsidRPr="004A66DD" w:rsidRDefault="006335C4" w:rsidP="00A71D30">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 xml:space="preserve">O licitante somente poderá oferecer lance inferior ao último por ele ofertado e registrado pelo sistema. </w:t>
      </w:r>
    </w:p>
    <w:p w:rsidR="000F104D" w:rsidRPr="004A66DD" w:rsidRDefault="006335C4" w:rsidP="00A71D30">
      <w:pPr>
        <w:numPr>
          <w:ilvl w:val="2"/>
          <w:numId w:val="1"/>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O intervalo entre os lances enviados pelo mesmo licitante não poderá ser inferior a vinte (20) segundos e o intervalo entre lances não poderá ser inferior a três (3) segundos</w:t>
      </w:r>
      <w:r w:rsidR="000F104D" w:rsidRPr="004A66DD">
        <w:rPr>
          <w:rFonts w:asciiTheme="minorHAnsi" w:hAnsiTheme="minorHAnsi" w:cs="Arial"/>
          <w:sz w:val="22"/>
          <w:szCs w:val="22"/>
        </w:rPr>
        <w:t xml:space="preserv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Não serão aceitos dois ou mais lances de mesmo valor, prevalecendo aquele que for recebido e registrado em primeiro lugar.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Durante o transcurso da sessão pública, os licitantes serão informados, em tempo </w:t>
      </w:r>
      <w:r w:rsidRPr="004A66DD">
        <w:rPr>
          <w:rFonts w:asciiTheme="minorHAnsi" w:hAnsiTheme="minorHAnsi" w:cs="Arial"/>
          <w:color w:val="000000"/>
          <w:sz w:val="22"/>
          <w:szCs w:val="22"/>
          <w:lang w:eastAsia="en-US"/>
        </w:rPr>
        <w:t>real</w:t>
      </w:r>
      <w:r w:rsidRPr="004A66DD">
        <w:rPr>
          <w:rFonts w:asciiTheme="minorHAnsi" w:hAnsiTheme="minorHAnsi" w:cs="Arial"/>
          <w:color w:val="000000"/>
          <w:sz w:val="22"/>
          <w:szCs w:val="22"/>
        </w:rPr>
        <w:t xml:space="preserve">, do valor do menor lance registrado, vedada a identificação do licitante.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No caso de desconexão com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no decorrer da etapa competitiva do Pregão, o sistema eletrônico poderá permanecer acessível aos licitantes para a recepção dos lances.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Se a desconexão perdurar por tempo superior a 10 (dez) minutos, a sessão será suspensa e terá reinício somente após comunicação expressa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aos participantes. </w:t>
      </w:r>
    </w:p>
    <w:p w:rsidR="000F104D" w:rsidRPr="004A66DD" w:rsidRDefault="000F104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 xml:space="preserve">A etapa de lances da sessão pública será encerrada por decisão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0F104D" w:rsidRPr="004A66DD" w:rsidRDefault="000F104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lang w:eastAsia="en-US"/>
        </w:rPr>
        <w:lastRenderedPageBreak/>
        <w:t>Caso o licitante não apresente lances, concorrerá com o valor de sua proposta e, na hipótese de desistência de apresentar outros lances, valerá o último lance por ele ofertado, para efeito de ordenação das propostas.</w:t>
      </w:r>
    </w:p>
    <w:p w:rsidR="005409CA" w:rsidRPr="004A66DD" w:rsidRDefault="005634BD" w:rsidP="005409CA">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lang w:eastAsia="en-US"/>
        </w:rPr>
        <w:t>Encerrada a etapa de lances</w:t>
      </w:r>
      <w:r w:rsidRPr="004A66DD">
        <w:rPr>
          <w:rFonts w:asciiTheme="minorHAnsi" w:eastAsia="Zurich BT" w:hAnsiTheme="minorHAnsi" w:cs="Arial"/>
          <w:bCs/>
          <w:sz w:val="22"/>
          <w:szCs w:val="22"/>
        </w:rPr>
        <w:t xml:space="preserve">, será efetivada a verificação automática, junto à Receita Federal, do porte da entidade empresarial. O sistema identificará em coluna própria </w:t>
      </w:r>
      <w:proofErr w:type="gramStart"/>
      <w:r w:rsidRPr="004A66DD">
        <w:rPr>
          <w:rFonts w:asciiTheme="minorHAnsi" w:eastAsia="Zurich BT" w:hAnsiTheme="minorHAnsi" w:cs="Arial"/>
          <w:bCs/>
          <w:sz w:val="22"/>
          <w:szCs w:val="22"/>
        </w:rPr>
        <w:t>as</w:t>
      </w:r>
      <w:proofErr w:type="gramEnd"/>
      <w:r w:rsidR="00C60E27" w:rsidRPr="004A66DD">
        <w:rPr>
          <w:rFonts w:asciiTheme="minorHAnsi" w:eastAsia="Zurich BT" w:hAnsiTheme="minorHAnsi" w:cs="Arial"/>
          <w:bCs/>
          <w:sz w:val="22"/>
          <w:szCs w:val="22"/>
        </w:rPr>
        <w:t xml:space="preserve"> </w:t>
      </w:r>
      <w:r w:rsidRPr="004A66DD">
        <w:rPr>
          <w:rFonts w:asciiTheme="minorHAnsi" w:eastAsia="Zurich BT" w:hAnsiTheme="minorHAnsi" w:cs="Arial"/>
          <w:bCs/>
          <w:sz w:val="22"/>
          <w:szCs w:val="22"/>
        </w:rPr>
        <w:t>microempresas</w:t>
      </w:r>
      <w:r w:rsidR="0090109D"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empresas de pequeno porte</w:t>
      </w:r>
      <w:r w:rsidR="00C60E27" w:rsidRPr="004A66DD">
        <w:rPr>
          <w:rFonts w:asciiTheme="minorHAnsi" w:eastAsia="Zurich BT" w:hAnsiTheme="minorHAnsi" w:cs="Arial"/>
          <w:bCs/>
          <w:sz w:val="22"/>
          <w:szCs w:val="22"/>
        </w:rPr>
        <w:t xml:space="preserve"> </w:t>
      </w:r>
      <w:r w:rsidRPr="004A66DD">
        <w:rPr>
          <w:rFonts w:asciiTheme="minorHAnsi" w:eastAsia="Zurich BT" w:hAnsiTheme="minorHAnsi" w:cs="Arial"/>
          <w:bCs/>
          <w:sz w:val="22"/>
          <w:szCs w:val="22"/>
        </w:rPr>
        <w:t xml:space="preserve">participantes, procedendo à comparação com os valores da primeira colocada, se esta for empresa de maior porte, assim como das demais classificadas, para o fim de aplicar-se o disposto nos </w:t>
      </w:r>
      <w:proofErr w:type="spellStart"/>
      <w:r w:rsidRPr="004A66DD">
        <w:rPr>
          <w:rFonts w:asciiTheme="minorHAnsi" w:eastAsia="Zurich BT" w:hAnsiTheme="minorHAnsi" w:cs="Arial"/>
          <w:bCs/>
          <w:sz w:val="22"/>
          <w:szCs w:val="22"/>
        </w:rPr>
        <w:t>arts</w:t>
      </w:r>
      <w:proofErr w:type="spellEnd"/>
      <w:r w:rsidRPr="004A66DD">
        <w:rPr>
          <w:rFonts w:asciiTheme="minorHAnsi" w:eastAsia="Zurich BT" w:hAnsiTheme="minorHAnsi" w:cs="Arial"/>
          <w:bCs/>
          <w:sz w:val="22"/>
          <w:szCs w:val="22"/>
        </w:rPr>
        <w:t xml:space="preserve">. 44 e 45 da LC nº 123, de 2006, regulamentada pelo Decreto </w:t>
      </w:r>
      <w:r w:rsidR="003A1BAE" w:rsidRPr="004A66DD">
        <w:rPr>
          <w:rFonts w:asciiTheme="minorHAnsi" w:eastAsia="Zurich BT" w:hAnsiTheme="minorHAnsi" w:cs="Arial"/>
          <w:bCs/>
          <w:sz w:val="22"/>
          <w:szCs w:val="22"/>
        </w:rPr>
        <w:t>nº</w:t>
      </w:r>
      <w:r w:rsidR="005409CA" w:rsidRPr="004A66DD">
        <w:rPr>
          <w:rFonts w:asciiTheme="minorHAnsi" w:eastAsia="Zurich BT" w:hAnsiTheme="minorHAnsi" w:cs="Arial"/>
          <w:bCs/>
          <w:sz w:val="22"/>
          <w:szCs w:val="22"/>
        </w:rPr>
        <w:t xml:space="preserve"> 8.538, de 2015.</w:t>
      </w:r>
    </w:p>
    <w:p w:rsidR="005634BD" w:rsidRPr="004A66DD" w:rsidRDefault="005634B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Nessas condições, as propostas de </w:t>
      </w:r>
      <w:r w:rsidRPr="004A66DD">
        <w:rPr>
          <w:rFonts w:asciiTheme="minorHAnsi" w:eastAsia="Zurich BT" w:hAnsiTheme="minorHAnsi" w:cs="Arial"/>
          <w:bCs/>
          <w:sz w:val="22"/>
          <w:szCs w:val="22"/>
        </w:rPr>
        <w:t>microempresas</w:t>
      </w:r>
      <w:r w:rsidR="0090109D"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empresas de pequeno porte</w:t>
      </w:r>
      <w:r w:rsidRPr="004A66DD">
        <w:rPr>
          <w:rFonts w:asciiTheme="minorHAnsi" w:hAnsiTheme="minorHAnsi" w:cs="Arial"/>
          <w:color w:val="000000"/>
          <w:sz w:val="22"/>
          <w:szCs w:val="22"/>
        </w:rPr>
        <w:t xml:space="preserve"> que se encontrarem na faixa de até 5% (cinco por cento) acima da proposta ou lance de menor preço serão </w:t>
      </w:r>
      <w:proofErr w:type="gramStart"/>
      <w:r w:rsidR="00951BC0" w:rsidRPr="004A66DD">
        <w:rPr>
          <w:rFonts w:asciiTheme="minorHAnsi" w:hAnsiTheme="minorHAnsi" w:cs="Arial"/>
          <w:color w:val="000000"/>
          <w:sz w:val="22"/>
          <w:szCs w:val="22"/>
        </w:rPr>
        <w:t>consideradas</w:t>
      </w:r>
      <w:proofErr w:type="gramEnd"/>
      <w:r w:rsidRPr="004A66DD">
        <w:rPr>
          <w:rFonts w:asciiTheme="minorHAnsi" w:hAnsiTheme="minorHAnsi" w:cs="Arial"/>
          <w:color w:val="000000"/>
          <w:sz w:val="22"/>
          <w:szCs w:val="22"/>
        </w:rPr>
        <w:t xml:space="preserve"> empatadas com a primeira colocada.</w:t>
      </w:r>
    </w:p>
    <w:p w:rsidR="005634BD" w:rsidRPr="004A66DD" w:rsidRDefault="005634B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 melhor classificada nos termos do item anterior terá o direito de encaminhar uma última oferta para desempate, obrigatoriamente em valor inferior ao da primeira colocada, no prazo de </w:t>
      </w:r>
      <w:proofErr w:type="gramStart"/>
      <w:r w:rsidRPr="004A66DD">
        <w:rPr>
          <w:rFonts w:asciiTheme="minorHAnsi" w:hAnsiTheme="minorHAnsi" w:cs="Arial"/>
          <w:color w:val="000000"/>
          <w:sz w:val="22"/>
          <w:szCs w:val="22"/>
        </w:rPr>
        <w:t>5</w:t>
      </w:r>
      <w:proofErr w:type="gramEnd"/>
      <w:r w:rsidRPr="004A66DD">
        <w:rPr>
          <w:rFonts w:asciiTheme="minorHAnsi" w:hAnsiTheme="minorHAnsi" w:cs="Arial"/>
          <w:color w:val="000000"/>
          <w:sz w:val="22"/>
          <w:szCs w:val="22"/>
        </w:rPr>
        <w:t xml:space="preserve"> (cinco) minutos controlados pelo sistema, contados após a comunicação automática para tanto.</w:t>
      </w:r>
    </w:p>
    <w:p w:rsidR="005634BD" w:rsidRPr="004A66DD" w:rsidRDefault="005634B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 xml:space="preserve">Caso a </w:t>
      </w:r>
      <w:r w:rsidRPr="004A66DD">
        <w:rPr>
          <w:rFonts w:asciiTheme="minorHAnsi" w:eastAsia="Zurich BT" w:hAnsiTheme="minorHAnsi" w:cs="Arial"/>
          <w:bCs/>
          <w:sz w:val="22"/>
          <w:szCs w:val="22"/>
        </w:rPr>
        <w:t>microempresa</w:t>
      </w:r>
      <w:r w:rsidR="00C779B6" w:rsidRPr="004A66DD">
        <w:rPr>
          <w:rFonts w:asciiTheme="minorHAnsi" w:eastAsia="Zurich BT" w:hAnsiTheme="minorHAnsi" w:cs="Arial"/>
          <w:bCs/>
          <w:sz w:val="22"/>
          <w:szCs w:val="22"/>
        </w:rPr>
        <w:t xml:space="preserve"> ou</w:t>
      </w:r>
      <w:r w:rsidRPr="004A66DD">
        <w:rPr>
          <w:rFonts w:asciiTheme="minorHAnsi" w:eastAsia="Zurich BT" w:hAnsiTheme="minorHAnsi" w:cs="Arial"/>
          <w:bCs/>
          <w:sz w:val="22"/>
          <w:szCs w:val="22"/>
        </w:rPr>
        <w:t xml:space="preserve"> empresa de pequeno porte</w:t>
      </w:r>
      <w:r w:rsidR="00C60E27" w:rsidRPr="004A66DD">
        <w:rPr>
          <w:rFonts w:asciiTheme="minorHAnsi" w:eastAsia="Zurich BT" w:hAnsiTheme="minorHAnsi" w:cs="Arial"/>
          <w:bCs/>
          <w:sz w:val="22"/>
          <w:szCs w:val="22"/>
        </w:rPr>
        <w:t xml:space="preserve"> </w:t>
      </w:r>
      <w:r w:rsidRPr="004A66DD">
        <w:rPr>
          <w:rFonts w:asciiTheme="minorHAnsi" w:hAnsiTheme="minorHAnsi" w:cs="Arial"/>
          <w:color w:val="000000"/>
          <w:sz w:val="22"/>
          <w:szCs w:val="22"/>
        </w:rPr>
        <w:t xml:space="preserve">melhor </w:t>
      </w:r>
      <w:r w:rsidRPr="004A66DD">
        <w:rPr>
          <w:rFonts w:asciiTheme="minorHAnsi" w:hAnsiTheme="minorHAnsi" w:cs="Arial"/>
          <w:color w:val="000000"/>
          <w:sz w:val="22"/>
          <w:szCs w:val="22"/>
          <w:lang w:eastAsia="en-US"/>
        </w:rPr>
        <w:t>classificada</w:t>
      </w:r>
      <w:r w:rsidRPr="004A66DD">
        <w:rPr>
          <w:rFonts w:asciiTheme="minorHAnsi" w:hAnsiTheme="minorHAnsi" w:cs="Arial"/>
          <w:color w:val="000000"/>
          <w:sz w:val="22"/>
          <w:szCs w:val="22"/>
        </w:rPr>
        <w:t xml:space="preserve"> desista ou não se manifeste no prazo estabelecido, serão convocadas as demais licitantes </w:t>
      </w:r>
      <w:r w:rsidRPr="004A66DD">
        <w:rPr>
          <w:rFonts w:asciiTheme="minorHAnsi" w:eastAsia="Zurich BT" w:hAnsiTheme="minorHAnsi" w:cs="Arial"/>
          <w:bCs/>
          <w:sz w:val="22"/>
          <w:szCs w:val="22"/>
        </w:rPr>
        <w:t>microempresa</w:t>
      </w:r>
      <w:r w:rsidR="00C779B6"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 de pequeno porte </w:t>
      </w:r>
      <w:r w:rsidRPr="004A66DD">
        <w:rPr>
          <w:rFonts w:asciiTheme="minorHAnsi" w:hAnsiTheme="minorHAnsi" w:cs="Arial"/>
          <w:color w:val="000000"/>
          <w:sz w:val="22"/>
          <w:szCs w:val="22"/>
        </w:rPr>
        <w:t>que se encontrem naquele intervalo de 5% (cinco por cento), na ordem de classificação, para o exercício do mesmo direito, no prazo estabelecido no subitem anterior.</w:t>
      </w:r>
    </w:p>
    <w:p w:rsidR="005409CA" w:rsidRPr="004A66DD" w:rsidRDefault="005409CA" w:rsidP="005409CA">
      <w:pPr>
        <w:numPr>
          <w:ilvl w:val="2"/>
          <w:numId w:val="1"/>
        </w:numPr>
        <w:spacing w:before="120" w:after="120" w:line="276" w:lineRule="auto"/>
        <w:ind w:left="1134"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Ao presente certame não se aplica o sorteio como critério de desempate. Lances equivalentes não serão considerados iguais, vez que a ordem de apresentação das propostas pelos licitantes é utilizada como um dos critérios de classificação.</w:t>
      </w:r>
    </w:p>
    <w:p w:rsidR="003A1BAE" w:rsidRPr="004A66DD" w:rsidRDefault="003A1BAE" w:rsidP="003A1BAE">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Ao final do procedimento, após o encerramento da etapa competitiva, os licitantes poderão reduzir seus preços ao valor da proposta do licitante mais bem classificado.</w:t>
      </w:r>
    </w:p>
    <w:p w:rsidR="003A1BAE" w:rsidRPr="004A66DD" w:rsidRDefault="003A1BAE" w:rsidP="003A1BAE">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     A apresentação de novas propostas na forma deste item não prejudicará o resultado do certame em relação ao licitante mais bem classificado.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bCs/>
          <w:sz w:val="22"/>
          <w:szCs w:val="22"/>
          <w:lang w:eastAsia="en-US"/>
        </w:rPr>
        <w:t>DA ACEITABILIDADE DA PROPOSTA VENCEDORA.</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lang w:eastAsia="en-US"/>
        </w:rPr>
        <w:t>Encerrada a etapa de lances e depois da verificação de possível empate, o Pregoeiro examinará a proposta classificada em primeiro lugar</w:t>
      </w:r>
      <w:r w:rsidRPr="004A66DD">
        <w:rPr>
          <w:rFonts w:asciiTheme="minorHAnsi" w:hAnsiTheme="minorHAnsi" w:cs="Arial"/>
          <w:color w:val="000000"/>
          <w:sz w:val="22"/>
          <w:szCs w:val="22"/>
          <w:bdr w:val="none" w:sz="0" w:space="0" w:color="auto" w:frame="1"/>
        </w:rPr>
        <w:t xml:space="preserve"> quanto ao preço, a sua exequibilidade, bem como quanto ao cumprimento das especificações do objeto.</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sz w:val="22"/>
          <w:szCs w:val="22"/>
        </w:rPr>
        <w:t>Será desclassificada a proposta ou o lance vencedor com valor superior ao preço máximo fixado ou que apresentar preço manifestamente inexequível.</w:t>
      </w:r>
    </w:p>
    <w:p w:rsidR="004C32B1" w:rsidRPr="004A66DD" w:rsidRDefault="008E4065" w:rsidP="00A71D30">
      <w:pPr>
        <w:numPr>
          <w:ilvl w:val="1"/>
          <w:numId w:val="1"/>
        </w:numPr>
        <w:spacing w:before="120" w:after="120" w:line="276" w:lineRule="auto"/>
        <w:ind w:left="425" w:firstLine="0"/>
        <w:jc w:val="both"/>
        <w:rPr>
          <w:rFonts w:asciiTheme="minorHAnsi" w:hAnsiTheme="minorHAnsi" w:cs="Arial"/>
          <w:b/>
          <w:color w:val="7030A0"/>
          <w:sz w:val="22"/>
          <w:szCs w:val="22"/>
        </w:rPr>
      </w:pPr>
      <w:r w:rsidRPr="004A66DD">
        <w:rPr>
          <w:rFonts w:asciiTheme="minorHAnsi" w:hAnsiTheme="minorHAnsi" w:cs="Arial"/>
          <w:sz w:val="22"/>
          <w:szCs w:val="22"/>
          <w:bdr w:val="none" w:sz="0" w:space="0" w:color="auto" w:frame="1"/>
        </w:rPr>
        <w:lastRenderedPageBreak/>
        <w:t xml:space="preserve">Considera-se inexequível a proposta de preços ou menor lance que, comprovadamente, for insuficiente para a cobertura dos custos da contratação, apresente preços </w:t>
      </w:r>
      <w:proofErr w:type="gramStart"/>
      <w:r w:rsidRPr="004A66DD">
        <w:rPr>
          <w:rFonts w:asciiTheme="minorHAnsi" w:hAnsiTheme="minorHAnsi" w:cs="Arial"/>
          <w:sz w:val="22"/>
          <w:szCs w:val="22"/>
          <w:bdr w:val="none" w:sz="0" w:space="0" w:color="auto" w:frame="1"/>
        </w:rPr>
        <w:t>global ou unitários simbólicos, irrisórios</w:t>
      </w:r>
      <w:proofErr w:type="gramEnd"/>
      <w:r w:rsidRPr="004A66DD">
        <w:rPr>
          <w:rFonts w:asciiTheme="minorHAnsi" w:hAnsiTheme="minorHAnsi" w:cs="Arial"/>
          <w:sz w:val="22"/>
          <w:szCs w:val="22"/>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Se houver indícios de inexeq</w:t>
      </w:r>
      <w:r w:rsidR="00E17E25" w:rsidRPr="004A66DD">
        <w:rPr>
          <w:rFonts w:asciiTheme="minorHAnsi" w:hAnsiTheme="minorHAnsi" w:cs="Arial"/>
          <w:bCs/>
          <w:iCs/>
          <w:color w:val="000000"/>
          <w:sz w:val="22"/>
          <w:szCs w:val="22"/>
        </w:rPr>
        <w:t>u</w:t>
      </w:r>
      <w:r w:rsidRPr="004A66DD">
        <w:rPr>
          <w:rFonts w:asciiTheme="minorHAnsi" w:hAnsiTheme="minorHAnsi" w:cs="Arial"/>
          <w:bCs/>
          <w:iCs/>
          <w:color w:val="000000"/>
          <w:sz w:val="22"/>
          <w:szCs w:val="22"/>
        </w:rPr>
        <w:t xml:space="preserve">ibilidade da proposta de preço, ou em caso da necessidade de esclarecimentos complementares, poderão ser efetuadas diligências, na forma do § 3° do artigo 43 da Lei n° 8.666, de 1993, a exemplo das enumeradas no §3º, do art. 29, da </w:t>
      </w:r>
      <w:r w:rsidRPr="004A66DD">
        <w:rPr>
          <w:rFonts w:asciiTheme="minorHAnsi" w:hAnsiTheme="minorHAnsi" w:cs="Arial"/>
          <w:color w:val="000000"/>
          <w:sz w:val="22"/>
          <w:szCs w:val="22"/>
        </w:rPr>
        <w:t>IN SLTI/MPOG nº 2, de 2008</w:t>
      </w:r>
      <w:r w:rsidRPr="004A66DD">
        <w:rPr>
          <w:rFonts w:asciiTheme="minorHAnsi" w:hAnsiTheme="minorHAnsi" w:cs="Arial"/>
          <w:bCs/>
          <w:iCs/>
          <w:color w:val="000000"/>
          <w:sz w:val="22"/>
          <w:szCs w:val="22"/>
        </w:rPr>
        <w:t>.</w:t>
      </w:r>
    </w:p>
    <w:p w:rsidR="000F104D" w:rsidRPr="004A66DD" w:rsidRDefault="007E1966"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Qualquer interessado poderá requerer que se realizem diligências para aferir a exequibilidade e a legalidade das propostas, devendo apresentar as provas ou os indícios que fundamentam a suspeita.</w:t>
      </w:r>
    </w:p>
    <w:p w:rsidR="000F104D" w:rsidRPr="004A66DD" w:rsidRDefault="00A4102B"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lang w:eastAsia="en-US"/>
        </w:rPr>
        <w:t xml:space="preserve">O Pregoeiro poderá convocar o licitante para enviar documento digital, por meio de funcionalidade disponível no sistema, estabelecendo no “chat” prazo mínimo </w:t>
      </w:r>
      <w:r w:rsidRPr="004A66DD">
        <w:rPr>
          <w:rFonts w:asciiTheme="minorHAnsi" w:hAnsiTheme="minorHAnsi" w:cs="Arial"/>
          <w:sz w:val="22"/>
          <w:szCs w:val="22"/>
          <w:lang w:eastAsia="en-US"/>
        </w:rPr>
        <w:t xml:space="preserve">de </w:t>
      </w:r>
      <w:proofErr w:type="gramStart"/>
      <w:r w:rsidR="005E186C" w:rsidRPr="004A66DD">
        <w:rPr>
          <w:rFonts w:asciiTheme="minorHAnsi" w:hAnsiTheme="minorHAnsi" w:cs="Arial"/>
          <w:sz w:val="22"/>
          <w:szCs w:val="22"/>
          <w:lang w:eastAsia="en-US"/>
        </w:rPr>
        <w:t>2</w:t>
      </w:r>
      <w:proofErr w:type="gramEnd"/>
      <w:r w:rsidRPr="004A66DD">
        <w:rPr>
          <w:rFonts w:asciiTheme="minorHAnsi" w:hAnsiTheme="minorHAnsi" w:cs="Arial"/>
          <w:sz w:val="22"/>
          <w:szCs w:val="22"/>
          <w:lang w:eastAsia="en-US"/>
        </w:rPr>
        <w:t xml:space="preserve"> (</w:t>
      </w:r>
      <w:r w:rsidR="005E186C" w:rsidRPr="004A66DD">
        <w:rPr>
          <w:rFonts w:asciiTheme="minorHAnsi" w:hAnsiTheme="minorHAnsi" w:cs="Arial"/>
          <w:sz w:val="22"/>
          <w:szCs w:val="22"/>
          <w:lang w:eastAsia="en-US"/>
        </w:rPr>
        <w:t>duas</w:t>
      </w:r>
      <w:r w:rsidRPr="004A66DD">
        <w:rPr>
          <w:rFonts w:asciiTheme="minorHAnsi" w:hAnsiTheme="minorHAnsi" w:cs="Arial"/>
          <w:sz w:val="22"/>
          <w:szCs w:val="22"/>
          <w:lang w:eastAsia="en-US"/>
        </w:rPr>
        <w:t>)</w:t>
      </w:r>
      <w:r w:rsidR="00951BC0" w:rsidRPr="004A66DD">
        <w:rPr>
          <w:rFonts w:asciiTheme="minorHAnsi" w:hAnsiTheme="minorHAnsi" w:cs="Arial"/>
          <w:sz w:val="22"/>
          <w:szCs w:val="22"/>
          <w:lang w:eastAsia="en-US"/>
        </w:rPr>
        <w:t xml:space="preserve"> horas</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sob pena de não aceitação da propost</w:t>
      </w:r>
      <w:r w:rsidR="000F104D" w:rsidRPr="004A66DD">
        <w:rPr>
          <w:rFonts w:asciiTheme="minorHAnsi" w:hAnsiTheme="minorHAnsi" w:cs="Arial"/>
          <w:color w:val="000000"/>
          <w:sz w:val="22"/>
          <w:szCs w:val="22"/>
          <w:lang w:eastAsia="en-US"/>
        </w:rPr>
        <w:t xml:space="preserve">a. </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lang w:eastAsia="en-US"/>
        </w:rPr>
        <w:t xml:space="preserve">O prazo estabelecido pelo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poderá ser </w:t>
      </w:r>
      <w:proofErr w:type="gramStart"/>
      <w:r w:rsidRPr="004A66DD">
        <w:rPr>
          <w:rFonts w:asciiTheme="minorHAnsi" w:hAnsiTheme="minorHAnsi" w:cs="Arial"/>
          <w:color w:val="000000"/>
          <w:sz w:val="22"/>
          <w:szCs w:val="22"/>
          <w:lang w:eastAsia="en-US"/>
        </w:rPr>
        <w:t xml:space="preserve">prorrogado por solicitação escrita e justificada do licitante, formulada antes de findo o prazo estabelecido, e formalmente aceita pelo </w:t>
      </w:r>
      <w:r w:rsidR="00E17E25" w:rsidRPr="004A66DD">
        <w:rPr>
          <w:rFonts w:asciiTheme="minorHAnsi" w:hAnsiTheme="minorHAnsi" w:cs="Arial"/>
          <w:color w:val="000000"/>
          <w:sz w:val="22"/>
          <w:szCs w:val="22"/>
          <w:lang w:eastAsia="en-US"/>
        </w:rPr>
        <w:t>Pregoeiro</w:t>
      </w:r>
      <w:proofErr w:type="gramEnd"/>
      <w:r w:rsidRPr="004A66DD">
        <w:rPr>
          <w:rFonts w:asciiTheme="minorHAnsi" w:hAnsiTheme="minorHAnsi" w:cs="Arial"/>
          <w:color w:val="000000"/>
          <w:sz w:val="22"/>
          <w:szCs w:val="22"/>
          <w:lang w:eastAsia="en-US"/>
        </w:rPr>
        <w:t xml:space="preserv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 xml:space="preserve">Se a proposta ou lance </w:t>
      </w:r>
      <w:r w:rsidR="005A046B" w:rsidRPr="004A66DD">
        <w:rPr>
          <w:rFonts w:asciiTheme="minorHAnsi" w:hAnsiTheme="minorHAnsi" w:cs="Arial"/>
          <w:bCs/>
          <w:iCs/>
          <w:color w:val="000000"/>
          <w:sz w:val="22"/>
          <w:szCs w:val="22"/>
        </w:rPr>
        <w:t>vencedor for desclassificado</w:t>
      </w:r>
      <w:r w:rsidRPr="004A66DD">
        <w:rPr>
          <w:rFonts w:asciiTheme="minorHAnsi" w:hAnsiTheme="minorHAnsi" w:cs="Arial"/>
          <w:bCs/>
          <w:iCs/>
          <w:color w:val="000000"/>
          <w:sz w:val="22"/>
          <w:szCs w:val="22"/>
        </w:rPr>
        <w:t xml:space="preserve">, o </w:t>
      </w:r>
      <w:r w:rsidR="00E17E25" w:rsidRPr="004A66DD">
        <w:rPr>
          <w:rFonts w:asciiTheme="minorHAnsi" w:hAnsiTheme="minorHAnsi" w:cs="Arial"/>
          <w:bCs/>
          <w:iCs/>
          <w:color w:val="000000"/>
          <w:sz w:val="22"/>
          <w:szCs w:val="22"/>
        </w:rPr>
        <w:t>Pregoeiro</w:t>
      </w:r>
      <w:r w:rsidRPr="004A66DD">
        <w:rPr>
          <w:rFonts w:asciiTheme="minorHAnsi" w:hAnsiTheme="minorHAnsi" w:cs="Arial"/>
          <w:bCs/>
          <w:iCs/>
          <w:color w:val="000000"/>
          <w:sz w:val="22"/>
          <w:szCs w:val="22"/>
        </w:rPr>
        <w:t xml:space="preserve"> examinará a proposta ou lance subsequente, e, assim sucessivamente, na ordem de classificação.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color w:val="000000"/>
          <w:sz w:val="22"/>
          <w:szCs w:val="22"/>
          <w:lang w:eastAsia="en-US"/>
        </w:rPr>
        <w:t xml:space="preserve">Havendo necessidade, 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suspenderá a sessão, informando no “chat” a nova data e horário para a continuidade da mesma.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O </w:t>
      </w:r>
      <w:r w:rsidR="00E17E25" w:rsidRPr="004A66DD">
        <w:rPr>
          <w:rFonts w:asciiTheme="minorHAnsi" w:hAnsiTheme="minorHAnsi" w:cs="Arial"/>
          <w:sz w:val="22"/>
          <w:szCs w:val="22"/>
        </w:rPr>
        <w:t>Pregoeiro</w:t>
      </w:r>
      <w:r w:rsidRPr="004A66DD">
        <w:rPr>
          <w:rFonts w:asciiTheme="minorHAnsi" w:hAnsiTheme="minorHAnsi" w:cs="Arial"/>
          <w:sz w:val="22"/>
          <w:szCs w:val="22"/>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 xml:space="preserve">Também nas hipóteses em que o </w:t>
      </w:r>
      <w:r w:rsidR="00E17E25" w:rsidRPr="004A66DD">
        <w:rPr>
          <w:rFonts w:asciiTheme="minorHAnsi" w:hAnsiTheme="minorHAnsi" w:cs="Arial"/>
          <w:sz w:val="22"/>
          <w:szCs w:val="22"/>
        </w:rPr>
        <w:t>Pregoeiro</w:t>
      </w:r>
      <w:r w:rsidRPr="004A66DD">
        <w:rPr>
          <w:rFonts w:asciiTheme="minorHAnsi" w:hAnsiTheme="minorHAnsi" w:cs="Arial"/>
          <w:sz w:val="22"/>
          <w:szCs w:val="22"/>
        </w:rPr>
        <w:t xml:space="preserve"> não aceitar a proposta e passar à subsequente, poderá negociar com o licitante para que seja obtido preço melhor.</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negociação será realizada por meio do sistema, podendo ser acompanhada pelos demais licitantes.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 xml:space="preserve">Sempre que a proposta não for aceita, e antes de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passar à subsequente, haverá nova verificação, pelo sistema, da eventual ocorrência do empate ficto, previsto nos artigos </w:t>
      </w:r>
      <w:r w:rsidRPr="004A66DD">
        <w:rPr>
          <w:rFonts w:asciiTheme="minorHAnsi" w:hAnsiTheme="minorHAnsi" w:cs="Arial"/>
          <w:bCs/>
          <w:color w:val="000000"/>
          <w:sz w:val="22"/>
          <w:szCs w:val="22"/>
        </w:rPr>
        <w:t>44 e 45 da LC nº 123, de 2006, seguindo-se a disciplina antes estabelecida, se for o caso.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lang w:eastAsia="en-US"/>
        </w:rPr>
        <w:t xml:space="preserve">DA HABILITAÇÃO </w:t>
      </w:r>
    </w:p>
    <w:p w:rsidR="007A0228" w:rsidRPr="004A66DD" w:rsidRDefault="007A0228" w:rsidP="007A0228">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lang w:eastAsia="ar-SA"/>
        </w:rPr>
        <w:t>Como condição prévia ao exame da documentação de habilitação</w:t>
      </w:r>
      <w:r w:rsidRPr="004A66DD">
        <w:rPr>
          <w:rFonts w:asciiTheme="minorHAnsi" w:hAnsiTheme="minorHAnsi" w:cs="Arial"/>
          <w:sz w:val="22"/>
          <w:szCs w:val="22"/>
        </w:rPr>
        <w:t xml:space="preserve"> do licitante detentor da proposta </w:t>
      </w:r>
      <w:r w:rsidRPr="004A66DD">
        <w:rPr>
          <w:rFonts w:asciiTheme="minorHAnsi" w:hAnsiTheme="minorHAnsi" w:cs="Arial"/>
          <w:color w:val="000000"/>
          <w:sz w:val="22"/>
          <w:szCs w:val="22"/>
        </w:rPr>
        <w:t>classificada em primeiro lugar</w:t>
      </w:r>
      <w:r w:rsidRPr="004A66DD">
        <w:rPr>
          <w:rFonts w:asciiTheme="minorHAnsi" w:hAnsiTheme="minorHAnsi" w:cs="Arial"/>
          <w:sz w:val="22"/>
          <w:szCs w:val="22"/>
          <w:lang w:eastAsia="ar-SA"/>
        </w:rPr>
        <w:t xml:space="preserve">, </w:t>
      </w:r>
      <w:r w:rsidRPr="004A66DD">
        <w:rPr>
          <w:rFonts w:asciiTheme="minorHAnsi" w:hAnsiTheme="minorHAnsi" w:cs="Arial"/>
          <w:sz w:val="22"/>
          <w:szCs w:val="22"/>
        </w:rPr>
        <w:t xml:space="preserve">o Pregoeiro </w:t>
      </w:r>
      <w:r w:rsidRPr="004A66DD">
        <w:rPr>
          <w:rFonts w:asciiTheme="minorHAnsi" w:hAnsiTheme="minorHAnsi" w:cs="Arial"/>
          <w:sz w:val="22"/>
          <w:szCs w:val="22"/>
          <w:lang w:eastAsia="ar-SA"/>
        </w:rPr>
        <w:t>verificará o eventual descumprimento das condições de participação, especialmente quanto à</w:t>
      </w:r>
      <w:r w:rsidRPr="004A66DD">
        <w:rPr>
          <w:rFonts w:asciiTheme="minorHAnsi" w:hAnsiTheme="minorHAnsi" w:cs="Arial"/>
          <w:sz w:val="22"/>
          <w:szCs w:val="22"/>
        </w:rPr>
        <w:t xml:space="preserve"> existência de sanção que impeça a participação no certame ou a futura contratação, mediante a consulta aos seguintes cadastros:</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SICAF;</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Cadastro Nacional de Empresas Inidôneas e Suspensas – CEIS, mantido pela Controladoria-Geral da União (</w:t>
      </w:r>
      <w:hyperlink r:id="rId9" w:history="1">
        <w:r w:rsidRPr="004A66DD">
          <w:rPr>
            <w:rFonts w:asciiTheme="minorHAnsi" w:hAnsiTheme="minorHAnsi" w:cs="Arial"/>
            <w:color w:val="0000FF"/>
            <w:sz w:val="22"/>
            <w:szCs w:val="22"/>
            <w:u w:val="single"/>
          </w:rPr>
          <w:t>www.portaldatransparencia.gov.br/ceis</w:t>
        </w:r>
      </w:hyperlink>
      <w:r w:rsidRPr="004A66DD">
        <w:rPr>
          <w:rFonts w:asciiTheme="minorHAnsi" w:hAnsiTheme="minorHAnsi" w:cs="Arial"/>
          <w:sz w:val="22"/>
          <w:szCs w:val="22"/>
        </w:rPr>
        <w:t>);</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bCs/>
          <w:sz w:val="22"/>
          <w:szCs w:val="22"/>
        </w:rPr>
        <w:t>Cadastro Nacional de Condenações Cíveis por Atos de Improbidade Administrativa, mantido pelo Conselho Nacional de Justiça</w:t>
      </w:r>
      <w:r w:rsidRPr="004A66DD">
        <w:rPr>
          <w:rFonts w:asciiTheme="minorHAnsi" w:hAnsiTheme="minorHAnsi" w:cs="Arial"/>
          <w:sz w:val="22"/>
          <w:szCs w:val="22"/>
        </w:rPr>
        <w:t xml:space="preserve"> (</w:t>
      </w:r>
      <w:hyperlink r:id="rId10" w:history="1">
        <w:r w:rsidRPr="004A66DD">
          <w:rPr>
            <w:rFonts w:asciiTheme="minorHAnsi" w:hAnsiTheme="minorHAnsi" w:cs="Arial"/>
            <w:color w:val="0000FF"/>
            <w:sz w:val="22"/>
            <w:szCs w:val="22"/>
            <w:u w:val="single"/>
          </w:rPr>
          <w:t>www.</w:t>
        </w:r>
        <w:r w:rsidRPr="004A66DD">
          <w:rPr>
            <w:rFonts w:asciiTheme="minorHAnsi" w:hAnsiTheme="minorHAnsi" w:cs="Arial"/>
            <w:bCs/>
            <w:color w:val="0000FF"/>
            <w:sz w:val="22"/>
            <w:szCs w:val="22"/>
            <w:u w:val="single"/>
          </w:rPr>
          <w:t>cnj</w:t>
        </w:r>
        <w:r w:rsidRPr="004A66DD">
          <w:rPr>
            <w:rFonts w:asciiTheme="minorHAnsi" w:hAnsiTheme="minorHAnsi" w:cs="Arial"/>
            <w:color w:val="0000FF"/>
            <w:sz w:val="22"/>
            <w:szCs w:val="22"/>
            <w:u w:val="single"/>
          </w:rPr>
          <w:t>.jus.br/</w:t>
        </w:r>
        <w:r w:rsidRPr="004A66DD">
          <w:rPr>
            <w:rFonts w:asciiTheme="minorHAnsi" w:hAnsiTheme="minorHAnsi" w:cs="Arial"/>
            <w:bCs/>
            <w:color w:val="0000FF"/>
            <w:sz w:val="22"/>
            <w:szCs w:val="22"/>
            <w:u w:val="single"/>
          </w:rPr>
          <w:t>improbidade</w:t>
        </w:r>
        <w:r w:rsidRPr="004A66DD">
          <w:rPr>
            <w:rFonts w:asciiTheme="minorHAnsi" w:hAnsiTheme="minorHAnsi" w:cs="Arial"/>
            <w:color w:val="0000FF"/>
            <w:sz w:val="22"/>
            <w:szCs w:val="22"/>
            <w:u w:val="single"/>
          </w:rPr>
          <w:t>_adm/consultar_requerido.php</w:t>
        </w:r>
      </w:hyperlink>
      <w:r w:rsidRPr="004A66DD">
        <w:rPr>
          <w:rFonts w:asciiTheme="minorHAnsi" w:hAnsiTheme="minorHAnsi" w:cs="Arial"/>
          <w:sz w:val="22"/>
          <w:szCs w:val="22"/>
        </w:rPr>
        <w:t>).</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Lista de Inidôneos, mantida pelo Tribunal de Contas da União – TCU;</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Constatada a existência de sanção, o Pregoeiro reputará o licitante inabilitado, por falta de condição de participação.</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 </w:t>
      </w:r>
      <w:r w:rsidR="00E17E25" w:rsidRPr="004A66DD">
        <w:rPr>
          <w:rFonts w:asciiTheme="minorHAnsi" w:hAnsiTheme="minorHAnsi" w:cs="Arial"/>
          <w:bCs/>
          <w:color w:val="000000"/>
          <w:sz w:val="22"/>
          <w:szCs w:val="22"/>
        </w:rPr>
        <w:t>Pregoeiro</w:t>
      </w:r>
      <w:r w:rsidR="007A0228" w:rsidRPr="004A66DD">
        <w:rPr>
          <w:rFonts w:asciiTheme="minorHAnsi" w:hAnsiTheme="minorHAnsi" w:cs="Arial"/>
          <w:bCs/>
          <w:color w:val="000000"/>
          <w:sz w:val="22"/>
          <w:szCs w:val="22"/>
        </w:rPr>
        <w:t>, então,</w:t>
      </w:r>
      <w:r w:rsidRPr="004A66DD">
        <w:rPr>
          <w:rFonts w:asciiTheme="minorHAnsi" w:hAnsiTheme="minorHAnsi" w:cs="Arial"/>
          <w:bCs/>
          <w:color w:val="000000"/>
          <w:sz w:val="22"/>
          <w:szCs w:val="22"/>
        </w:rPr>
        <w:t xml:space="preserve"> consultará o Sistema de Cadastro Unificado de Fornecedores – SICAF, em relação à habilitação jurídica, à regularidade fiscal </w:t>
      </w:r>
      <w:r w:rsidR="005A046B" w:rsidRPr="004A66DD">
        <w:rPr>
          <w:rFonts w:asciiTheme="minorHAnsi" w:hAnsiTheme="minorHAnsi" w:cs="Arial"/>
          <w:bCs/>
          <w:color w:val="000000"/>
          <w:sz w:val="22"/>
          <w:szCs w:val="22"/>
        </w:rPr>
        <w:t xml:space="preserve">e trabalhista, à qualificação econômica financeira e habilitação técnica conforme disposto nos </w:t>
      </w:r>
      <w:proofErr w:type="spellStart"/>
      <w:r w:rsidR="005A046B" w:rsidRPr="004A66DD">
        <w:rPr>
          <w:rFonts w:asciiTheme="minorHAnsi" w:hAnsiTheme="minorHAnsi" w:cs="Arial"/>
          <w:bCs/>
          <w:color w:val="000000"/>
          <w:sz w:val="22"/>
          <w:szCs w:val="22"/>
        </w:rPr>
        <w:t>arts</w:t>
      </w:r>
      <w:proofErr w:type="spellEnd"/>
      <w:r w:rsidR="005A046B" w:rsidRPr="004A66DD">
        <w:rPr>
          <w:rFonts w:asciiTheme="minorHAnsi" w:hAnsiTheme="minorHAnsi" w:cs="Arial"/>
          <w:bCs/>
          <w:color w:val="000000"/>
          <w:sz w:val="22"/>
          <w:szCs w:val="22"/>
        </w:rPr>
        <w:t xml:space="preserve">. 4º, caput, 8º, § 3º, 13 a 18 e 43, III, </w:t>
      </w:r>
      <w:r w:rsidRPr="004A66DD">
        <w:rPr>
          <w:rFonts w:asciiTheme="minorHAnsi" w:hAnsiTheme="minorHAnsi" w:cs="Arial"/>
          <w:bCs/>
          <w:color w:val="000000"/>
          <w:sz w:val="22"/>
          <w:szCs w:val="22"/>
        </w:rPr>
        <w:t xml:space="preserve">da Instrução Normativa SLTI/MPOG nº 2, de </w:t>
      </w:r>
      <w:r w:rsidR="0048612E" w:rsidRPr="004A66DD">
        <w:rPr>
          <w:rFonts w:asciiTheme="minorHAnsi" w:hAnsiTheme="minorHAnsi" w:cs="Arial"/>
          <w:bCs/>
          <w:color w:val="000000"/>
          <w:sz w:val="22"/>
          <w:szCs w:val="22"/>
        </w:rPr>
        <w:t>2010</w:t>
      </w:r>
      <w:r w:rsidRPr="004A66DD">
        <w:rPr>
          <w:rFonts w:asciiTheme="minorHAnsi" w:hAnsiTheme="minorHAnsi" w:cs="Arial"/>
          <w:bCs/>
          <w:color w:val="000000"/>
          <w:sz w:val="22"/>
          <w:szCs w:val="22"/>
        </w:rPr>
        <w:t>.</w:t>
      </w: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 xml:space="preserve">Também poderão ser consultados </w:t>
      </w:r>
      <w:r w:rsidRPr="004A66DD">
        <w:rPr>
          <w:rFonts w:asciiTheme="minorHAnsi" w:hAnsiTheme="minorHAnsi" w:cs="Arial"/>
          <w:bCs/>
          <w:color w:val="000000"/>
          <w:sz w:val="22"/>
          <w:szCs w:val="22"/>
        </w:rPr>
        <w:t xml:space="preserve">os sítios oficiais emissores de certidões, especialmente quando </w:t>
      </w:r>
      <w:r w:rsidRPr="004A66DD">
        <w:rPr>
          <w:rFonts w:asciiTheme="minorHAnsi" w:hAnsiTheme="minorHAnsi" w:cs="Arial"/>
          <w:color w:val="000000"/>
          <w:sz w:val="22"/>
          <w:szCs w:val="22"/>
        </w:rPr>
        <w:t>o licitante esteja com alguma documentação vencida junto ao SICAF</w:t>
      </w:r>
      <w:r w:rsidRPr="004A66DD">
        <w:rPr>
          <w:rFonts w:asciiTheme="minorHAnsi" w:hAnsiTheme="minorHAnsi" w:cs="Arial"/>
          <w:bCs/>
          <w:color w:val="000000"/>
          <w:sz w:val="22"/>
          <w:szCs w:val="22"/>
        </w:rPr>
        <w:t>.</w:t>
      </w: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 xml:space="preserve">Caso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não logre êxito em obter a certidão correspondente através do sítio oficial, </w:t>
      </w:r>
      <w:r w:rsidR="005A046B" w:rsidRPr="004A66DD">
        <w:rPr>
          <w:rFonts w:asciiTheme="minorHAnsi" w:hAnsiTheme="minorHAnsi" w:cs="Arial"/>
          <w:sz w:val="22"/>
          <w:szCs w:val="22"/>
        </w:rPr>
        <w:t xml:space="preserve">ou na hipótese de se encontrar vencida no referido </w:t>
      </w:r>
      <w:r w:rsidR="00951BC0" w:rsidRPr="004A66DD">
        <w:rPr>
          <w:rFonts w:asciiTheme="minorHAnsi" w:hAnsiTheme="minorHAnsi" w:cs="Arial"/>
          <w:sz w:val="22"/>
          <w:szCs w:val="22"/>
        </w:rPr>
        <w:t xml:space="preserve">sistema, </w:t>
      </w:r>
      <w:r w:rsidRPr="004A66DD">
        <w:rPr>
          <w:rFonts w:asciiTheme="minorHAnsi" w:hAnsiTheme="minorHAnsi" w:cs="Arial"/>
          <w:color w:val="000000"/>
          <w:sz w:val="22"/>
          <w:szCs w:val="22"/>
        </w:rPr>
        <w:t xml:space="preserve">o licitante será convocado a encaminhar, no prazo de </w:t>
      </w:r>
      <w:proofErr w:type="gramStart"/>
      <w:r w:rsidR="007D1FD4" w:rsidRPr="004A66DD">
        <w:rPr>
          <w:rFonts w:asciiTheme="minorHAnsi" w:hAnsiTheme="minorHAnsi" w:cs="Arial"/>
          <w:sz w:val="22"/>
          <w:szCs w:val="22"/>
        </w:rPr>
        <w:t>2</w:t>
      </w:r>
      <w:proofErr w:type="gramEnd"/>
      <w:r w:rsidRPr="004A66DD">
        <w:rPr>
          <w:rFonts w:asciiTheme="minorHAnsi" w:hAnsiTheme="minorHAnsi" w:cs="Arial"/>
          <w:bCs/>
          <w:sz w:val="22"/>
          <w:szCs w:val="22"/>
        </w:rPr>
        <w:t>(</w:t>
      </w:r>
      <w:r w:rsidR="007D1FD4" w:rsidRPr="004A66DD">
        <w:rPr>
          <w:rFonts w:asciiTheme="minorHAnsi" w:hAnsiTheme="minorHAnsi" w:cs="Arial"/>
          <w:bCs/>
          <w:sz w:val="22"/>
          <w:szCs w:val="22"/>
        </w:rPr>
        <w:t>duas</w:t>
      </w:r>
      <w:r w:rsidRPr="004A66DD">
        <w:rPr>
          <w:rFonts w:asciiTheme="minorHAnsi" w:hAnsiTheme="minorHAnsi" w:cs="Arial"/>
          <w:bCs/>
          <w:sz w:val="22"/>
          <w:szCs w:val="22"/>
        </w:rPr>
        <w:t xml:space="preserve">) </w:t>
      </w:r>
      <w:r w:rsidRPr="004A66DD">
        <w:rPr>
          <w:rFonts w:asciiTheme="minorHAnsi" w:hAnsiTheme="minorHAnsi" w:cs="Arial"/>
          <w:bCs/>
          <w:color w:val="000000"/>
          <w:sz w:val="22"/>
          <w:szCs w:val="22"/>
        </w:rPr>
        <w:t>horas</w:t>
      </w:r>
      <w:r w:rsidRPr="004A66DD">
        <w:rPr>
          <w:rFonts w:asciiTheme="minorHAnsi" w:hAnsiTheme="minorHAnsi" w:cs="Arial"/>
          <w:color w:val="000000"/>
          <w:sz w:val="22"/>
          <w:szCs w:val="22"/>
        </w:rPr>
        <w:t xml:space="preserve">, documento válido que comprove o atendimento das exigências deste Edital, sob pena de inabilitação, </w:t>
      </w:r>
      <w:r w:rsidRPr="004A66DD">
        <w:rPr>
          <w:rFonts w:asciiTheme="minorHAnsi" w:hAnsiTheme="minorHAnsi" w:cs="Arial"/>
          <w:color w:val="000000"/>
          <w:sz w:val="22"/>
          <w:szCs w:val="22"/>
        </w:rPr>
        <w:lastRenderedPageBreak/>
        <w:t>ressalvado o disposto quanto à comprovação da regularidade fiscal das microempresas</w:t>
      </w:r>
      <w:r w:rsidR="0078444C" w:rsidRPr="004A66DD">
        <w:rPr>
          <w:rFonts w:asciiTheme="minorHAnsi" w:hAnsiTheme="minorHAnsi" w:cs="Arial"/>
          <w:color w:val="000000"/>
          <w:sz w:val="22"/>
          <w:szCs w:val="22"/>
        </w:rPr>
        <w:t xml:space="preserve"> ou </w:t>
      </w:r>
      <w:r w:rsidRPr="004A66DD">
        <w:rPr>
          <w:rFonts w:asciiTheme="minorHAnsi" w:hAnsiTheme="minorHAnsi" w:cs="Arial"/>
          <w:color w:val="000000"/>
          <w:sz w:val="22"/>
          <w:szCs w:val="22"/>
        </w:rPr>
        <w:t>empresas de pequeno porte, conforme estatui o art. 43, § 1º da LC nº 123, de 2006.</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Os licitantes que não estiverem cadastrados no Sistema de Cadastro Unificado de Fornecedores – SICAF além do nível de credenciamento exigido pela Instrução Normativa SLTI/MPOG nº 2, de </w:t>
      </w:r>
      <w:r w:rsidR="0048612E" w:rsidRPr="004A66DD">
        <w:rPr>
          <w:rFonts w:asciiTheme="minorHAnsi" w:hAnsiTheme="minorHAnsi" w:cs="Arial"/>
          <w:bCs/>
          <w:color w:val="000000"/>
          <w:sz w:val="22"/>
          <w:szCs w:val="22"/>
        </w:rPr>
        <w:t>2010</w:t>
      </w:r>
      <w:r w:rsidRPr="004A66DD">
        <w:rPr>
          <w:rFonts w:asciiTheme="minorHAnsi" w:hAnsiTheme="minorHAnsi" w:cs="Arial"/>
          <w:bCs/>
          <w:color w:val="000000"/>
          <w:sz w:val="22"/>
          <w:szCs w:val="22"/>
        </w:rPr>
        <w:t>, deverão apresentar a seguinte documentação relativa à Habilitação Jurídica e à Regularidade Fiscal</w:t>
      </w:r>
      <w:r w:rsidR="003D67FF" w:rsidRPr="004A66DD">
        <w:rPr>
          <w:rFonts w:asciiTheme="minorHAnsi" w:hAnsiTheme="minorHAnsi" w:cs="Arial"/>
          <w:bCs/>
          <w:color w:val="000000"/>
          <w:sz w:val="22"/>
          <w:szCs w:val="22"/>
        </w:rPr>
        <w:t xml:space="preserve"> e trabalhista</w:t>
      </w:r>
      <w:r w:rsidRPr="004A66DD">
        <w:rPr>
          <w:rFonts w:asciiTheme="minorHAnsi" w:hAnsiTheme="minorHAnsi" w:cs="Arial"/>
          <w:bCs/>
          <w:color w:val="000000"/>
          <w:sz w:val="22"/>
          <w:szCs w:val="22"/>
        </w:rPr>
        <w:t>:</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
          <w:bCs/>
          <w:color w:val="000000"/>
          <w:sz w:val="22"/>
          <w:szCs w:val="22"/>
        </w:rPr>
      </w:pPr>
      <w:r w:rsidRPr="004A66DD">
        <w:rPr>
          <w:rFonts w:asciiTheme="minorHAnsi" w:hAnsiTheme="minorHAnsi" w:cs="Arial"/>
          <w:b/>
          <w:bCs/>
          <w:color w:val="000000"/>
          <w:sz w:val="22"/>
          <w:szCs w:val="22"/>
        </w:rPr>
        <w:t xml:space="preserve">Habilitação jurídica: </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w:t>
      </w:r>
      <w:r w:rsidR="00451B0C" w:rsidRPr="004A66DD">
        <w:rPr>
          <w:rFonts w:asciiTheme="minorHAnsi" w:hAnsiTheme="minorHAnsi" w:cs="Arial"/>
          <w:color w:val="000000"/>
          <w:sz w:val="22"/>
          <w:szCs w:val="22"/>
        </w:rPr>
        <w:t>o caso de empresário individual, inscrição no Registro Público de Empresas Mercantis;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Em se tratando de Micro</w:t>
      </w:r>
      <w:r w:rsidR="00951BC0"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empreendedor Individual – MEI: Certificado da Condição de Micro</w:t>
      </w:r>
      <w:r w:rsidR="00951BC0"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 xml:space="preserve">empreendedor Individual - CCMEI, na forma da Resolução CGSIM nº 16, de 2009, cuja aceitação ficará condicionada à verificação da autenticidade no sítio </w:t>
      </w:r>
      <w:hyperlink r:id="rId11" w:history="1">
        <w:r w:rsidRPr="004A66DD">
          <w:rPr>
            <w:rStyle w:val="Hyperlink"/>
            <w:rFonts w:asciiTheme="minorHAnsi" w:hAnsiTheme="minorHAnsi" w:cs="Arial"/>
            <w:bCs/>
            <w:sz w:val="22"/>
            <w:szCs w:val="22"/>
          </w:rPr>
          <w:t>www.portaldoempreendedor.gov.br</w:t>
        </w:r>
      </w:hyperlink>
      <w:r w:rsidRPr="004A66DD">
        <w:rPr>
          <w:rFonts w:asciiTheme="minorHAnsi" w:hAnsiTheme="minorHAnsi" w:cs="Arial"/>
          <w:bCs/>
          <w:color w:val="000000"/>
          <w:sz w:val="22"/>
          <w:szCs w:val="22"/>
        </w:rPr>
        <w:t>;</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sociedade simples: inscrição do ato constitutivo no Registro Civil das Pessoas Jurídicas do local de sua sede, acompanhada de prova da indicação dos seus administradores;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827DEC" w:rsidRPr="004A66DD" w:rsidRDefault="00827DEC" w:rsidP="00827DEC">
      <w:pPr>
        <w:pStyle w:val="PargrafodaLista"/>
        <w:numPr>
          <w:ilvl w:val="2"/>
          <w:numId w:val="1"/>
        </w:numPr>
        <w:tabs>
          <w:tab w:val="left" w:pos="1440"/>
        </w:tabs>
        <w:autoSpaceDE w:val="0"/>
        <w:snapToGrid w:val="0"/>
        <w:spacing w:before="120" w:after="120" w:line="276" w:lineRule="auto"/>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Inscrição no Registro Público de Empresas Mercantis onde </w:t>
      </w:r>
      <w:r w:rsidR="00951BC0" w:rsidRPr="004A66DD">
        <w:rPr>
          <w:rFonts w:asciiTheme="minorHAnsi" w:hAnsiTheme="minorHAnsi" w:cs="Arial"/>
          <w:color w:val="000000"/>
          <w:sz w:val="22"/>
          <w:szCs w:val="22"/>
        </w:rPr>
        <w:t>opera</w:t>
      </w:r>
      <w:r w:rsidRPr="004A66DD">
        <w:rPr>
          <w:rFonts w:asciiTheme="minorHAnsi" w:hAnsiTheme="minorHAnsi" w:cs="Arial"/>
          <w:color w:val="000000"/>
          <w:sz w:val="22"/>
          <w:szCs w:val="22"/>
        </w:rPr>
        <w:t xml:space="preserve"> com averbação no Registro onde tem sede a matriz, no caso de ser o participante sucursal, filial ou agência;</w:t>
      </w:r>
    </w:p>
    <w:p w:rsidR="00DB1651" w:rsidRPr="004A66DD" w:rsidRDefault="00DB1651" w:rsidP="00A71D30">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Os documentos acima deverão estar acompanhados de todas as alterações ou da consolidação respectiva;</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
          <w:bCs/>
          <w:color w:val="000000"/>
          <w:sz w:val="22"/>
          <w:szCs w:val="22"/>
        </w:rPr>
      </w:pPr>
      <w:r w:rsidRPr="004A66DD">
        <w:rPr>
          <w:rFonts w:asciiTheme="minorHAnsi" w:hAnsiTheme="minorHAnsi" w:cs="Arial"/>
          <w:b/>
          <w:bCs/>
          <w:color w:val="000000"/>
          <w:sz w:val="22"/>
          <w:szCs w:val="22"/>
        </w:rPr>
        <w:t>Regularidade fiscal</w:t>
      </w:r>
      <w:r w:rsidR="003D67FF" w:rsidRPr="004A66DD">
        <w:rPr>
          <w:rFonts w:asciiTheme="minorHAnsi" w:hAnsiTheme="minorHAnsi" w:cs="Arial"/>
          <w:b/>
          <w:bCs/>
          <w:color w:val="000000"/>
          <w:sz w:val="22"/>
          <w:szCs w:val="22"/>
        </w:rPr>
        <w:t xml:space="preserve"> e trabalhista</w:t>
      </w:r>
      <w:r w:rsidRPr="004A66DD">
        <w:rPr>
          <w:rFonts w:asciiTheme="minorHAnsi" w:hAnsiTheme="minorHAnsi" w:cs="Arial"/>
          <w:b/>
          <w:bCs/>
          <w:color w:val="000000"/>
          <w:sz w:val="22"/>
          <w:szCs w:val="22"/>
        </w:rPr>
        <w:t>:</w:t>
      </w:r>
    </w:p>
    <w:p w:rsidR="00827DEC" w:rsidRPr="004A66DD" w:rsidRDefault="00951BC0" w:rsidP="00827DEC">
      <w:pPr>
        <w:numPr>
          <w:ilvl w:val="2"/>
          <w:numId w:val="1"/>
        </w:numPr>
        <w:tabs>
          <w:tab w:val="left" w:pos="1440"/>
        </w:tabs>
        <w:autoSpaceDE w:val="0"/>
        <w:snapToGrid w:val="0"/>
        <w:spacing w:before="120" w:after="120" w:line="276" w:lineRule="auto"/>
        <w:ind w:left="1134" w:firstLine="0"/>
        <w:jc w:val="both"/>
        <w:rPr>
          <w:rFonts w:asciiTheme="minorHAnsi" w:hAnsiTheme="minorHAnsi" w:cs="Arial"/>
          <w:sz w:val="22"/>
          <w:szCs w:val="22"/>
          <w:lang w:eastAsia="en-US"/>
        </w:rPr>
      </w:pPr>
      <w:r w:rsidRPr="004A66DD">
        <w:rPr>
          <w:rFonts w:asciiTheme="minorHAnsi" w:hAnsiTheme="minorHAnsi" w:cs="Arial"/>
          <w:sz w:val="22"/>
          <w:szCs w:val="22"/>
          <w:lang w:eastAsia="en-US"/>
        </w:rPr>
        <w:t>P</w:t>
      </w:r>
      <w:r w:rsidR="00451B0C" w:rsidRPr="004A66DD">
        <w:rPr>
          <w:rFonts w:asciiTheme="minorHAnsi" w:hAnsiTheme="minorHAnsi" w:cs="Arial"/>
          <w:sz w:val="22"/>
          <w:szCs w:val="22"/>
          <w:lang w:eastAsia="en-US"/>
        </w:rPr>
        <w:t>rova de inscrição no Cadastro Nacional de Pessoas Jurídicas</w:t>
      </w:r>
      <w:r w:rsidR="00827DEC" w:rsidRPr="004A66DD">
        <w:rPr>
          <w:rFonts w:asciiTheme="minorHAnsi" w:hAnsiTheme="minorHAnsi" w:cs="Arial"/>
          <w:sz w:val="22"/>
          <w:szCs w:val="22"/>
          <w:lang w:eastAsia="en-US"/>
        </w:rPr>
        <w:t xml:space="preserve"> ou no Cadastro de Pessoas Físicas, conforme o caso;</w:t>
      </w:r>
    </w:p>
    <w:p w:rsidR="001922D8" w:rsidRPr="004A66DD" w:rsidRDefault="00951BC0" w:rsidP="001922D8">
      <w:pPr>
        <w:numPr>
          <w:ilvl w:val="2"/>
          <w:numId w:val="1"/>
        </w:numPr>
        <w:tabs>
          <w:tab w:val="left" w:pos="1440"/>
        </w:tabs>
        <w:autoSpaceDE w:val="0"/>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P</w:t>
      </w:r>
      <w:r w:rsidR="001922D8" w:rsidRPr="004A66DD">
        <w:rPr>
          <w:rFonts w:asciiTheme="minorHAnsi" w:hAnsiTheme="minorHAnsi" w:cs="Arial"/>
          <w:sz w:val="22"/>
          <w:szCs w:val="22"/>
        </w:rPr>
        <w:t xml:space="preserve">rova de regularidade fiscal perante a Fazenda Nacional, mediante apresentação de certidão expedida conjuntamente pela Secretaria da Receita Federal do </w:t>
      </w:r>
      <w:r w:rsidR="001922D8" w:rsidRPr="004A66DD">
        <w:rPr>
          <w:rFonts w:asciiTheme="minorHAnsi" w:hAnsiTheme="minorHAnsi" w:cs="Arial"/>
          <w:sz w:val="22"/>
          <w:szCs w:val="22"/>
        </w:rPr>
        <w:lastRenderedPageBreak/>
        <w:t>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P</w:t>
      </w:r>
      <w:r w:rsidR="00451B0C" w:rsidRPr="004A66DD">
        <w:rPr>
          <w:rFonts w:asciiTheme="minorHAnsi" w:hAnsiTheme="minorHAnsi" w:cs="Arial"/>
          <w:color w:val="000000"/>
          <w:sz w:val="22"/>
          <w:szCs w:val="22"/>
          <w:lang w:eastAsia="en-US"/>
        </w:rPr>
        <w:t>rova de regularidade com o Fundo de Garantia do Tempo de Serviço (FGTS);</w:t>
      </w:r>
    </w:p>
    <w:p w:rsidR="003D67FF"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P</w:t>
      </w:r>
      <w:r w:rsidR="003D67FF" w:rsidRPr="004A66DD">
        <w:rPr>
          <w:rFonts w:asciiTheme="minorHAnsi" w:hAnsiTheme="minorHAnsi" w:cs="Arial"/>
          <w:color w:val="000000"/>
          <w:sz w:val="22"/>
          <w:szCs w:val="22"/>
          <w:lang w:eastAsia="en-US"/>
        </w:rPr>
        <w:t>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P</w:t>
      </w:r>
      <w:r w:rsidR="00451B0C" w:rsidRPr="004A66DD">
        <w:rPr>
          <w:rFonts w:asciiTheme="minorHAnsi" w:hAnsiTheme="minorHAnsi" w:cs="Arial"/>
          <w:bCs/>
          <w:color w:val="000000"/>
          <w:sz w:val="22"/>
          <w:szCs w:val="22"/>
        </w:rPr>
        <w:t xml:space="preserve">rova de inscrição no cadastro de contribuintes </w:t>
      </w:r>
      <w:r w:rsidR="003E2073" w:rsidRPr="004A66DD">
        <w:rPr>
          <w:rFonts w:asciiTheme="minorHAnsi" w:hAnsiTheme="minorHAnsi" w:cs="Arial"/>
          <w:bCs/>
          <w:color w:val="000000"/>
          <w:sz w:val="22"/>
          <w:szCs w:val="22"/>
        </w:rPr>
        <w:t>municipal</w:t>
      </w:r>
      <w:r w:rsidR="00451B0C" w:rsidRPr="004A66DD">
        <w:rPr>
          <w:rFonts w:asciiTheme="minorHAnsi" w:hAnsiTheme="minorHAnsi" w:cs="Arial"/>
          <w:bCs/>
          <w:color w:val="000000"/>
          <w:sz w:val="22"/>
          <w:szCs w:val="22"/>
        </w:rPr>
        <w:t xml:space="preserve">, relativo ao domicílio ou sede do licitante, pertinente ao seu ramo de atividade e compatível com o objeto contratual; </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sz w:val="22"/>
          <w:szCs w:val="22"/>
        </w:rPr>
        <w:t>P</w:t>
      </w:r>
      <w:r w:rsidR="00451B0C" w:rsidRPr="004A66DD">
        <w:rPr>
          <w:rFonts w:asciiTheme="minorHAnsi" w:hAnsiTheme="minorHAnsi" w:cs="Arial"/>
          <w:sz w:val="22"/>
          <w:szCs w:val="22"/>
        </w:rPr>
        <w:t xml:space="preserve">rova de regularidade com a Fazenda Municipal do domicílio ou sede do licitante; </w:t>
      </w:r>
    </w:p>
    <w:p w:rsidR="00451B0C" w:rsidRPr="00A722C5" w:rsidRDefault="00951BC0" w:rsidP="00A71D30">
      <w:pPr>
        <w:numPr>
          <w:ilvl w:val="2"/>
          <w:numId w:val="1"/>
        </w:numPr>
        <w:spacing w:before="120" w:after="120" w:line="276" w:lineRule="auto"/>
        <w:ind w:left="1134" w:firstLine="0"/>
        <w:jc w:val="both"/>
        <w:rPr>
          <w:rFonts w:asciiTheme="minorHAnsi" w:hAnsiTheme="minorHAnsi" w:cs="Arial"/>
          <w:b/>
          <w:color w:val="000000"/>
          <w:sz w:val="22"/>
          <w:szCs w:val="22"/>
        </w:rPr>
      </w:pPr>
      <w:r w:rsidRPr="00A722C5">
        <w:rPr>
          <w:rFonts w:asciiTheme="minorHAnsi" w:hAnsiTheme="minorHAnsi" w:cs="Arial"/>
          <w:color w:val="000000"/>
          <w:sz w:val="22"/>
          <w:szCs w:val="22"/>
        </w:rPr>
        <w:t>C</w:t>
      </w:r>
      <w:r w:rsidR="00451B0C" w:rsidRPr="00A722C5">
        <w:rPr>
          <w:rFonts w:asciiTheme="minorHAnsi" w:hAnsiTheme="minorHAnsi" w:cs="Arial"/>
          <w:color w:val="000000"/>
          <w:sz w:val="22"/>
          <w:szCs w:val="22"/>
        </w:rPr>
        <w:t>aso o fornecedor seja considerado isento dos tributos munici</w:t>
      </w:r>
      <w:r w:rsidR="003E2073" w:rsidRPr="00A722C5">
        <w:rPr>
          <w:rFonts w:asciiTheme="minorHAnsi" w:hAnsiTheme="minorHAnsi" w:cs="Arial"/>
          <w:color w:val="000000"/>
          <w:sz w:val="22"/>
          <w:szCs w:val="22"/>
        </w:rPr>
        <w:t>pai</w:t>
      </w:r>
      <w:r w:rsidR="00451B0C" w:rsidRPr="00A722C5">
        <w:rPr>
          <w:rFonts w:asciiTheme="minorHAnsi" w:hAnsiTheme="minorHAnsi" w:cs="Arial"/>
          <w:color w:val="000000"/>
          <w:sz w:val="22"/>
          <w:szCs w:val="22"/>
        </w:rPr>
        <w:t>s relacionados ao objeto licitatório, deverá comprovar tal condição mediante a apresentação de declaração da Fazenda Municipal</w:t>
      </w:r>
      <w:r w:rsidRPr="00A722C5">
        <w:rPr>
          <w:rFonts w:asciiTheme="minorHAnsi" w:hAnsiTheme="minorHAnsi" w:cs="Arial"/>
          <w:color w:val="000000"/>
          <w:sz w:val="22"/>
          <w:szCs w:val="22"/>
        </w:rPr>
        <w:t xml:space="preserve"> </w:t>
      </w:r>
      <w:r w:rsidR="00451B0C" w:rsidRPr="00A722C5">
        <w:rPr>
          <w:rFonts w:asciiTheme="minorHAnsi" w:hAnsiTheme="minorHAnsi" w:cs="Arial"/>
          <w:color w:val="000000"/>
          <w:sz w:val="22"/>
          <w:szCs w:val="22"/>
        </w:rPr>
        <w:t xml:space="preserve">do domicílio ou sede do fornecedor, ou outra equivalente, na forma da lei; </w:t>
      </w:r>
    </w:p>
    <w:p w:rsidR="0052734F" w:rsidRPr="008064C0" w:rsidRDefault="00951BC0" w:rsidP="003A1BAE">
      <w:pPr>
        <w:numPr>
          <w:ilvl w:val="2"/>
          <w:numId w:val="1"/>
        </w:numPr>
        <w:spacing w:before="120" w:after="120" w:line="276" w:lineRule="auto"/>
        <w:ind w:left="1134" w:firstLine="0"/>
        <w:jc w:val="both"/>
        <w:rPr>
          <w:rFonts w:asciiTheme="minorHAnsi" w:hAnsiTheme="minorHAnsi" w:cs="Arial"/>
          <w:bCs/>
          <w:iCs/>
          <w:color w:val="000000"/>
          <w:sz w:val="22"/>
          <w:szCs w:val="22"/>
        </w:rPr>
      </w:pPr>
      <w:r w:rsidRPr="008064C0">
        <w:rPr>
          <w:rFonts w:asciiTheme="minorHAnsi" w:hAnsiTheme="minorHAnsi" w:cs="Arial"/>
          <w:color w:val="000000"/>
          <w:sz w:val="22"/>
          <w:szCs w:val="22"/>
          <w:lang w:eastAsia="en-US" w:bidi="pt-BR"/>
        </w:rPr>
        <w:t>C</w:t>
      </w:r>
      <w:r w:rsidR="00451B0C" w:rsidRPr="008064C0">
        <w:rPr>
          <w:rFonts w:asciiTheme="minorHAnsi" w:hAnsiTheme="minorHAnsi" w:cs="Arial"/>
          <w:color w:val="000000"/>
          <w:sz w:val="22"/>
          <w:szCs w:val="22"/>
          <w:lang w:eastAsia="en-US" w:bidi="pt-BR"/>
        </w:rPr>
        <w:t>aso o licitante detentor do menor preço seja microempresa</w:t>
      </w:r>
      <w:r w:rsidR="009D2475" w:rsidRPr="008064C0">
        <w:rPr>
          <w:rFonts w:asciiTheme="minorHAnsi" w:hAnsiTheme="minorHAnsi" w:cs="Arial"/>
          <w:color w:val="000000"/>
          <w:sz w:val="22"/>
          <w:szCs w:val="22"/>
          <w:lang w:eastAsia="en-US" w:bidi="pt-BR"/>
        </w:rPr>
        <w:t xml:space="preserve"> ou</w:t>
      </w:r>
      <w:r w:rsidR="00451B0C" w:rsidRPr="008064C0">
        <w:rPr>
          <w:rFonts w:asciiTheme="minorHAnsi" w:hAnsiTheme="minorHAnsi" w:cs="Arial"/>
          <w:color w:val="000000"/>
          <w:sz w:val="22"/>
          <w:szCs w:val="22"/>
          <w:lang w:eastAsia="en-US" w:bidi="pt-BR"/>
        </w:rPr>
        <w:t xml:space="preserve"> empresa de pequeno porte, </w:t>
      </w:r>
      <w:r w:rsidR="00451B0C" w:rsidRPr="008064C0">
        <w:rPr>
          <w:rFonts w:asciiTheme="minorHAnsi" w:hAnsiTheme="minorHAnsi" w:cs="Arial"/>
          <w:color w:val="000000"/>
          <w:sz w:val="22"/>
          <w:szCs w:val="22"/>
          <w:lang w:eastAsia="en-US"/>
        </w:rPr>
        <w:t xml:space="preserve">deverá apresentar toda a documentação exigida para efeito de comprovação de regularidade fiscal, mesmo que esta apresente alguma restrição, </w:t>
      </w:r>
      <w:proofErr w:type="gramStart"/>
      <w:r w:rsidR="00451B0C" w:rsidRPr="008064C0">
        <w:rPr>
          <w:rFonts w:asciiTheme="minorHAnsi" w:hAnsiTheme="minorHAnsi" w:cs="Arial"/>
          <w:color w:val="000000"/>
          <w:sz w:val="22"/>
          <w:szCs w:val="22"/>
          <w:lang w:eastAsia="en-US"/>
        </w:rPr>
        <w:t>sob pena</w:t>
      </w:r>
      <w:proofErr w:type="gramEnd"/>
      <w:r w:rsidR="00451B0C" w:rsidRPr="008064C0">
        <w:rPr>
          <w:rFonts w:asciiTheme="minorHAnsi" w:hAnsiTheme="minorHAnsi" w:cs="Arial"/>
          <w:color w:val="000000"/>
          <w:sz w:val="22"/>
          <w:szCs w:val="22"/>
          <w:lang w:eastAsia="en-US"/>
        </w:rPr>
        <w:t xml:space="preserve"> de inabilitação.</w:t>
      </w:r>
    </w:p>
    <w:p w:rsidR="00F83A38" w:rsidRPr="008064C0" w:rsidRDefault="00F83A38" w:rsidP="00F83A38">
      <w:pPr>
        <w:numPr>
          <w:ilvl w:val="2"/>
          <w:numId w:val="1"/>
        </w:numPr>
        <w:spacing w:before="120" w:after="120" w:line="276" w:lineRule="auto"/>
        <w:ind w:left="1134" w:firstLine="0"/>
        <w:jc w:val="both"/>
        <w:rPr>
          <w:rFonts w:asciiTheme="minorHAnsi" w:hAnsiTheme="minorHAnsi" w:cs="Arial"/>
          <w:sz w:val="22"/>
          <w:szCs w:val="22"/>
          <w:lang w:eastAsia="en-US"/>
        </w:rPr>
      </w:pPr>
      <w:r w:rsidRPr="008064C0">
        <w:rPr>
          <w:rFonts w:asciiTheme="minorHAnsi" w:hAnsiTheme="minorHAnsi" w:cs="Arial"/>
          <w:sz w:val="22"/>
          <w:szCs w:val="22"/>
          <w:lang w:eastAsia="en-US"/>
        </w:rPr>
        <w:t>A licitante melhor classificada deverá, também, apresentar a documentação de regularidade fiscal das microempresas e empresas de pequeno porte que serão subcontratadas no decorrer da execução da execução do contrato, ainda que exista alguma restrição,</w:t>
      </w:r>
      <w:r w:rsidR="00A722C5" w:rsidRPr="008064C0">
        <w:rPr>
          <w:rFonts w:asciiTheme="minorHAnsi" w:hAnsiTheme="minorHAnsi" w:cs="Arial"/>
          <w:sz w:val="22"/>
          <w:szCs w:val="22"/>
          <w:lang w:eastAsia="en-US"/>
        </w:rPr>
        <w:t xml:space="preserve"> </w:t>
      </w:r>
      <w:r w:rsidRPr="008064C0">
        <w:rPr>
          <w:rFonts w:asciiTheme="minorHAnsi" w:hAnsiTheme="minorHAnsi" w:cs="Arial"/>
          <w:sz w:val="22"/>
          <w:szCs w:val="22"/>
          <w:lang w:eastAsia="en-US"/>
        </w:rPr>
        <w:t>aplicando-se o prazo para regularização previsto no § 1º do art. 4º do Decreto nº 8.538, de 2015;</w:t>
      </w:r>
    </w:p>
    <w:p w:rsidR="00451B0C" w:rsidRPr="004A66DD" w:rsidRDefault="00F5547C" w:rsidP="00946B28">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rPr>
        <w:t>Os</w:t>
      </w:r>
      <w:r w:rsidR="00451B0C" w:rsidRPr="004A66DD">
        <w:rPr>
          <w:rFonts w:asciiTheme="minorHAnsi" w:hAnsiTheme="minorHAnsi" w:cs="Arial"/>
          <w:bCs/>
          <w:color w:val="000000"/>
          <w:sz w:val="22"/>
          <w:szCs w:val="22"/>
        </w:rPr>
        <w:t xml:space="preserve"> licitantes que não estiverem cadastrados no Sistema de Cadastro Unificado de Fornecedores – SICAF no nível da </w:t>
      </w:r>
      <w:r w:rsidR="00451B0C" w:rsidRPr="004A66DD">
        <w:rPr>
          <w:rFonts w:asciiTheme="minorHAnsi" w:hAnsiTheme="minorHAnsi" w:cs="Arial"/>
          <w:b/>
          <w:color w:val="000000"/>
          <w:sz w:val="22"/>
          <w:szCs w:val="22"/>
        </w:rPr>
        <w:t>Qualificação Econômico-Financeira</w:t>
      </w:r>
      <w:r w:rsidR="00451B0C" w:rsidRPr="004A66DD">
        <w:rPr>
          <w:rFonts w:asciiTheme="minorHAnsi" w:hAnsiTheme="minorHAnsi" w:cs="Arial"/>
          <w:color w:val="000000"/>
          <w:sz w:val="22"/>
          <w:szCs w:val="22"/>
        </w:rPr>
        <w:t xml:space="preserve">, conforme </w:t>
      </w:r>
      <w:r w:rsidR="00451B0C" w:rsidRPr="004A66DD">
        <w:rPr>
          <w:rFonts w:asciiTheme="minorHAnsi" w:hAnsiTheme="minorHAnsi" w:cs="Arial"/>
          <w:bCs/>
          <w:color w:val="000000"/>
          <w:sz w:val="22"/>
          <w:szCs w:val="22"/>
        </w:rPr>
        <w:t xml:space="preserve">Instrução Normativa SLTI/MPOG nº 2, de 2010, </w:t>
      </w:r>
      <w:r w:rsidR="00451B0C" w:rsidRPr="004A66DD">
        <w:rPr>
          <w:rFonts w:asciiTheme="minorHAnsi" w:hAnsiTheme="minorHAnsi" w:cs="Arial"/>
          <w:color w:val="000000"/>
          <w:sz w:val="22"/>
          <w:szCs w:val="22"/>
        </w:rPr>
        <w:t>deverão apresentar a seguinte documentação:</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C</w:t>
      </w:r>
      <w:r w:rsidR="008E4065" w:rsidRPr="004A66DD">
        <w:rPr>
          <w:rFonts w:asciiTheme="minorHAnsi" w:hAnsiTheme="minorHAnsi" w:cs="Arial"/>
          <w:color w:val="000000"/>
          <w:sz w:val="22"/>
          <w:szCs w:val="22"/>
        </w:rPr>
        <w:t>ertidão negativa de feitos sobre falência, recuperação judicial ou recuperação extrajudicial, expedida pelo distribuidor da sede do licitante;</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B</w:t>
      </w:r>
      <w:r w:rsidR="00451B0C" w:rsidRPr="004A66DD">
        <w:rPr>
          <w:rFonts w:asciiTheme="minorHAnsi" w:hAnsiTheme="minorHAnsi" w:cs="Arial"/>
          <w:color w:val="000000"/>
          <w:sz w:val="22"/>
          <w:szCs w:val="22"/>
        </w:rPr>
        <w:t xml:space="preserve">alanço patrimonial e demonstrações contábeis do último exercício social, já exigíveis e apresentados na forma da lei, que comprovem a boa situação financeira da </w:t>
      </w:r>
      <w:r w:rsidR="00451B0C" w:rsidRPr="004A66DD">
        <w:rPr>
          <w:rFonts w:asciiTheme="minorHAnsi" w:hAnsiTheme="minorHAnsi" w:cs="Arial"/>
          <w:color w:val="000000"/>
          <w:sz w:val="22"/>
          <w:szCs w:val="22"/>
        </w:rPr>
        <w:lastRenderedPageBreak/>
        <w:t xml:space="preserve">empresa, vedada a sua substituição por balancetes ou balanços provisórios, podendo ser atualizados por índices oficiais quando encerrado há mais de </w:t>
      </w:r>
      <w:proofErr w:type="gramStart"/>
      <w:r w:rsidR="00451B0C" w:rsidRPr="004A66DD">
        <w:rPr>
          <w:rFonts w:asciiTheme="minorHAnsi" w:hAnsiTheme="minorHAnsi" w:cs="Arial"/>
          <w:color w:val="000000"/>
          <w:sz w:val="22"/>
          <w:szCs w:val="22"/>
        </w:rPr>
        <w:t>3</w:t>
      </w:r>
      <w:proofErr w:type="gramEnd"/>
      <w:r w:rsidR="00451B0C" w:rsidRPr="004A66DD">
        <w:rPr>
          <w:rFonts w:asciiTheme="minorHAnsi" w:hAnsiTheme="minorHAnsi" w:cs="Arial"/>
          <w:color w:val="000000"/>
          <w:sz w:val="22"/>
          <w:szCs w:val="22"/>
        </w:rPr>
        <w:t xml:space="preserve"> (três) meses da data de apresentação da proposta;</w:t>
      </w:r>
    </w:p>
    <w:p w:rsidR="00451B0C" w:rsidRPr="004A66DD" w:rsidRDefault="00FB0BF4" w:rsidP="00A71D30">
      <w:pPr>
        <w:numPr>
          <w:ilvl w:val="3"/>
          <w:numId w:val="1"/>
        </w:numPr>
        <w:spacing w:before="120" w:after="120" w:line="276" w:lineRule="auto"/>
        <w:ind w:left="1701"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N</w:t>
      </w:r>
      <w:r w:rsidR="00451B0C" w:rsidRPr="004A66DD">
        <w:rPr>
          <w:rFonts w:asciiTheme="minorHAnsi" w:hAnsiTheme="minorHAnsi" w:cs="Arial"/>
          <w:color w:val="000000"/>
          <w:sz w:val="22"/>
          <w:szCs w:val="22"/>
          <w:lang w:eastAsia="en-US"/>
        </w:rPr>
        <w:t>o caso de empresa constituída no exercício social vigente, admite-se a apresentação de balanço patrimoni</w:t>
      </w:r>
      <w:r w:rsidR="00451B0C" w:rsidRPr="004A66DD">
        <w:rPr>
          <w:rFonts w:asciiTheme="minorHAnsi" w:hAnsiTheme="minorHAnsi" w:cs="Arial"/>
          <w:color w:val="000000"/>
          <w:sz w:val="22"/>
          <w:szCs w:val="22"/>
          <w:lang w:eastAsia="en-US" w:bidi="pt-BR"/>
        </w:rPr>
        <w:t>al e demonstrações con</w:t>
      </w:r>
      <w:r w:rsidR="00451B0C" w:rsidRPr="004A66DD">
        <w:rPr>
          <w:rFonts w:asciiTheme="minorHAnsi" w:hAnsiTheme="minorHAnsi" w:cs="Arial"/>
          <w:color w:val="000000"/>
          <w:sz w:val="22"/>
          <w:szCs w:val="22"/>
          <w:lang w:eastAsia="en-US"/>
        </w:rPr>
        <w:t>tábeis referentes ao período de existência da sociedade;</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 C</w:t>
      </w:r>
      <w:r w:rsidR="00451B0C" w:rsidRPr="004A66DD">
        <w:rPr>
          <w:rFonts w:asciiTheme="minorHAnsi" w:hAnsiTheme="minorHAnsi" w:cs="Arial"/>
          <w:color w:val="000000"/>
          <w:sz w:val="22"/>
          <w:szCs w:val="22"/>
        </w:rPr>
        <w:t>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LG =</w:t>
            </w:r>
          </w:p>
        </w:tc>
        <w:tc>
          <w:tcPr>
            <w:tcW w:w="4252" w:type="dxa"/>
            <w:tcBorders>
              <w:bottom w:val="single" w:sz="4" w:space="0" w:color="auto"/>
            </w:tcBorders>
            <w:vAlign w:val="bottom"/>
          </w:tcPr>
          <w:p w:rsidR="00A71D30" w:rsidRPr="004A66DD" w:rsidRDefault="00A71D30" w:rsidP="00946B28">
            <w:pPr>
              <w:tabs>
                <w:tab w:val="left" w:pos="1440"/>
              </w:tabs>
              <w:autoSpaceDE w:val="0"/>
              <w:snapToGrid w:val="0"/>
              <w:rPr>
                <w:rFonts w:asciiTheme="minorHAnsi" w:hAnsiTheme="minorHAnsi" w:cs="Arial"/>
                <w:color w:val="000000"/>
                <w:sz w:val="22"/>
                <w:szCs w:val="22"/>
              </w:rPr>
            </w:pPr>
            <w:r w:rsidRPr="004A66DD">
              <w:rPr>
                <w:rFonts w:asciiTheme="minorHAnsi" w:hAnsiTheme="minorHAnsi" w:cs="Arial"/>
                <w:color w:val="000000"/>
                <w:sz w:val="22"/>
                <w:szCs w:val="22"/>
              </w:rPr>
              <w:t xml:space="preserve">Ativo Circulante + Realizável </w:t>
            </w:r>
            <w:proofErr w:type="gramStart"/>
            <w:r w:rsidRPr="004A66DD">
              <w:rPr>
                <w:rFonts w:asciiTheme="minorHAnsi" w:hAnsiTheme="minorHAnsi" w:cs="Arial"/>
                <w:color w:val="000000"/>
                <w:sz w:val="22"/>
                <w:szCs w:val="22"/>
              </w:rPr>
              <w:t>a Longo Prazo</w:t>
            </w:r>
            <w:proofErr w:type="gramEnd"/>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4252" w:type="dxa"/>
            <w:tcBorders>
              <w:top w:val="single" w:sz="4" w:space="0" w:color="auto"/>
            </w:tcBorders>
          </w:tcPr>
          <w:p w:rsidR="00A71D30" w:rsidRPr="004A66DD" w:rsidRDefault="00A71D30" w:rsidP="00946B28">
            <w:pPr>
              <w:tabs>
                <w:tab w:val="left" w:pos="1440"/>
              </w:tabs>
              <w:autoSpaceDE w:val="0"/>
              <w:snapToGrid w:val="0"/>
              <w:rPr>
                <w:rFonts w:asciiTheme="minorHAnsi" w:hAnsiTheme="minorHAnsi" w:cs="Arial"/>
                <w:color w:val="000000"/>
                <w:sz w:val="22"/>
                <w:szCs w:val="22"/>
              </w:rPr>
            </w:pPr>
            <w:r w:rsidRPr="004A66DD">
              <w:rPr>
                <w:rFonts w:asciiTheme="minorHAnsi" w:hAnsiTheme="minorHAnsi" w:cs="Arial"/>
                <w:color w:val="000000"/>
                <w:sz w:val="22"/>
                <w:szCs w:val="22"/>
              </w:rPr>
              <w:t>Passivo Circulante + Passivo Não Circulante</w:t>
            </w:r>
          </w:p>
        </w:tc>
      </w:tr>
    </w:tbl>
    <w:p w:rsidR="00A71D30" w:rsidRPr="004A66DD" w:rsidRDefault="00A71D30" w:rsidP="00A71D30">
      <w:pPr>
        <w:tabs>
          <w:tab w:val="left" w:pos="1440"/>
        </w:tabs>
        <w:autoSpaceDE w:val="0"/>
        <w:snapToGrid w:val="0"/>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SG =</w:t>
            </w:r>
          </w:p>
        </w:tc>
        <w:tc>
          <w:tcPr>
            <w:tcW w:w="4394" w:type="dxa"/>
            <w:tcBorders>
              <w:bottom w:val="single" w:sz="4" w:space="0" w:color="auto"/>
            </w:tcBorders>
            <w:vAlign w:val="bottom"/>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Ativo Total</w:t>
            </w:r>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4394" w:type="dxa"/>
            <w:tcBorders>
              <w:top w:val="single" w:sz="4" w:space="0" w:color="auto"/>
            </w:tcBorders>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Passivo Circulante + Passivo Não Circulante</w:t>
            </w:r>
          </w:p>
        </w:tc>
      </w:tr>
    </w:tbl>
    <w:p w:rsidR="00A71D30" w:rsidRPr="004A66DD" w:rsidRDefault="00A71D30" w:rsidP="00A71D30">
      <w:pPr>
        <w:tabs>
          <w:tab w:val="left" w:pos="1440"/>
        </w:tabs>
        <w:autoSpaceDE w:val="0"/>
        <w:snapToGrid w:val="0"/>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LC =</w:t>
            </w:r>
          </w:p>
        </w:tc>
        <w:tc>
          <w:tcPr>
            <w:tcW w:w="2551" w:type="dxa"/>
            <w:tcBorders>
              <w:bottom w:val="single" w:sz="4" w:space="0" w:color="auto"/>
            </w:tcBorders>
            <w:vAlign w:val="bottom"/>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Ativo Circulante</w:t>
            </w:r>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2551" w:type="dxa"/>
            <w:tcBorders>
              <w:top w:val="single" w:sz="4" w:space="0" w:color="auto"/>
            </w:tcBorders>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Passivo Circulante</w:t>
            </w:r>
          </w:p>
        </w:tc>
      </w:tr>
    </w:tbl>
    <w:p w:rsidR="00451B0C" w:rsidRPr="004A66DD" w:rsidRDefault="00451B0C" w:rsidP="00451B0C">
      <w:pPr>
        <w:spacing w:after="120" w:line="276" w:lineRule="auto"/>
        <w:ind w:left="720"/>
        <w:jc w:val="center"/>
        <w:rPr>
          <w:rFonts w:asciiTheme="minorHAnsi" w:hAnsiTheme="minorHAnsi" w:cs="Arial"/>
          <w:color w:val="000000"/>
          <w:sz w:val="22"/>
          <w:szCs w:val="22"/>
        </w:rPr>
      </w:pP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sz w:val="22"/>
          <w:szCs w:val="22"/>
        </w:rPr>
      </w:pPr>
      <w:r w:rsidRPr="004A66DD">
        <w:rPr>
          <w:rFonts w:asciiTheme="minorHAnsi" w:hAnsiTheme="minorHAnsi" w:cs="Arial"/>
          <w:bCs/>
          <w:sz w:val="22"/>
          <w:szCs w:val="22"/>
        </w:rPr>
        <w:t xml:space="preserve">As empresas, cadastradas ou não no SICAF, que apresentarem resultado inferior ou igual a </w:t>
      </w:r>
      <w:proofErr w:type="gramStart"/>
      <w:r w:rsidRPr="004A66DD">
        <w:rPr>
          <w:rFonts w:asciiTheme="minorHAnsi" w:hAnsiTheme="minorHAnsi" w:cs="Arial"/>
          <w:bCs/>
          <w:sz w:val="22"/>
          <w:szCs w:val="22"/>
        </w:rPr>
        <w:t>1</w:t>
      </w:r>
      <w:proofErr w:type="gramEnd"/>
      <w:r w:rsidRPr="004A66DD">
        <w:rPr>
          <w:rFonts w:asciiTheme="minorHAnsi" w:hAnsiTheme="minorHAnsi" w:cs="Arial"/>
          <w:bCs/>
          <w:sz w:val="22"/>
          <w:szCs w:val="22"/>
        </w:rPr>
        <w:t>(um) em qualquer dos índices de Liquidez Geral (LG), Solvência Geral (SG) e Liquidez Corrente (LC), deverão comprovar</w:t>
      </w:r>
      <w:r w:rsidR="001D065B" w:rsidRPr="004A66DD">
        <w:rPr>
          <w:rFonts w:asciiTheme="minorHAnsi" w:hAnsiTheme="minorHAnsi" w:cs="Arial"/>
          <w:bCs/>
          <w:sz w:val="22"/>
          <w:szCs w:val="22"/>
        </w:rPr>
        <w:t xml:space="preserve"> patrimônio líquido de </w:t>
      </w:r>
      <w:r w:rsidR="00FE38BA" w:rsidRPr="004A66DD">
        <w:rPr>
          <w:rFonts w:asciiTheme="minorHAnsi" w:hAnsiTheme="minorHAnsi" w:cs="Arial"/>
          <w:bCs/>
          <w:sz w:val="22"/>
          <w:szCs w:val="22"/>
        </w:rPr>
        <w:t xml:space="preserve">10 % </w:t>
      </w:r>
      <w:r w:rsidR="001D065B" w:rsidRPr="004A66DD">
        <w:rPr>
          <w:rFonts w:asciiTheme="minorHAnsi" w:hAnsiTheme="minorHAnsi" w:cs="Arial"/>
          <w:bCs/>
          <w:sz w:val="22"/>
          <w:szCs w:val="22"/>
        </w:rPr>
        <w:t>(</w:t>
      </w:r>
      <w:r w:rsidR="00FE38BA" w:rsidRPr="004A66DD">
        <w:rPr>
          <w:rFonts w:asciiTheme="minorHAnsi" w:hAnsiTheme="minorHAnsi" w:cs="Arial"/>
          <w:bCs/>
          <w:sz w:val="22"/>
          <w:szCs w:val="22"/>
        </w:rPr>
        <w:t>dez por cento</w:t>
      </w:r>
      <w:r w:rsidR="001D065B" w:rsidRPr="004A66DD">
        <w:rPr>
          <w:rFonts w:asciiTheme="minorHAnsi" w:hAnsiTheme="minorHAnsi" w:cs="Arial"/>
          <w:bCs/>
          <w:sz w:val="22"/>
          <w:szCs w:val="22"/>
        </w:rPr>
        <w:t>) do valor estimado da contratação ou item pertinente.</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 xml:space="preserve">As empresas, cadastradas ou não no SICAF, deverão comprovar, ainda, a qualificação técnica, por meio de: </w:t>
      </w:r>
    </w:p>
    <w:p w:rsidR="000F104D" w:rsidRPr="004A66DD" w:rsidRDefault="00A9777A"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0F104D" w:rsidRPr="004A66DD" w:rsidRDefault="004F6C38"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Os atestados referir-se-ão a contratos já concluídos ou já decorrido no mínimo um ano do início de sua execução, exceto se houver sido firmado para ser executado em prazo inferior, apenas aceito mediante a apresentação do contrato</w:t>
      </w:r>
      <w:r w:rsidR="000F104D" w:rsidRPr="004A66DD">
        <w:rPr>
          <w:rFonts w:asciiTheme="minorHAnsi" w:hAnsiTheme="minorHAnsi" w:cs="Arial"/>
          <w:color w:val="000000"/>
          <w:sz w:val="22"/>
          <w:szCs w:val="22"/>
        </w:rPr>
        <w:t>.</w:t>
      </w:r>
    </w:p>
    <w:p w:rsidR="004F6C38" w:rsidRPr="004A66DD" w:rsidRDefault="00A9777A"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Os atestados deverão referir-se a serviços prestados no âmbito de sua atividade econômica principal ou secundária especificadas no contrato social vigente;</w:t>
      </w:r>
    </w:p>
    <w:p w:rsidR="00B9744F" w:rsidRPr="004A66DD" w:rsidRDefault="00201496"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 licitante disponibilizará todas as informações necessárias à comprovação da legitimidade dos atestados apresentados, apresentando, dentre </w:t>
      </w:r>
      <w:r w:rsidRPr="004A66DD">
        <w:rPr>
          <w:rFonts w:asciiTheme="minorHAnsi" w:hAnsiTheme="minorHAnsi" w:cs="Arial"/>
          <w:bCs/>
          <w:color w:val="000000"/>
          <w:sz w:val="22"/>
          <w:szCs w:val="22"/>
        </w:rPr>
        <w:lastRenderedPageBreak/>
        <w:t>outros documentos, cópia do contrato que deu suporte à contratação, endereço atual da contratante e local em que foram prestados os serviços.</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DECLARAÇÃO de que possui todas as licenças sanitárias e ambientais do local de</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tratamento e do local de transbordo; licenças de operação do local de tratamento e transbordo.</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Comprovante de inscrição ou registro na entidade profissional competente –</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CRQ/CREA;</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Comprovação de que possui em seu quadro de funcionários profissional responsável</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pela empresa inscrito na entidade profissional competente (CRQ/CREA) e possuidor de anotação</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de responsabilidade técnica no tocante aos serviços objeto desta licitação;</w:t>
      </w:r>
    </w:p>
    <w:p w:rsidR="0052734F" w:rsidRPr="004A66DD" w:rsidRDefault="0052734F" w:rsidP="0052734F">
      <w:pPr>
        <w:numPr>
          <w:ilvl w:val="1"/>
          <w:numId w:val="1"/>
        </w:numPr>
        <w:tabs>
          <w:tab w:val="left" w:pos="1440"/>
        </w:tabs>
        <w:autoSpaceDE w:val="0"/>
        <w:snapToGrid w:val="0"/>
        <w:spacing w:before="120" w:after="120" w:line="276" w:lineRule="auto"/>
        <w:ind w:left="426" w:hanging="6"/>
        <w:jc w:val="both"/>
        <w:rPr>
          <w:rFonts w:asciiTheme="minorHAnsi" w:hAnsiTheme="minorHAnsi" w:cs="Arial"/>
          <w:b/>
          <w:bCs/>
          <w:sz w:val="22"/>
          <w:szCs w:val="22"/>
        </w:rPr>
      </w:pPr>
      <w:r w:rsidRPr="004A66DD">
        <w:rPr>
          <w:rFonts w:asciiTheme="minorHAnsi" w:hAnsiTheme="minorHAnsi" w:cs="Arial"/>
          <w:bCs/>
          <w:sz w:val="22"/>
          <w:szCs w:val="22"/>
        </w:rPr>
        <w:t>O licitante enquadrado como Micro</w:t>
      </w:r>
      <w:r w:rsidR="00651354" w:rsidRPr="004A66DD">
        <w:rPr>
          <w:rFonts w:asciiTheme="minorHAnsi" w:hAnsiTheme="minorHAnsi" w:cs="Arial"/>
          <w:bCs/>
          <w:sz w:val="22"/>
          <w:szCs w:val="22"/>
        </w:rPr>
        <w:t xml:space="preserve"> </w:t>
      </w:r>
      <w:r w:rsidRPr="004A66DD">
        <w:rPr>
          <w:rFonts w:asciiTheme="minorHAnsi" w:hAnsiTheme="minorHAnsi" w:cs="Arial"/>
          <w:bCs/>
          <w:sz w:val="22"/>
          <w:szCs w:val="22"/>
        </w:rPr>
        <w:t>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52734F" w:rsidRPr="004A66DD" w:rsidRDefault="0052734F" w:rsidP="0052734F">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Os documentos exigidos para habilitação relacionados nos subitens acima, deverão ser apresentados em meio digital pelos licitantes, por meio de funcionalidade presente no sistema </w:t>
      </w:r>
      <w:r w:rsidR="00651354" w:rsidRPr="004A66DD">
        <w:rPr>
          <w:rFonts w:asciiTheme="minorHAnsi" w:hAnsiTheme="minorHAnsi" w:cs="Arial"/>
          <w:bCs/>
          <w:color w:val="000000"/>
          <w:sz w:val="22"/>
          <w:szCs w:val="22"/>
        </w:rPr>
        <w:t xml:space="preserve">do </w:t>
      </w:r>
      <w:proofErr w:type="spellStart"/>
      <w:r w:rsidR="00651354" w:rsidRPr="004A66DD">
        <w:rPr>
          <w:rFonts w:asciiTheme="minorHAnsi" w:hAnsiTheme="minorHAnsi" w:cs="Arial"/>
          <w:bCs/>
          <w:color w:val="000000"/>
          <w:sz w:val="22"/>
          <w:szCs w:val="22"/>
        </w:rPr>
        <w:t>Comprasnet</w:t>
      </w:r>
      <w:proofErr w:type="spellEnd"/>
      <w:r w:rsidR="00651354" w:rsidRPr="004A66DD">
        <w:rPr>
          <w:rFonts w:asciiTheme="minorHAnsi" w:hAnsiTheme="minorHAnsi" w:cs="Arial"/>
          <w:bCs/>
          <w:color w:val="000000"/>
          <w:sz w:val="22"/>
          <w:szCs w:val="22"/>
        </w:rPr>
        <w:t xml:space="preserve">, via </w:t>
      </w:r>
      <w:r w:rsidR="00582ED0" w:rsidRPr="004A66DD">
        <w:rPr>
          <w:rFonts w:asciiTheme="minorHAnsi" w:hAnsiTheme="minorHAnsi" w:cs="Arial"/>
          <w:bCs/>
          <w:color w:val="000000"/>
          <w:sz w:val="22"/>
          <w:szCs w:val="22"/>
        </w:rPr>
        <w:t>opção “</w:t>
      </w:r>
      <w:r w:rsidR="00651354" w:rsidRPr="004A66DD">
        <w:rPr>
          <w:rFonts w:asciiTheme="minorHAnsi" w:hAnsiTheme="minorHAnsi" w:cs="Arial"/>
          <w:bCs/>
          <w:color w:val="000000"/>
          <w:sz w:val="22"/>
          <w:szCs w:val="22"/>
        </w:rPr>
        <w:t>enviar anex</w:t>
      </w:r>
      <w:r w:rsidR="00582ED0" w:rsidRPr="004A66DD">
        <w:rPr>
          <w:rFonts w:asciiTheme="minorHAnsi" w:hAnsiTheme="minorHAnsi" w:cs="Arial"/>
          <w:bCs/>
          <w:color w:val="000000"/>
          <w:sz w:val="22"/>
          <w:szCs w:val="22"/>
        </w:rPr>
        <w:t>o”</w:t>
      </w:r>
      <w:r w:rsidRPr="004A66DD">
        <w:rPr>
          <w:rFonts w:asciiTheme="minorHAnsi" w:hAnsiTheme="minorHAnsi" w:cs="Arial"/>
          <w:bCs/>
          <w:color w:val="000000"/>
          <w:sz w:val="22"/>
          <w:szCs w:val="22"/>
        </w:rPr>
        <w:t>, no prazo de</w:t>
      </w:r>
      <w:r w:rsidR="00651354" w:rsidRPr="004A66DD">
        <w:rPr>
          <w:rFonts w:asciiTheme="minorHAnsi" w:hAnsiTheme="minorHAnsi" w:cs="Arial"/>
          <w:bCs/>
          <w:color w:val="000000"/>
          <w:sz w:val="22"/>
          <w:szCs w:val="22"/>
        </w:rPr>
        <w:t xml:space="preserve"> </w:t>
      </w:r>
      <w:proofErr w:type="gramStart"/>
      <w:r w:rsidR="00CE09F3" w:rsidRPr="004A66DD">
        <w:rPr>
          <w:rFonts w:asciiTheme="minorHAnsi" w:hAnsiTheme="minorHAnsi" w:cs="Arial"/>
          <w:bCs/>
          <w:sz w:val="22"/>
          <w:szCs w:val="22"/>
        </w:rPr>
        <w:t>2</w:t>
      </w:r>
      <w:proofErr w:type="gramEnd"/>
      <w:r w:rsidR="00CE09F3" w:rsidRPr="004A66DD">
        <w:rPr>
          <w:rFonts w:asciiTheme="minorHAnsi" w:hAnsiTheme="minorHAnsi" w:cs="Arial"/>
          <w:bCs/>
          <w:sz w:val="22"/>
          <w:szCs w:val="22"/>
        </w:rPr>
        <w:t xml:space="preserve"> (duas)</w:t>
      </w:r>
      <w:r w:rsidR="00651354" w:rsidRPr="004A66DD">
        <w:rPr>
          <w:rFonts w:asciiTheme="minorHAnsi" w:hAnsiTheme="minorHAnsi" w:cs="Arial"/>
          <w:bCs/>
          <w:sz w:val="22"/>
          <w:szCs w:val="22"/>
        </w:rPr>
        <w:t xml:space="preserve"> horas</w:t>
      </w:r>
      <w:r w:rsidRPr="004A66DD">
        <w:rPr>
          <w:rFonts w:asciiTheme="minorHAnsi" w:hAnsiTheme="minorHAnsi" w:cs="Arial"/>
          <w:bCs/>
          <w:sz w:val="22"/>
          <w:szCs w:val="22"/>
        </w:rPr>
        <w:t xml:space="preserve">, após solicitação do Pregoeiro no sistema eletrônico.  Somente mediante autorização do Pregoeiro e em caso de indisponibilidade do sistema, será aceito o envio da documentação </w:t>
      </w:r>
      <w:r w:rsidRPr="004A66DD">
        <w:rPr>
          <w:rFonts w:asciiTheme="minorHAnsi" w:hAnsiTheme="minorHAnsi" w:cs="Arial"/>
          <w:bCs/>
          <w:color w:val="000000"/>
          <w:sz w:val="22"/>
          <w:szCs w:val="22"/>
        </w:rPr>
        <w:t xml:space="preserve">do e-mail </w:t>
      </w:r>
      <w:hyperlink r:id="rId12" w:history="1">
        <w:r w:rsidR="00CE09F3" w:rsidRPr="004A66DD">
          <w:rPr>
            <w:rFonts w:asciiTheme="minorHAnsi" w:hAnsiTheme="minorHAnsi" w:cs="Arial"/>
            <w:bCs/>
            <w:color w:val="000000"/>
            <w:sz w:val="22"/>
            <w:szCs w:val="22"/>
          </w:rPr>
          <w:t>licitacao.pb@iffarroupilha.edu.br</w:t>
        </w:r>
      </w:hyperlink>
      <w:r w:rsidRPr="004A66DD">
        <w:rPr>
          <w:rFonts w:asciiTheme="minorHAnsi" w:hAnsiTheme="minorHAnsi" w:cs="Arial"/>
          <w:bCs/>
          <w:color w:val="000000"/>
          <w:sz w:val="22"/>
          <w:szCs w:val="22"/>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w:t>
      </w:r>
      <w:r w:rsidRPr="004A66DD">
        <w:rPr>
          <w:rFonts w:asciiTheme="minorHAnsi" w:hAnsiTheme="minorHAnsi" w:cs="Arial"/>
          <w:bCs/>
          <w:sz w:val="22"/>
          <w:szCs w:val="22"/>
        </w:rPr>
        <w:t xml:space="preserve">de </w:t>
      </w:r>
      <w:proofErr w:type="gramStart"/>
      <w:r w:rsidR="00CE09F3" w:rsidRPr="004A66DD">
        <w:rPr>
          <w:rFonts w:asciiTheme="minorHAnsi" w:hAnsiTheme="minorHAnsi" w:cs="Arial"/>
          <w:bCs/>
          <w:sz w:val="22"/>
          <w:szCs w:val="22"/>
        </w:rPr>
        <w:t>3</w:t>
      </w:r>
      <w:proofErr w:type="gramEnd"/>
      <w:r w:rsidR="00CE09F3" w:rsidRPr="004A66DD">
        <w:rPr>
          <w:rFonts w:asciiTheme="minorHAnsi" w:hAnsiTheme="minorHAnsi" w:cs="Arial"/>
          <w:bCs/>
          <w:sz w:val="22"/>
          <w:szCs w:val="22"/>
        </w:rPr>
        <w:t xml:space="preserve"> (três) dias</w:t>
      </w:r>
      <w:r w:rsidRPr="004A66DD">
        <w:rPr>
          <w:rFonts w:asciiTheme="minorHAnsi" w:hAnsiTheme="minorHAnsi" w:cs="Arial"/>
          <w:bCs/>
          <w:sz w:val="22"/>
          <w:szCs w:val="22"/>
        </w:rPr>
        <w:t xml:space="preserve"> após </w:t>
      </w:r>
      <w:r w:rsidRPr="004A66DD">
        <w:rPr>
          <w:rFonts w:asciiTheme="minorHAnsi" w:hAnsiTheme="minorHAnsi" w:cs="Arial"/>
          <w:bCs/>
          <w:color w:val="000000"/>
          <w:sz w:val="22"/>
          <w:szCs w:val="22"/>
        </w:rPr>
        <w:t>encerrado o prazo para o encaminhamento via funcionalidad</w:t>
      </w:r>
      <w:r w:rsidR="00582ED0" w:rsidRPr="004A66DD">
        <w:rPr>
          <w:rFonts w:asciiTheme="minorHAnsi" w:hAnsiTheme="minorHAnsi" w:cs="Arial"/>
          <w:bCs/>
          <w:color w:val="000000"/>
          <w:sz w:val="22"/>
          <w:szCs w:val="22"/>
        </w:rPr>
        <w:t xml:space="preserve">e do sistema </w:t>
      </w:r>
      <w:proofErr w:type="spellStart"/>
      <w:r w:rsidR="00582ED0" w:rsidRPr="004A66DD">
        <w:rPr>
          <w:rFonts w:asciiTheme="minorHAnsi" w:hAnsiTheme="minorHAnsi" w:cs="Arial"/>
          <w:bCs/>
          <w:color w:val="000000"/>
          <w:sz w:val="22"/>
          <w:szCs w:val="22"/>
        </w:rPr>
        <w:t>Comprasnet</w:t>
      </w:r>
      <w:proofErr w:type="spellEnd"/>
      <w:r w:rsidR="008064C0">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ou e-mail.</w:t>
      </w:r>
    </w:p>
    <w:p w:rsidR="00D20B97" w:rsidRPr="004A66DD" w:rsidRDefault="00D20B97" w:rsidP="00D20B97">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existência de restrição relativamente à regularidade fiscal não impede que a licitante qualificada como microempresa</w:t>
      </w:r>
      <w:r w:rsidR="00FD75B9" w:rsidRPr="004A66DD">
        <w:rPr>
          <w:rFonts w:asciiTheme="minorHAnsi" w:hAnsiTheme="minorHAnsi" w:cs="Arial"/>
          <w:bCs/>
          <w:color w:val="000000"/>
          <w:sz w:val="22"/>
          <w:szCs w:val="22"/>
        </w:rPr>
        <w:t xml:space="preserve"> ou</w:t>
      </w:r>
      <w:r w:rsidRPr="004A66DD">
        <w:rPr>
          <w:rFonts w:asciiTheme="minorHAnsi" w:hAnsiTheme="minorHAnsi" w:cs="Arial"/>
          <w:bCs/>
          <w:color w:val="000000"/>
          <w:sz w:val="22"/>
          <w:szCs w:val="22"/>
        </w:rPr>
        <w:t xml:space="preserve"> empresa de pequeno porte equiparada seja declarada vencedora, uma vez que atenda a todas as demais exigências do edital.</w:t>
      </w:r>
    </w:p>
    <w:p w:rsidR="001010BB" w:rsidRPr="004A66DD" w:rsidRDefault="001010BB" w:rsidP="001010BB">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declaração do vencedor acontecerá no momento imediatamente posterior à fase de habilitação.</w:t>
      </w:r>
    </w:p>
    <w:p w:rsidR="001010BB" w:rsidRPr="004A66DD" w:rsidRDefault="001010BB" w:rsidP="001010BB">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Caso a proposta mais vantajosa</w:t>
      </w:r>
      <w:r w:rsidR="0040188E" w:rsidRPr="004A66DD">
        <w:rPr>
          <w:rFonts w:asciiTheme="minorHAnsi" w:hAnsiTheme="minorHAnsi" w:cs="Arial"/>
          <w:bCs/>
          <w:color w:val="000000"/>
          <w:sz w:val="22"/>
          <w:szCs w:val="22"/>
        </w:rPr>
        <w:t xml:space="preserve"> seja ofertada por microempresa ou</w:t>
      </w:r>
      <w:r w:rsidRPr="004A66DD">
        <w:rPr>
          <w:rFonts w:asciiTheme="minorHAnsi" w:hAnsiTheme="minorHAnsi" w:cs="Arial"/>
          <w:bCs/>
          <w:color w:val="000000"/>
          <w:sz w:val="22"/>
          <w:szCs w:val="22"/>
        </w:rPr>
        <w:t xml:space="preserve"> empresa de pequeno porte equiparada, e uma vez constatada a existência de alguma restrição no que tange à regularidade fiscal, a mesma será convocada para, no prazo de </w:t>
      </w:r>
      <w:proofErr w:type="gramStart"/>
      <w:r w:rsidRPr="004A66DD">
        <w:rPr>
          <w:rFonts w:asciiTheme="minorHAnsi" w:hAnsiTheme="minorHAnsi" w:cs="Arial"/>
          <w:bCs/>
          <w:color w:val="000000"/>
          <w:sz w:val="22"/>
          <w:szCs w:val="22"/>
        </w:rPr>
        <w:t>5</w:t>
      </w:r>
      <w:proofErr w:type="gramEnd"/>
      <w:r w:rsidRPr="004A66DD">
        <w:rPr>
          <w:rFonts w:asciiTheme="minorHAnsi" w:hAnsiTheme="minorHAnsi" w:cs="Arial"/>
          <w:bCs/>
          <w:color w:val="000000"/>
          <w:sz w:val="22"/>
          <w:szCs w:val="22"/>
        </w:rPr>
        <w:t xml:space="preserve"> (cinco) dias úteis, após a declaração do vencedor, comprovar a regularização. O prazo poderá ser prorrogado por igual período</w:t>
      </w:r>
      <w:r w:rsidR="00374D55" w:rsidRPr="004A66DD">
        <w:rPr>
          <w:rFonts w:asciiTheme="minorHAnsi" w:hAnsiTheme="minorHAnsi" w:cs="Arial"/>
          <w:bCs/>
          <w:color w:val="000000"/>
          <w:sz w:val="22"/>
          <w:szCs w:val="22"/>
        </w:rPr>
        <w:t>, a critério da administração pública, quando requerida pelo licitante, mediante apresentação de justificativa</w:t>
      </w:r>
      <w:r w:rsidRPr="004A66DD">
        <w:rPr>
          <w:rFonts w:asciiTheme="minorHAnsi" w:hAnsiTheme="minorHAnsi" w:cs="Arial"/>
          <w:bCs/>
          <w:color w:val="000000"/>
          <w:sz w:val="22"/>
          <w:szCs w:val="22"/>
        </w:rPr>
        <w:t>.</w:t>
      </w:r>
    </w:p>
    <w:p w:rsidR="001010BB" w:rsidRPr="004A66DD" w:rsidRDefault="00DC2791" w:rsidP="001010BB">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lastRenderedPageBreak/>
        <w:t xml:space="preserve">A não </w:t>
      </w:r>
      <w:r w:rsidR="001010BB" w:rsidRPr="004A66DD">
        <w:rPr>
          <w:rFonts w:asciiTheme="minorHAnsi" w:hAnsiTheme="minorHAnsi" w:cs="Arial"/>
          <w:bCs/>
          <w:color w:val="000000"/>
          <w:sz w:val="22"/>
          <w:szCs w:val="22"/>
        </w:rPr>
        <w:t>regularização fiscal no prazo previsto no subitem anterior acarretará a inabilitação do licitante, sem prejuízo das sanções previstas neste Edital, com a reabertura da sessão pública.</w:t>
      </w:r>
    </w:p>
    <w:p w:rsidR="001D065B"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Havendo necessidade de analisar minuciosamente os documentos exigidos,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suspenderá a sessão, informando no “chat” a nova data e horário para a continuidade da mesma.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Será inabilitado o licitante que não comprovar sua habilitação, deixar de apresentar quaisquer dos documentos exigidos para a habilitação, ou apresentá-los em desacordo com o e</w:t>
      </w:r>
      <w:r w:rsidRPr="004A66DD">
        <w:rPr>
          <w:rFonts w:asciiTheme="minorHAnsi" w:hAnsiTheme="minorHAnsi" w:cs="Arial"/>
          <w:color w:val="000000"/>
          <w:sz w:val="22"/>
          <w:szCs w:val="22"/>
          <w:lang w:eastAsia="en-US"/>
        </w:rPr>
        <w:t>stabelecido neste Edital.</w:t>
      </w:r>
    </w:p>
    <w:p w:rsidR="00EF2C11" w:rsidRPr="004A66DD" w:rsidRDefault="00EF2C11" w:rsidP="00EF2C11">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66DD">
        <w:rPr>
          <w:rFonts w:asciiTheme="minorHAnsi" w:hAnsiTheme="minorHAnsi" w:cs="Times New Roman"/>
          <w:bCs/>
          <w:sz w:val="22"/>
          <w:szCs w:val="22"/>
        </w:rPr>
        <w:t>O pregoeiro, auxiliado pela equipe de apoio, consultará os sistemas de registros de sanções SICAF, LISTA DE INIDÔNEOS DO TCU, CNJ E CEIS, visando aferir eventual sanção aplicada à licitante, cujo efeito torne-a proibida de participar deste certame.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No caso de inabilitação, haverá nova verificação, pelo sistema, da eventual ocorrência do empate ficto, previsto nos artigos </w:t>
      </w:r>
      <w:r w:rsidRPr="004A66DD">
        <w:rPr>
          <w:rFonts w:asciiTheme="minorHAnsi" w:hAnsiTheme="minorHAnsi" w:cs="Arial"/>
          <w:bCs/>
          <w:color w:val="000000"/>
          <w:sz w:val="22"/>
          <w:szCs w:val="22"/>
          <w:lang w:eastAsia="en-US"/>
        </w:rPr>
        <w:t>44 e 45 da LC nº 123, de 2006, seguindo-se a disciplina antes estabelecida para aceitação da proposta subsequente.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Da sessão pública do Pregão divulgar-se-á Ata no sistema eletrônico.</w:t>
      </w:r>
    </w:p>
    <w:p w:rsidR="001010BB" w:rsidRPr="004A66DD" w:rsidRDefault="001010BB" w:rsidP="001010BB">
      <w:pPr>
        <w:pStyle w:val="Nivel1"/>
        <w:rPr>
          <w:rFonts w:asciiTheme="minorHAnsi" w:eastAsiaTheme="minorEastAsia" w:hAnsiTheme="minorHAnsi"/>
          <w:sz w:val="22"/>
          <w:szCs w:val="22"/>
        </w:rPr>
      </w:pPr>
      <w:r w:rsidRPr="004A66DD">
        <w:rPr>
          <w:rFonts w:asciiTheme="minorHAnsi" w:eastAsiaTheme="minorEastAsia" w:hAnsiTheme="minorHAnsi"/>
          <w:sz w:val="22"/>
          <w:szCs w:val="22"/>
        </w:rPr>
        <w:t>DA REABERTURA DA SESSÃO PÚBLICA</w:t>
      </w:r>
    </w:p>
    <w:p w:rsidR="001010BB" w:rsidRPr="004A66DD" w:rsidRDefault="001010BB" w:rsidP="001010BB">
      <w:pPr>
        <w:pStyle w:val="Nivel01"/>
        <w:keepNext w:val="0"/>
        <w:keepLines w:val="0"/>
        <w:numPr>
          <w:ilvl w:val="1"/>
          <w:numId w:val="1"/>
        </w:numPr>
        <w:tabs>
          <w:tab w:val="left" w:pos="567"/>
        </w:tabs>
        <w:spacing w:before="120"/>
        <w:ind w:left="425"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sessão pública poderá ser reaberta:</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1010BB" w:rsidRPr="004A66DD" w:rsidRDefault="001010BB" w:rsidP="001010BB">
      <w:pPr>
        <w:pStyle w:val="Nivel01"/>
        <w:keepNext w:val="0"/>
        <w:keepLines w:val="0"/>
        <w:numPr>
          <w:ilvl w:val="1"/>
          <w:numId w:val="1"/>
        </w:numPr>
        <w:tabs>
          <w:tab w:val="left" w:pos="567"/>
        </w:tabs>
        <w:spacing w:before="120"/>
        <w:ind w:left="425"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Todos os licitantes remanescentes deverão ser convocados para acompanhar a sessão reaberta.</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convocação se dará por meio do sistema eletrônico (“chat”), e-mail, de acordo com a fase do procedimento licitatório.</w:t>
      </w:r>
    </w:p>
    <w:p w:rsidR="001010BB"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convocação feita por e-mail dar-se-á de acordo com os dados contidos no SICAF, sendo responsabilidade do licitante manter seus dados cadastrais atualizados.</w:t>
      </w:r>
    </w:p>
    <w:p w:rsidR="008064C0" w:rsidRPr="008064C0" w:rsidRDefault="008064C0" w:rsidP="008064C0">
      <w:pPr>
        <w:rPr>
          <w:rFonts w:eastAsiaTheme="minorEastAsia"/>
        </w:rPr>
      </w:pPr>
    </w:p>
    <w:p w:rsidR="007A0228" w:rsidRPr="004A66DD" w:rsidRDefault="007A0228" w:rsidP="007A0228">
      <w:pPr>
        <w:pStyle w:val="Nivel1"/>
        <w:rPr>
          <w:rFonts w:asciiTheme="minorHAnsi" w:hAnsiTheme="minorHAnsi"/>
          <w:sz w:val="22"/>
          <w:szCs w:val="22"/>
          <w:lang w:eastAsia="en-US"/>
        </w:rPr>
      </w:pPr>
      <w:r w:rsidRPr="004A66DD">
        <w:rPr>
          <w:rFonts w:asciiTheme="minorHAnsi" w:hAnsiTheme="minorHAnsi"/>
          <w:sz w:val="22"/>
          <w:szCs w:val="22"/>
          <w:lang w:eastAsia="en-US"/>
        </w:rPr>
        <w:t xml:space="preserve">DO </w:t>
      </w:r>
      <w:r w:rsidRPr="004A66DD">
        <w:rPr>
          <w:rFonts w:asciiTheme="minorHAnsi" w:hAnsiTheme="minorHAnsi"/>
          <w:sz w:val="22"/>
          <w:szCs w:val="22"/>
        </w:rPr>
        <w:t>ENCAMINHAMENTO</w:t>
      </w:r>
      <w:r w:rsidRPr="004A66DD">
        <w:rPr>
          <w:rFonts w:asciiTheme="minorHAnsi" w:hAnsiTheme="minorHAnsi"/>
          <w:sz w:val="22"/>
          <w:szCs w:val="22"/>
          <w:lang w:eastAsia="en-US"/>
        </w:rPr>
        <w:t xml:space="preserve"> DA PROPOSTA VENCEDORA</w:t>
      </w:r>
    </w:p>
    <w:p w:rsidR="007A0228" w:rsidRPr="004A66DD" w:rsidRDefault="007A0228" w:rsidP="007A022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A proposta final</w:t>
      </w:r>
      <w:r w:rsidRPr="004A66DD">
        <w:rPr>
          <w:rFonts w:asciiTheme="minorHAnsi" w:hAnsiTheme="minorHAnsi" w:cs="Arial"/>
          <w:color w:val="000000"/>
          <w:sz w:val="22"/>
          <w:szCs w:val="22"/>
        </w:rPr>
        <w:t xml:space="preserve"> do licitante declarado vencedor deverá ser encaminhada no prazo de </w:t>
      </w:r>
      <w:proofErr w:type="gramStart"/>
      <w:r w:rsidR="00237D1F" w:rsidRPr="004A66DD">
        <w:rPr>
          <w:rFonts w:asciiTheme="minorHAnsi" w:hAnsiTheme="minorHAnsi" w:cs="Arial"/>
          <w:bCs/>
          <w:sz w:val="22"/>
          <w:szCs w:val="22"/>
        </w:rPr>
        <w:t>2</w:t>
      </w:r>
      <w:proofErr w:type="gramEnd"/>
      <w:r w:rsidRPr="004A66DD">
        <w:rPr>
          <w:rFonts w:asciiTheme="minorHAnsi" w:hAnsiTheme="minorHAnsi" w:cs="Arial"/>
          <w:bCs/>
          <w:sz w:val="22"/>
          <w:szCs w:val="22"/>
        </w:rPr>
        <w:t xml:space="preserve"> (</w:t>
      </w:r>
      <w:r w:rsidR="00237D1F" w:rsidRPr="004A66DD">
        <w:rPr>
          <w:rFonts w:asciiTheme="minorHAnsi" w:hAnsiTheme="minorHAnsi" w:cs="Arial"/>
          <w:bCs/>
          <w:sz w:val="22"/>
          <w:szCs w:val="22"/>
        </w:rPr>
        <w:t>duas</w:t>
      </w:r>
      <w:r w:rsidRPr="004A66DD">
        <w:rPr>
          <w:rFonts w:asciiTheme="minorHAnsi" w:hAnsiTheme="minorHAnsi" w:cs="Arial"/>
          <w:bCs/>
          <w:sz w:val="22"/>
          <w:szCs w:val="22"/>
        </w:rPr>
        <w:t>) horas</w:t>
      </w:r>
      <w:r w:rsidRPr="004A66DD">
        <w:rPr>
          <w:rFonts w:asciiTheme="minorHAnsi" w:hAnsiTheme="minorHAnsi" w:cs="Arial"/>
          <w:sz w:val="22"/>
          <w:szCs w:val="22"/>
        </w:rPr>
        <w:t>,</w:t>
      </w:r>
      <w:r w:rsidRPr="004A66DD">
        <w:rPr>
          <w:rFonts w:asciiTheme="minorHAnsi" w:hAnsiTheme="minorHAnsi" w:cs="Arial"/>
          <w:color w:val="000000"/>
          <w:sz w:val="22"/>
          <w:szCs w:val="22"/>
        </w:rPr>
        <w:t xml:space="preserve"> a contar da solicitação do Pregoeiro no sistema eletrônico e deverá:</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sz w:val="22"/>
          <w:szCs w:val="22"/>
        </w:rPr>
        <w:t>S</w:t>
      </w:r>
      <w:r w:rsidR="007A0228" w:rsidRPr="004A66DD">
        <w:rPr>
          <w:rFonts w:asciiTheme="minorHAnsi" w:hAnsiTheme="minorHAnsi" w:cs="Arial"/>
          <w:sz w:val="22"/>
          <w:szCs w:val="22"/>
        </w:rPr>
        <w:t>er redigida em língua portuguesa, datilografada ou digitada, em uma via, sem emendas, rasuras, entrelinhas ou ressalvas, devendo a última folha ser assinada e as demais rubricadas pelo licitante ou seu representante legal.</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w:t>
      </w:r>
      <w:r w:rsidR="007A0228" w:rsidRPr="004A66DD">
        <w:rPr>
          <w:rFonts w:asciiTheme="minorHAnsi" w:hAnsiTheme="minorHAnsi" w:cs="Arial"/>
          <w:color w:val="000000"/>
          <w:sz w:val="22"/>
          <w:szCs w:val="22"/>
        </w:rPr>
        <w:t>presentar a planilha de custos e formação de preços, devidamente ajustada ao lance vencedor, em conformidade com o modelo anexo a este instrumento convocatório.</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sz w:val="22"/>
          <w:szCs w:val="22"/>
        </w:rPr>
        <w:t>C</w:t>
      </w:r>
      <w:r w:rsidR="007A0228" w:rsidRPr="004A66DD">
        <w:rPr>
          <w:rFonts w:asciiTheme="minorHAnsi" w:hAnsiTheme="minorHAnsi" w:cs="Arial"/>
          <w:sz w:val="22"/>
          <w:szCs w:val="22"/>
        </w:rPr>
        <w:t>onter a indicação do banco, número da conta e agência do licitante vencedor, para fins de pagamento.</w:t>
      </w:r>
    </w:p>
    <w:p w:rsidR="007A0228" w:rsidRPr="004A66DD" w:rsidRDefault="007A0228" w:rsidP="007A022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proposta final deverá ser documentada nos autos e será levada em consideração no decorrer da execução do contrato e aplicação de eventual sanção à Contratada, se for o caso.</w:t>
      </w:r>
    </w:p>
    <w:p w:rsidR="007A0228" w:rsidRPr="004A66DD" w:rsidRDefault="007A0228"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Todas as especificações do objeto contidas na proposta vinculam a Contratada.</w:t>
      </w:r>
    </w:p>
    <w:p w:rsidR="000F104D" w:rsidRPr="004A66DD" w:rsidRDefault="000F104D" w:rsidP="00A71D30">
      <w:pPr>
        <w:pStyle w:val="Nivel1"/>
        <w:rPr>
          <w:rFonts w:asciiTheme="minorHAnsi" w:hAnsiTheme="minorHAnsi"/>
          <w:b w:val="0"/>
          <w:sz w:val="22"/>
          <w:szCs w:val="22"/>
          <w:lang w:eastAsia="en-US"/>
        </w:rPr>
      </w:pPr>
      <w:r w:rsidRPr="004A66DD">
        <w:rPr>
          <w:rFonts w:asciiTheme="minorHAnsi" w:hAnsiTheme="minorHAnsi"/>
          <w:sz w:val="22"/>
          <w:szCs w:val="22"/>
          <w:lang w:eastAsia="en-US"/>
        </w:rPr>
        <w:t>DOS RECURSOS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 xml:space="preserve">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declarará o vencedor e, depois de decorr</w:t>
      </w:r>
      <w:r w:rsidRPr="004A66DD">
        <w:rPr>
          <w:rFonts w:asciiTheme="minorHAnsi" w:hAnsiTheme="minorHAnsi" w:cs="Arial"/>
          <w:color w:val="000000"/>
          <w:sz w:val="22"/>
          <w:szCs w:val="22"/>
        </w:rPr>
        <w:t xml:space="preserve">ida a </w:t>
      </w:r>
      <w:r w:rsidRPr="004A66DD">
        <w:rPr>
          <w:rFonts w:asciiTheme="minorHAnsi" w:hAnsiTheme="minorHAnsi" w:cs="Arial"/>
          <w:color w:val="000000"/>
          <w:sz w:val="22"/>
          <w:szCs w:val="22"/>
          <w:lang w:eastAsia="en-US"/>
        </w:rPr>
        <w:t>fase de regularização fiscal de microempresa</w:t>
      </w:r>
      <w:r w:rsidR="009E057F" w:rsidRPr="004A66DD">
        <w:rPr>
          <w:rFonts w:asciiTheme="minorHAnsi" w:hAnsiTheme="minorHAnsi" w:cs="Arial"/>
          <w:color w:val="000000"/>
          <w:sz w:val="22"/>
          <w:szCs w:val="22"/>
          <w:lang w:eastAsia="en-US"/>
        </w:rPr>
        <w:t xml:space="preserve"> ou</w:t>
      </w:r>
      <w:r w:rsidRPr="004A66DD">
        <w:rPr>
          <w:rFonts w:asciiTheme="minorHAnsi" w:hAnsiTheme="minorHAnsi" w:cs="Arial"/>
          <w:color w:val="000000"/>
          <w:sz w:val="22"/>
          <w:szCs w:val="22"/>
          <w:lang w:eastAsia="en-US"/>
        </w:rPr>
        <w:t xml:space="preserve"> empresa de pequeno porte, se for o caso, concederá o </w:t>
      </w:r>
      <w:r w:rsidRPr="004A66DD">
        <w:rPr>
          <w:rFonts w:asciiTheme="minorHAnsi" w:hAnsiTheme="minorHAnsi" w:cs="Arial"/>
          <w:color w:val="000000"/>
          <w:sz w:val="22"/>
          <w:szCs w:val="22"/>
        </w:rPr>
        <w:t xml:space="preserve">prazo de no mínimo </w:t>
      </w:r>
      <w:r w:rsidR="000A2AFA" w:rsidRPr="004A66DD">
        <w:rPr>
          <w:rFonts w:asciiTheme="minorHAnsi" w:hAnsiTheme="minorHAnsi" w:cs="Arial"/>
          <w:color w:val="000000"/>
          <w:sz w:val="22"/>
          <w:szCs w:val="22"/>
        </w:rPr>
        <w:t>trinta</w:t>
      </w:r>
      <w:r w:rsidRPr="004A66DD">
        <w:rPr>
          <w:rFonts w:asciiTheme="minorHAnsi" w:hAnsiTheme="minorHAnsi" w:cs="Arial"/>
          <w:color w:val="000000"/>
          <w:sz w:val="22"/>
          <w:szCs w:val="22"/>
        </w:rPr>
        <w:t xml:space="preserve"> minutos, para que qualquer licitante manifeste a intenção de recorrer, de forma motivada, isto é, indicando contra </w:t>
      </w:r>
      <w:r w:rsidR="005369FF" w:rsidRPr="004A66DD">
        <w:rPr>
          <w:rFonts w:asciiTheme="minorHAnsi" w:hAnsiTheme="minorHAnsi" w:cs="Arial"/>
          <w:color w:val="000000"/>
          <w:sz w:val="22"/>
          <w:szCs w:val="22"/>
        </w:rPr>
        <w:t>qual (</w:t>
      </w:r>
      <w:proofErr w:type="spellStart"/>
      <w:r w:rsidRPr="004A66DD">
        <w:rPr>
          <w:rFonts w:asciiTheme="minorHAnsi" w:hAnsiTheme="minorHAnsi" w:cs="Arial"/>
          <w:color w:val="000000"/>
          <w:sz w:val="22"/>
          <w:szCs w:val="22"/>
        </w:rPr>
        <w:t>is</w:t>
      </w:r>
      <w:proofErr w:type="spellEnd"/>
      <w:r w:rsidRPr="004A66DD">
        <w:rPr>
          <w:rFonts w:asciiTheme="minorHAnsi" w:hAnsiTheme="minorHAnsi" w:cs="Arial"/>
          <w:color w:val="000000"/>
          <w:sz w:val="22"/>
          <w:szCs w:val="22"/>
        </w:rPr>
        <w:t xml:space="preserve">) </w:t>
      </w:r>
      <w:r w:rsidR="005369FF" w:rsidRPr="004A66DD">
        <w:rPr>
          <w:rFonts w:asciiTheme="minorHAnsi" w:hAnsiTheme="minorHAnsi" w:cs="Arial"/>
          <w:color w:val="000000"/>
          <w:sz w:val="22"/>
          <w:szCs w:val="22"/>
        </w:rPr>
        <w:t>decisão (</w:t>
      </w:r>
      <w:proofErr w:type="spellStart"/>
      <w:r w:rsidR="005369FF" w:rsidRPr="004A66DD">
        <w:rPr>
          <w:rFonts w:asciiTheme="minorHAnsi" w:hAnsiTheme="minorHAnsi" w:cs="Arial"/>
          <w:color w:val="000000"/>
          <w:sz w:val="22"/>
          <w:szCs w:val="22"/>
        </w:rPr>
        <w:t>õe</w:t>
      </w:r>
      <w:r w:rsidRPr="004A66DD">
        <w:rPr>
          <w:rFonts w:asciiTheme="minorHAnsi" w:hAnsiTheme="minorHAnsi" w:cs="Arial"/>
          <w:color w:val="000000"/>
          <w:sz w:val="22"/>
          <w:szCs w:val="22"/>
        </w:rPr>
        <w:t>s</w:t>
      </w:r>
      <w:proofErr w:type="spellEnd"/>
      <w:r w:rsidRPr="004A66DD">
        <w:rPr>
          <w:rFonts w:asciiTheme="minorHAnsi" w:hAnsiTheme="minorHAnsi" w:cs="Arial"/>
          <w:color w:val="000000"/>
          <w:sz w:val="22"/>
          <w:szCs w:val="22"/>
        </w:rPr>
        <w:t>) pretende recorrer e por quais motivos, em campo próprio do sistema.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Havendo quem se manifeste, caberá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verificar a tempestividade e a existência de motivação da intenção de recorrer, para decidir se admite ou não o recurso, fundamentadamente.</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Nesse momento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não adentrará no mérito recursal, mas apenas verificará as condições de admissibilidade do recurso.</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falta de manifestação motivada do licitante quanto à intenção de recorrer importará a decadência desse direito</w:t>
      </w:r>
      <w:r w:rsidR="001D065B" w:rsidRPr="004A66DD">
        <w:rPr>
          <w:rFonts w:asciiTheme="minorHAnsi" w:hAnsiTheme="minorHAnsi" w:cs="Arial"/>
          <w:color w:val="000000"/>
          <w:sz w:val="22"/>
          <w:szCs w:val="22"/>
        </w:rPr>
        <w:t>.</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Uma vez admitido o recurso, o recorrente terá, a partir de então, o prazo de três dias para apresentar as razões, pelo sistema eletrônico, ficando os demais licitantes, desde logo, intimados para, querendo, apresentarem contrarrazões também pelo </w:t>
      </w:r>
      <w:r w:rsidRPr="004A66DD">
        <w:rPr>
          <w:rFonts w:asciiTheme="minorHAnsi" w:hAnsiTheme="minorHAnsi" w:cs="Arial"/>
          <w:color w:val="000000"/>
          <w:sz w:val="22"/>
          <w:szCs w:val="22"/>
        </w:rPr>
        <w:lastRenderedPageBreak/>
        <w:t>sistema eletrônico, em outros três dias, que começarão a contar do término do prazo do recorrente, sendo-lhes assegurada vista imediata dos elementos indispensáveis à defesa de seus interesses.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acolhimento do recurso invalida tão somente os atos insuscetíveis de aproveitamento.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Os autos do processo permanecerão com vista franqueada aos interessados, no endereço constante neste Edital.</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ADJUDICAÇÃO E HOMOLOGAÇÃO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objeto da licitação será adjudicado ao licitante declarado vencedor, por ato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caso não haja interposição de recurso, ou pela autoridade competente, após a regular decisão dos recursos apresentados.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Após a fase recursal, constatada a regularidade dos atos praticados, a autoridade competente homologará o procedimento licitatório. </w:t>
      </w:r>
    </w:p>
    <w:p w:rsidR="0005755A" w:rsidRPr="004A66DD" w:rsidRDefault="0005755A" w:rsidP="00A71D30">
      <w:pPr>
        <w:pStyle w:val="Nivel1"/>
        <w:rPr>
          <w:rFonts w:asciiTheme="minorHAnsi" w:hAnsiTheme="minorHAnsi"/>
          <w:b w:val="0"/>
          <w:sz w:val="22"/>
          <w:szCs w:val="22"/>
        </w:rPr>
      </w:pPr>
      <w:r w:rsidRPr="004A66DD">
        <w:rPr>
          <w:rFonts w:asciiTheme="minorHAnsi" w:hAnsiTheme="minorHAnsi"/>
          <w:sz w:val="22"/>
          <w:szCs w:val="22"/>
        </w:rPr>
        <w:t>DA ATA DE REGISTRO DE PREÇOS</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Homologado o resultado da licitação, terá o adjudicatário o prazo de </w:t>
      </w:r>
      <w:proofErr w:type="gramStart"/>
      <w:r w:rsidR="009E057F" w:rsidRPr="004A66DD">
        <w:rPr>
          <w:rFonts w:asciiTheme="minorHAnsi" w:hAnsiTheme="minorHAnsi" w:cs="Arial"/>
          <w:sz w:val="22"/>
          <w:szCs w:val="22"/>
        </w:rPr>
        <w:t>5</w:t>
      </w:r>
      <w:proofErr w:type="gramEnd"/>
      <w:r w:rsidRPr="004A66DD">
        <w:rPr>
          <w:rFonts w:asciiTheme="minorHAnsi" w:hAnsiTheme="minorHAnsi" w:cs="Arial"/>
          <w:sz w:val="22"/>
          <w:szCs w:val="22"/>
        </w:rPr>
        <w:t>(</w:t>
      </w:r>
      <w:r w:rsidR="009E057F" w:rsidRPr="004A66DD">
        <w:rPr>
          <w:rFonts w:asciiTheme="minorHAnsi" w:hAnsiTheme="minorHAnsi" w:cs="Arial"/>
          <w:sz w:val="22"/>
          <w:szCs w:val="22"/>
        </w:rPr>
        <w:t>cinco</w:t>
      </w:r>
      <w:r w:rsidRPr="004A66DD">
        <w:rPr>
          <w:rFonts w:asciiTheme="minorHAnsi" w:hAnsiTheme="minorHAnsi" w:cs="Arial"/>
          <w:sz w:val="22"/>
          <w:szCs w:val="22"/>
        </w:rPr>
        <w:t xml:space="preserve">) </w:t>
      </w:r>
      <w:r w:rsidRPr="004A66DD">
        <w:rPr>
          <w:rFonts w:asciiTheme="minorHAnsi" w:hAnsiTheme="minorHAnsi" w:cs="Arial"/>
          <w:color w:val="000000"/>
          <w:sz w:val="22"/>
          <w:szCs w:val="22"/>
        </w:rPr>
        <w:t xml:space="preserve">dias, contados a partir da data de sua convocação, para assinar a Ata de Registro de Preços, cujo prazo de validade encontra-se nela fixado, sob pena de decair do direito à contratação, sem prejuízo das sanções previstas neste Edital. </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Alternativamente à convocação para comparecer perante o órgão ou entidade para a assinatura da Ata de Registro de Preços, a Administração poderá encaminhá-la para assinatura, </w:t>
      </w:r>
      <w:r w:rsidRPr="004A66DD">
        <w:rPr>
          <w:rFonts w:asciiTheme="minorHAnsi" w:hAnsiTheme="minorHAnsi" w:cs="Arial"/>
          <w:bCs/>
          <w:iCs/>
          <w:color w:val="000000"/>
          <w:sz w:val="22"/>
          <w:szCs w:val="22"/>
        </w:rPr>
        <w:t xml:space="preserve">mediante correspondência postal com aviso de recebimento (AR) ou meio eletrônico, para que seja assinada no prazo de </w:t>
      </w:r>
      <w:proofErr w:type="gramStart"/>
      <w:r w:rsidR="009E057F" w:rsidRPr="004A66DD">
        <w:rPr>
          <w:rFonts w:asciiTheme="minorHAnsi" w:hAnsiTheme="minorHAnsi" w:cs="Arial"/>
          <w:bCs/>
          <w:iCs/>
          <w:sz w:val="22"/>
          <w:szCs w:val="22"/>
        </w:rPr>
        <w:t>5</w:t>
      </w:r>
      <w:proofErr w:type="gramEnd"/>
      <w:r w:rsidRPr="004A66DD">
        <w:rPr>
          <w:rFonts w:asciiTheme="minorHAnsi" w:hAnsiTheme="minorHAnsi" w:cs="Arial"/>
          <w:bCs/>
          <w:iCs/>
          <w:sz w:val="22"/>
          <w:szCs w:val="22"/>
        </w:rPr>
        <w:t>(</w:t>
      </w:r>
      <w:r w:rsidR="009E057F" w:rsidRPr="004A66DD">
        <w:rPr>
          <w:rFonts w:asciiTheme="minorHAnsi" w:hAnsiTheme="minorHAnsi" w:cs="Arial"/>
          <w:bCs/>
          <w:iCs/>
          <w:sz w:val="22"/>
          <w:szCs w:val="22"/>
        </w:rPr>
        <w:t>cinco</w:t>
      </w:r>
      <w:r w:rsidRPr="004A66DD">
        <w:rPr>
          <w:rFonts w:asciiTheme="minorHAnsi" w:hAnsiTheme="minorHAnsi" w:cs="Arial"/>
          <w:bCs/>
          <w:iCs/>
          <w:sz w:val="22"/>
          <w:szCs w:val="22"/>
        </w:rPr>
        <w:t xml:space="preserve">) </w:t>
      </w:r>
      <w:r w:rsidRPr="004A66DD">
        <w:rPr>
          <w:rFonts w:asciiTheme="minorHAnsi" w:hAnsiTheme="minorHAnsi" w:cs="Arial"/>
          <w:bCs/>
          <w:iCs/>
          <w:color w:val="000000"/>
          <w:sz w:val="22"/>
          <w:szCs w:val="22"/>
        </w:rPr>
        <w:t>dias, a contar da data de seu recebimento.</w:t>
      </w:r>
    </w:p>
    <w:p w:rsidR="008A31CE" w:rsidRPr="004A66DD" w:rsidRDefault="008A31CE"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color w:val="000000"/>
          <w:sz w:val="22"/>
          <w:szCs w:val="22"/>
        </w:rPr>
        <w:t>O prazo estabelecido no subitem anterior para assinatura da Ata de Registro de Preços poderá ser prorrogado uma única vez, por igual período, quando solicitado pelo(s) licitante(s) vencedor(s), durante o seu transcurso, e desde que devidamente aceito.</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color w:val="000000"/>
          <w:sz w:val="22"/>
          <w:szCs w:val="22"/>
        </w:rPr>
        <w:t xml:space="preserve">Serão formalizadas tantas Atas de Registro de Preços quanto necessárias para o registro de todos os itens constantes no Termo de Referência, com a indicação do licitante vencedor, a descrição do(s) </w:t>
      </w:r>
      <w:r w:rsidR="005369FF" w:rsidRPr="004A66DD">
        <w:rPr>
          <w:rFonts w:asciiTheme="minorHAnsi" w:hAnsiTheme="minorHAnsi" w:cs="Arial"/>
          <w:color w:val="000000"/>
          <w:sz w:val="22"/>
          <w:szCs w:val="22"/>
        </w:rPr>
        <w:t>item (</w:t>
      </w:r>
      <w:proofErr w:type="spellStart"/>
      <w:r w:rsidRPr="004A66DD">
        <w:rPr>
          <w:rFonts w:asciiTheme="minorHAnsi" w:hAnsiTheme="minorHAnsi" w:cs="Arial"/>
          <w:color w:val="000000"/>
          <w:sz w:val="22"/>
          <w:szCs w:val="22"/>
        </w:rPr>
        <w:t>ns</w:t>
      </w:r>
      <w:proofErr w:type="spellEnd"/>
      <w:r w:rsidRPr="004A66DD">
        <w:rPr>
          <w:rFonts w:asciiTheme="minorHAnsi" w:hAnsiTheme="minorHAnsi" w:cs="Arial"/>
          <w:color w:val="000000"/>
          <w:sz w:val="22"/>
          <w:szCs w:val="22"/>
        </w:rPr>
        <w:t>), as respectivas quantidades, preços registrados e demais condições.</w:t>
      </w:r>
    </w:p>
    <w:p w:rsidR="00315C87" w:rsidRPr="004A66DD" w:rsidRDefault="00315C87"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Será incluído na ata, sob a forma de anexo, o registro dos licitantes que aceitarem cotar os bens ou serviços com preços iguais aos do licitante vencedor na sequência da classificação do certame, excluído o percentual referente à margem de </w:t>
      </w:r>
      <w:r w:rsidRPr="004A66DD">
        <w:rPr>
          <w:rFonts w:asciiTheme="minorHAnsi" w:hAnsiTheme="minorHAnsi" w:cs="Arial"/>
          <w:color w:val="000000"/>
          <w:sz w:val="22"/>
          <w:szCs w:val="22"/>
        </w:rPr>
        <w:lastRenderedPageBreak/>
        <w:t>preferência, quando o objeto não atender aos requisitos previstos no art. 3º da Lei nº 8.666, de 1993;</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De acordo com o previsto no art. 13, parágrafo único, do Decreto nº 7.892, de 23/01/2013 e art. 4º da Lei 10.520/02, Incisos XXIII e XVI, no caso da licitante vencedora de determinado item, depois de convocada, não comparecer ou se recusar a assinar a Ata de Registro de Preços, sem prejuízo das sanções a ela previstas neste Edital, o Instituto Federal Farroupilha Campus Panambi, convocará a segunda colocada a assinar a Ata de Registro de Preços para aquele item, lançando na Ata, o último valor ofertado por ela, ou o valor da primeira colocada na fase de lances, na hipótese de ter manifestado, anterior e formalmente, o interesse em fornecer o item pelo preço da primeira colocada, convocando as demais classificadas;</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Qualquer das hipóteses acima, concluído o processo, a Unidade Gerenciadora fará o devido </w:t>
      </w:r>
      <w:proofErr w:type="spellStart"/>
      <w:r w:rsidRPr="004A66DD">
        <w:rPr>
          <w:rFonts w:asciiTheme="minorHAnsi" w:hAnsiTheme="minorHAnsi" w:cs="Arial"/>
          <w:color w:val="000000"/>
          <w:sz w:val="22"/>
          <w:szCs w:val="22"/>
        </w:rPr>
        <w:t>apostilamento</w:t>
      </w:r>
      <w:proofErr w:type="spellEnd"/>
      <w:r w:rsidRPr="004A66DD">
        <w:rPr>
          <w:rFonts w:asciiTheme="minorHAnsi" w:hAnsiTheme="minorHAnsi" w:cs="Arial"/>
          <w:color w:val="000000"/>
          <w:sz w:val="22"/>
          <w:szCs w:val="22"/>
        </w:rPr>
        <w:t xml:space="preserve"> na Ata de Registro de Preços e informará aos demais fornecedores a nova ordem de registro.</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Os preços registrados poderão ser revistos ou cancelados sempre que ocorrer qualquer das hipóteses previstas no Capítulo VIII, art. 17, 18, 19, 20 e 21, do Decreto nº 7.892, de 23/01/2013.</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A ata de Registro de Preços terá validade de 12 (doze) meses.</w:t>
      </w:r>
    </w:p>
    <w:p w:rsidR="00FE30A9" w:rsidRPr="004A66DD" w:rsidRDefault="00FE30A9" w:rsidP="008064C0">
      <w:pPr>
        <w:numPr>
          <w:ilvl w:val="1"/>
          <w:numId w:val="1"/>
        </w:numPr>
        <w:spacing w:before="120" w:after="120" w:line="276" w:lineRule="auto"/>
        <w:jc w:val="both"/>
        <w:rPr>
          <w:rFonts w:asciiTheme="minorHAnsi" w:hAnsiTheme="minorHAnsi" w:cs="Arial"/>
          <w:color w:val="000000"/>
          <w:sz w:val="22"/>
          <w:szCs w:val="22"/>
        </w:rPr>
      </w:pPr>
      <w:r w:rsidRPr="004A66DD">
        <w:rPr>
          <w:rFonts w:asciiTheme="minorHAnsi" w:hAnsiTheme="minorHAnsi" w:cs="Arial"/>
          <w:color w:val="000000"/>
          <w:sz w:val="22"/>
          <w:szCs w:val="22"/>
        </w:rPr>
        <w:t>A (s) Ata(s) de registro de Preços será (</w:t>
      </w:r>
      <w:proofErr w:type="spellStart"/>
      <w:r w:rsidRPr="004A66DD">
        <w:rPr>
          <w:rFonts w:asciiTheme="minorHAnsi" w:hAnsiTheme="minorHAnsi" w:cs="Arial"/>
          <w:color w:val="000000"/>
          <w:sz w:val="22"/>
          <w:szCs w:val="22"/>
        </w:rPr>
        <w:t>ão</w:t>
      </w:r>
      <w:proofErr w:type="spellEnd"/>
      <w:r w:rsidRPr="004A66DD">
        <w:rPr>
          <w:rFonts w:asciiTheme="minorHAnsi" w:hAnsiTheme="minorHAnsi" w:cs="Arial"/>
          <w:color w:val="000000"/>
          <w:sz w:val="22"/>
          <w:szCs w:val="22"/>
        </w:rPr>
        <w:t xml:space="preserve">) disponibilizada(s) no sítio oficial da instituição: </w:t>
      </w:r>
      <w:r w:rsidR="008064C0" w:rsidRPr="008064C0">
        <w:t>www.iffarroupilha.edu.br/</w:t>
      </w:r>
      <w:proofErr w:type="spellStart"/>
      <w:r w:rsidR="008064C0" w:rsidRPr="008064C0">
        <w:t>panambi</w:t>
      </w:r>
      <w:proofErr w:type="spellEnd"/>
      <w:r w:rsidRPr="004A66DD">
        <w:rPr>
          <w:rFonts w:asciiTheme="minorHAnsi" w:hAnsiTheme="minorHAnsi" w:cs="Arial"/>
          <w:color w:val="000000"/>
          <w:sz w:val="22"/>
          <w:szCs w:val="22"/>
        </w:rPr>
        <w:t>, no link referente às Atas de Registro de Preços.</w:t>
      </w:r>
    </w:p>
    <w:p w:rsidR="0005755A" w:rsidRPr="004A66DD" w:rsidRDefault="0005755A" w:rsidP="00A71D30">
      <w:pPr>
        <w:pStyle w:val="Nivel1"/>
        <w:rPr>
          <w:rFonts w:asciiTheme="minorHAnsi" w:hAnsiTheme="minorHAnsi"/>
          <w:b w:val="0"/>
          <w:sz w:val="22"/>
          <w:szCs w:val="22"/>
        </w:rPr>
      </w:pPr>
      <w:r w:rsidRPr="004A66DD">
        <w:rPr>
          <w:rFonts w:asciiTheme="minorHAnsi" w:hAnsiTheme="minorHAnsi"/>
          <w:sz w:val="22"/>
          <w:szCs w:val="22"/>
        </w:rPr>
        <w:t>DO TERMO DE CONTRATO</w:t>
      </w:r>
    </w:p>
    <w:p w:rsidR="0005755A" w:rsidRPr="004A66DD" w:rsidRDefault="0005755A"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Dentro do prazo de validade da Ata de Registro de Preços, o fornecedor registrado poderá ser convocado para assinar o Termo de Contrato, no prazo de </w:t>
      </w:r>
      <w:r w:rsidR="007C1212" w:rsidRPr="004A66DD">
        <w:rPr>
          <w:rFonts w:asciiTheme="minorHAnsi" w:hAnsiTheme="minorHAnsi" w:cs="Arial"/>
          <w:sz w:val="22"/>
          <w:szCs w:val="22"/>
        </w:rPr>
        <w:t>10</w:t>
      </w:r>
      <w:r w:rsidRPr="004A66DD">
        <w:rPr>
          <w:rFonts w:asciiTheme="minorHAnsi" w:hAnsiTheme="minorHAnsi" w:cs="Arial"/>
          <w:sz w:val="22"/>
          <w:szCs w:val="22"/>
        </w:rPr>
        <w:t>(</w:t>
      </w:r>
      <w:r w:rsidR="007C1212" w:rsidRPr="004A66DD">
        <w:rPr>
          <w:rFonts w:asciiTheme="minorHAnsi" w:hAnsiTheme="minorHAnsi" w:cs="Arial"/>
          <w:sz w:val="22"/>
          <w:szCs w:val="22"/>
        </w:rPr>
        <w:t>dez</w:t>
      </w:r>
      <w:r w:rsidRPr="004A66DD">
        <w:rPr>
          <w:rFonts w:asciiTheme="minorHAnsi" w:hAnsiTheme="minorHAnsi" w:cs="Arial"/>
          <w:sz w:val="22"/>
          <w:szCs w:val="22"/>
        </w:rPr>
        <w:t xml:space="preserve">) dias úteis contados de sua convocação, cuja vigência será de </w:t>
      </w:r>
      <w:r w:rsidR="007C1212" w:rsidRPr="004A66DD">
        <w:rPr>
          <w:rFonts w:asciiTheme="minorHAnsi" w:hAnsiTheme="minorHAnsi" w:cs="Arial"/>
          <w:sz w:val="22"/>
          <w:szCs w:val="22"/>
        </w:rPr>
        <w:t>12</w:t>
      </w:r>
      <w:r w:rsidRPr="004A66DD">
        <w:rPr>
          <w:rFonts w:asciiTheme="minorHAnsi" w:hAnsiTheme="minorHAnsi" w:cs="Arial"/>
          <w:sz w:val="22"/>
          <w:szCs w:val="22"/>
        </w:rPr>
        <w:t>(</w:t>
      </w:r>
      <w:r w:rsidR="007C1212" w:rsidRPr="004A66DD">
        <w:rPr>
          <w:rFonts w:asciiTheme="minorHAnsi" w:hAnsiTheme="minorHAnsi" w:cs="Arial"/>
          <w:sz w:val="22"/>
          <w:szCs w:val="22"/>
        </w:rPr>
        <w:t>doze</w:t>
      </w:r>
      <w:r w:rsidRPr="004A66DD">
        <w:rPr>
          <w:rFonts w:asciiTheme="minorHAnsi" w:hAnsiTheme="minorHAnsi" w:cs="Arial"/>
          <w:sz w:val="22"/>
          <w:szCs w:val="22"/>
        </w:rPr>
        <w:t>) meses, podendo ser prorrogado por interesse da Contratante até o limite de 60 (sessenta) meses, conforme disciplinado no contrato.</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eastAsia="MS Mincho" w:hAnsiTheme="minorHAnsi" w:cs="Arial"/>
          <w:bCs/>
          <w:iCs/>
          <w:color w:val="000000"/>
          <w:sz w:val="22"/>
          <w:szCs w:val="22"/>
        </w:rPr>
        <w:t xml:space="preserve">Previamente à contratação, </w:t>
      </w:r>
      <w:r w:rsidRPr="004A66DD">
        <w:rPr>
          <w:rFonts w:asciiTheme="minorHAnsi" w:hAnsiTheme="minorHAnsi" w:cs="Arial"/>
          <w:color w:val="000000"/>
          <w:sz w:val="22"/>
          <w:szCs w:val="22"/>
        </w:rPr>
        <w:t>a Administração realizará consulta “online” ao SICAF, bem como ao Cadastro Informativo de Créditos não Quitados – CADIN, cujos resultados serão anexados aos autos do processo.</w:t>
      </w:r>
    </w:p>
    <w:p w:rsidR="00206765" w:rsidRPr="004A66DD" w:rsidRDefault="00206765" w:rsidP="00206765">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Na hipótese de irregularidade do registro no SICAF, o contratado deverá regularizar a sua situação perante o cadastro no prazo de até 05 (cinco) dias, sob pena de aplicaçã</w:t>
      </w:r>
      <w:r w:rsidR="005369FF" w:rsidRPr="004A66DD">
        <w:rPr>
          <w:rFonts w:asciiTheme="minorHAnsi" w:hAnsiTheme="minorHAnsi" w:cs="Arial"/>
          <w:color w:val="000000"/>
          <w:sz w:val="22"/>
          <w:szCs w:val="22"/>
        </w:rPr>
        <w:t xml:space="preserve">o das penalidades previstas no </w:t>
      </w:r>
      <w:proofErr w:type="gramStart"/>
      <w:r w:rsidR="005369FF" w:rsidRPr="004A66DD">
        <w:rPr>
          <w:rFonts w:asciiTheme="minorHAnsi" w:hAnsiTheme="minorHAnsi" w:cs="Arial"/>
          <w:color w:val="000000"/>
          <w:sz w:val="22"/>
          <w:szCs w:val="22"/>
        </w:rPr>
        <w:t>E</w:t>
      </w:r>
      <w:r w:rsidRPr="004A66DD">
        <w:rPr>
          <w:rFonts w:asciiTheme="minorHAnsi" w:hAnsiTheme="minorHAnsi" w:cs="Arial"/>
          <w:color w:val="000000"/>
          <w:sz w:val="22"/>
          <w:szCs w:val="22"/>
        </w:rPr>
        <w:t>dital e anexos</w:t>
      </w:r>
      <w:proofErr w:type="gramEnd"/>
      <w:r w:rsidRPr="004A66DD">
        <w:rPr>
          <w:rFonts w:asciiTheme="minorHAnsi" w:hAnsiTheme="minorHAnsi" w:cs="Arial"/>
          <w:color w:val="000000"/>
          <w:sz w:val="22"/>
          <w:szCs w:val="22"/>
        </w:rPr>
        <w:t>.</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Alternativamente à convocação para comparecer perante o órgão ou entidade para a assinatura do Termo de Contrato, a Administração poderá encaminhá-lo para assinatura,</w:t>
      </w:r>
      <w:r w:rsidRPr="004A66DD">
        <w:rPr>
          <w:rFonts w:asciiTheme="minorHAnsi" w:hAnsiTheme="minorHAnsi" w:cs="Arial"/>
          <w:bCs/>
          <w:iCs/>
          <w:color w:val="000000"/>
          <w:sz w:val="22"/>
          <w:szCs w:val="22"/>
        </w:rPr>
        <w:t xml:space="preserve"> </w:t>
      </w:r>
      <w:r w:rsidRPr="004A66DD">
        <w:rPr>
          <w:rFonts w:asciiTheme="minorHAnsi" w:hAnsiTheme="minorHAnsi" w:cs="Arial"/>
          <w:bCs/>
          <w:iCs/>
          <w:color w:val="000000"/>
          <w:sz w:val="22"/>
          <w:szCs w:val="22"/>
        </w:rPr>
        <w:lastRenderedPageBreak/>
        <w:t xml:space="preserve">mediante correspondência postal com aviso de recebimento (AR) ou meio eletrônico, para que seja assinado no prazo </w:t>
      </w:r>
      <w:r w:rsidRPr="004A66DD">
        <w:rPr>
          <w:rFonts w:asciiTheme="minorHAnsi" w:hAnsiTheme="minorHAnsi" w:cs="Arial"/>
          <w:bCs/>
          <w:iCs/>
          <w:sz w:val="22"/>
          <w:szCs w:val="22"/>
        </w:rPr>
        <w:t xml:space="preserve">de </w:t>
      </w:r>
      <w:proofErr w:type="gramStart"/>
      <w:r w:rsidR="00DC7C5D" w:rsidRPr="004A66DD">
        <w:rPr>
          <w:rFonts w:asciiTheme="minorHAnsi" w:hAnsiTheme="minorHAnsi" w:cs="Arial"/>
          <w:bCs/>
          <w:iCs/>
          <w:sz w:val="22"/>
          <w:szCs w:val="22"/>
        </w:rPr>
        <w:t>5</w:t>
      </w:r>
      <w:proofErr w:type="gramEnd"/>
      <w:r w:rsidRPr="004A66DD">
        <w:rPr>
          <w:rFonts w:asciiTheme="minorHAnsi" w:hAnsiTheme="minorHAnsi" w:cs="Arial"/>
          <w:bCs/>
          <w:iCs/>
          <w:sz w:val="22"/>
          <w:szCs w:val="22"/>
        </w:rPr>
        <w:t>(</w:t>
      </w:r>
      <w:r w:rsidR="00DC7C5D" w:rsidRPr="004A66DD">
        <w:rPr>
          <w:rFonts w:asciiTheme="minorHAnsi" w:hAnsiTheme="minorHAnsi" w:cs="Arial"/>
          <w:bCs/>
          <w:iCs/>
          <w:sz w:val="22"/>
          <w:szCs w:val="22"/>
        </w:rPr>
        <w:t>cinco</w:t>
      </w:r>
      <w:r w:rsidRPr="004A66DD">
        <w:rPr>
          <w:rFonts w:asciiTheme="minorHAnsi" w:hAnsiTheme="minorHAnsi" w:cs="Arial"/>
          <w:bCs/>
          <w:iCs/>
          <w:sz w:val="22"/>
          <w:szCs w:val="22"/>
        </w:rPr>
        <w:t>) di</w:t>
      </w:r>
      <w:r w:rsidRPr="004A66DD">
        <w:rPr>
          <w:rFonts w:asciiTheme="minorHAnsi" w:hAnsiTheme="minorHAnsi" w:cs="Arial"/>
          <w:bCs/>
          <w:iCs/>
          <w:color w:val="000000"/>
          <w:sz w:val="22"/>
          <w:szCs w:val="22"/>
        </w:rPr>
        <w:t xml:space="preserve">as, a contar da data de seu recebimento. </w:t>
      </w:r>
    </w:p>
    <w:p w:rsidR="00206765" w:rsidRPr="004A66DD" w:rsidRDefault="00206765" w:rsidP="00206765">
      <w:pPr>
        <w:pStyle w:val="PargrafodaLista"/>
        <w:numPr>
          <w:ilvl w:val="1"/>
          <w:numId w:val="1"/>
        </w:numPr>
        <w:spacing w:before="120" w:after="120" w:line="276" w:lineRule="auto"/>
        <w:ind w:left="425" w:firstLine="0"/>
        <w:contextualSpacing w:val="0"/>
        <w:jc w:val="both"/>
        <w:rPr>
          <w:rFonts w:asciiTheme="minorHAnsi" w:hAnsiTheme="minorHAnsi" w:cs="Arial"/>
          <w:color w:val="000000"/>
          <w:sz w:val="22"/>
          <w:szCs w:val="22"/>
        </w:rPr>
      </w:pPr>
      <w:r w:rsidRPr="004A66DD">
        <w:rPr>
          <w:rFonts w:asciiTheme="minorHAnsi" w:hAnsiTheme="minorHAnsi" w:cs="Arial"/>
          <w:color w:val="000000"/>
          <w:sz w:val="22"/>
          <w:szCs w:val="22"/>
        </w:rPr>
        <w:t>O prazo previsto para assinatura ou aceite poderá ser prorrogado, por igual período, por solicitação justificada do adjudicatário e aceita pela Administração.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w:t>
      </w:r>
      <w:r w:rsidR="00626431" w:rsidRPr="004A66DD">
        <w:rPr>
          <w:rFonts w:asciiTheme="minorHAnsi" w:hAnsiTheme="minorHAnsi"/>
          <w:sz w:val="22"/>
          <w:szCs w:val="22"/>
        </w:rPr>
        <w:t>O REAJUSTE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regras acerca d</w:t>
      </w:r>
      <w:r w:rsidR="00626431" w:rsidRPr="004A66DD">
        <w:rPr>
          <w:rFonts w:asciiTheme="minorHAnsi" w:hAnsiTheme="minorHAnsi" w:cs="Arial"/>
          <w:color w:val="000000"/>
          <w:sz w:val="22"/>
          <w:szCs w:val="22"/>
        </w:rPr>
        <w:t>o reajuste</w:t>
      </w:r>
      <w:r w:rsidRPr="004A66DD">
        <w:rPr>
          <w:rFonts w:asciiTheme="minorHAnsi" w:hAnsiTheme="minorHAnsi" w:cs="Arial"/>
          <w:color w:val="000000"/>
          <w:sz w:val="22"/>
          <w:szCs w:val="22"/>
        </w:rPr>
        <w:t xml:space="preserve"> do valor contratual são as estabelecidas no Termo de Contrato anexo</w:t>
      </w:r>
      <w:r w:rsidR="005369FF" w:rsidRPr="004A66DD">
        <w:rPr>
          <w:rFonts w:asciiTheme="minorHAnsi" w:hAnsiTheme="minorHAnsi" w:cs="Arial"/>
          <w:color w:val="000000"/>
          <w:sz w:val="22"/>
          <w:szCs w:val="22"/>
        </w:rPr>
        <w:t xml:space="preserve"> </w:t>
      </w:r>
      <w:r w:rsidRPr="004A66DD">
        <w:rPr>
          <w:rFonts w:asciiTheme="minorHAnsi" w:hAnsiTheme="minorHAnsi" w:cs="Arial"/>
          <w:color w:val="000000"/>
          <w:sz w:val="22"/>
          <w:szCs w:val="22"/>
        </w:rPr>
        <w:t>a este Edital.</w:t>
      </w:r>
    </w:p>
    <w:p w:rsidR="002B3FA9" w:rsidRPr="004A66DD" w:rsidRDefault="002B3FA9"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contratações decorrentes da Ata de Registro de Preços poderão sofrer alterações, obedecidas às disposições contidas no art. 65 da Lei n° 8.666</w:t>
      </w:r>
      <w:r w:rsidR="00E42BF3" w:rsidRPr="004A66DD">
        <w:rPr>
          <w:rFonts w:asciiTheme="minorHAnsi" w:hAnsiTheme="minorHAnsi" w:cs="Arial"/>
          <w:color w:val="000000"/>
          <w:sz w:val="22"/>
          <w:szCs w:val="22"/>
        </w:rPr>
        <w:t>, de 19</w:t>
      </w:r>
      <w:r w:rsidRPr="004A66DD">
        <w:rPr>
          <w:rFonts w:asciiTheme="minorHAnsi" w:hAnsiTheme="minorHAnsi" w:cs="Arial"/>
          <w:color w:val="000000"/>
          <w:sz w:val="22"/>
          <w:szCs w:val="22"/>
        </w:rPr>
        <w:t>93 e no Decreto nº 7.892, de 2013.</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ENTREGA E DO RECEBIMENTO DO OBJETO E DA FISCALIZAÇÃO</w:t>
      </w:r>
    </w:p>
    <w:p w:rsidR="00E021C8" w:rsidRPr="004A66DD" w:rsidRDefault="00712ABB"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sz w:val="22"/>
          <w:szCs w:val="22"/>
        </w:rPr>
        <w:t xml:space="preserve">A </w:t>
      </w:r>
      <w:r w:rsidRPr="004A66DD">
        <w:rPr>
          <w:rFonts w:asciiTheme="minorHAnsi" w:hAnsiTheme="minorHAnsi" w:cs="Arial"/>
          <w:color w:val="000000"/>
          <w:sz w:val="22"/>
          <w:szCs w:val="22"/>
          <w:lang w:eastAsia="en-US"/>
        </w:rPr>
        <w:t>execução dos serviços será iniciada em até dez dias da assinatura do contrato, na forma que segue:</w:t>
      </w:r>
    </w:p>
    <w:p w:rsidR="00712ABB" w:rsidRPr="004A66DD" w:rsidRDefault="00712ABB"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serviços serão recebidos provisoriamente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pelo(a) responsável pelo acompanhamento e fiscalização do contrato, para efeito de posterior verificação de sua conformidade com as</w:t>
      </w:r>
      <w:r w:rsidR="005369FF" w:rsidRPr="004A66DD">
        <w:rPr>
          <w:rFonts w:asciiTheme="minorHAnsi" w:hAnsiTheme="minorHAnsi" w:cs="Arial"/>
          <w:color w:val="000000"/>
          <w:sz w:val="22"/>
          <w:szCs w:val="22"/>
          <w:lang w:eastAsia="en-US"/>
        </w:rPr>
        <w:t xml:space="preserve"> especificações constantes no</w:t>
      </w:r>
      <w:r w:rsidRPr="004A66DD">
        <w:rPr>
          <w:rFonts w:asciiTheme="minorHAnsi" w:hAnsiTheme="minorHAnsi" w:cs="Arial"/>
          <w:color w:val="000000"/>
          <w:sz w:val="22"/>
          <w:szCs w:val="22"/>
          <w:lang w:eastAsia="en-US"/>
        </w:rPr>
        <w:t xml:space="preserve"> Termo de Referência e na proposta</w:t>
      </w:r>
      <w:r w:rsidR="00EB7643" w:rsidRPr="004A66DD">
        <w:rPr>
          <w:rFonts w:asciiTheme="minorHAnsi" w:hAnsiTheme="minorHAnsi" w:cs="Arial"/>
          <w:color w:val="000000"/>
          <w:sz w:val="22"/>
          <w:szCs w:val="22"/>
          <w:lang w:eastAsia="en-US"/>
        </w:rPr>
        <w:t>.</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Os serviços poderão ser rejeitados, no todo ou em parte, quando em desacordo com as</w:t>
      </w:r>
      <w:r w:rsidR="005369FF" w:rsidRPr="004A66DD">
        <w:rPr>
          <w:rFonts w:asciiTheme="minorHAnsi" w:hAnsiTheme="minorHAnsi" w:cs="Arial"/>
          <w:color w:val="000000"/>
          <w:sz w:val="22"/>
          <w:szCs w:val="22"/>
          <w:lang w:eastAsia="en-US"/>
        </w:rPr>
        <w:t xml:space="preserve"> especificações constantes no</w:t>
      </w:r>
      <w:r w:rsidRPr="004A66DD">
        <w:rPr>
          <w:rFonts w:asciiTheme="minorHAnsi" w:hAnsiTheme="minorHAnsi" w:cs="Arial"/>
          <w:color w:val="000000"/>
          <w:sz w:val="22"/>
          <w:szCs w:val="22"/>
          <w:lang w:eastAsia="en-US"/>
        </w:rPr>
        <w:t xml:space="preserve"> Termo de Referência e na proposta, devendo ser corrigidos/refeitos/substituídos no prazo fixado pelo fiscal do contrato, </w:t>
      </w:r>
      <w:proofErr w:type="gramStart"/>
      <w:r w:rsidRPr="004A66DD">
        <w:rPr>
          <w:rFonts w:asciiTheme="minorHAnsi" w:hAnsiTheme="minorHAnsi" w:cs="Arial"/>
          <w:color w:val="000000"/>
          <w:sz w:val="22"/>
          <w:szCs w:val="22"/>
          <w:lang w:eastAsia="en-US"/>
        </w:rPr>
        <w:t>às custas</w:t>
      </w:r>
      <w:proofErr w:type="gramEnd"/>
      <w:r w:rsidRPr="004A66DD">
        <w:rPr>
          <w:rFonts w:asciiTheme="minorHAnsi" w:hAnsiTheme="minorHAnsi" w:cs="Arial"/>
          <w:color w:val="000000"/>
          <w:sz w:val="22"/>
          <w:szCs w:val="22"/>
          <w:lang w:eastAsia="en-US"/>
        </w:rPr>
        <w:t xml:space="preserve"> da Contratada, sem prejuízo da aplicação de penalidades.</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serviços serão recebidos definitivamente no prazo de 10 (dez) dias, contados do recebimento provisório, após a verificação da qualidade e quantidade do serviço executado e materiais empregados, com a </w:t>
      </w:r>
      <w:proofErr w:type="spellStart"/>
      <w:r w:rsidR="005369FF" w:rsidRPr="004A66DD">
        <w:rPr>
          <w:rFonts w:asciiTheme="minorHAnsi" w:hAnsiTheme="minorHAnsi" w:cs="Arial"/>
          <w:color w:val="000000"/>
          <w:sz w:val="22"/>
          <w:szCs w:val="22"/>
          <w:lang w:eastAsia="en-US"/>
        </w:rPr>
        <w:t>conseqüente</w:t>
      </w:r>
      <w:proofErr w:type="spellEnd"/>
      <w:r w:rsidRPr="004A66DD">
        <w:rPr>
          <w:rFonts w:asciiTheme="minorHAnsi" w:hAnsiTheme="minorHAnsi" w:cs="Arial"/>
          <w:color w:val="000000"/>
          <w:sz w:val="22"/>
          <w:szCs w:val="22"/>
          <w:lang w:eastAsia="en-US"/>
        </w:rPr>
        <w:t xml:space="preserve"> aceitação mediante termo circunstanciado.</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Na hipótese de a verificação a que se refere o subitem anterior não ser procedida dentro do prazo fixado, reputar-se-á como realizada, consumando-se o recebimento definitivo no dia do esgotamento do prazo.</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recebimento provisório ou definitivo do objeto não exclui a responsabilidade da Contratada pelos prejuízos resultantes da incorreta execução do contrato.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lang w:eastAsia="en-US"/>
        </w:rPr>
        <w:lastRenderedPageBreak/>
        <w:t>DAS OBRIGAÇÕES DA CONTRATANTE E DA CONTRATADA</w:t>
      </w:r>
    </w:p>
    <w:p w:rsidR="000F104D" w:rsidRPr="004A66DD" w:rsidRDefault="00EB7643"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b/>
          <w:color w:val="000000"/>
          <w:sz w:val="22"/>
          <w:szCs w:val="22"/>
          <w:lang w:eastAsia="en-US"/>
        </w:rPr>
        <w:t>Obrigações da Contratante</w:t>
      </w:r>
      <w:r w:rsidRPr="004A66DD">
        <w:rPr>
          <w:rFonts w:asciiTheme="minorHAnsi" w:hAnsiTheme="minorHAnsi" w:cs="Arial"/>
          <w:color w:val="000000"/>
          <w:sz w:val="22"/>
          <w:szCs w:val="22"/>
          <w:lang w:eastAsia="en-US"/>
        </w:rPr>
        <w:t>:</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Exigir o cumprimento de todas as obrigações assumidas pela Contratada, de acordo com as cláusulas contratuais e os termos de sua proposta;</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Notificar a Contratada por escrito da ocorrência de eventuais imperfeições no curso da execução dos serviços, fixando prazo para a sua correção;</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Pagar à Contratada o valor resultante da prestação do serviço, no prazo e condições estabelecidas no Edital e seus anexos;</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Efetuar as retenções tributárias devidas sobre o valor da Nota Fiscal/</w:t>
      </w:r>
      <w:proofErr w:type="gramStart"/>
      <w:r w:rsidRPr="004A66DD">
        <w:rPr>
          <w:rFonts w:asciiTheme="minorHAnsi" w:hAnsiTheme="minorHAnsi" w:cs="Arial"/>
          <w:color w:val="000000"/>
          <w:sz w:val="22"/>
          <w:szCs w:val="22"/>
          <w:lang w:eastAsia="en-US"/>
        </w:rPr>
        <w:t>Fatura fornecida</w:t>
      </w:r>
      <w:proofErr w:type="gramEnd"/>
      <w:r w:rsidRPr="004A66DD">
        <w:rPr>
          <w:rFonts w:asciiTheme="minorHAnsi" w:hAnsiTheme="minorHAnsi" w:cs="Arial"/>
          <w:color w:val="000000"/>
          <w:sz w:val="22"/>
          <w:szCs w:val="22"/>
          <w:lang w:eastAsia="en-US"/>
        </w:rPr>
        <w:t xml:space="preserve"> pela contratada, em conformidade com o art. 36, §8º da IN SLTI/MPOG N. 02/2008.</w:t>
      </w:r>
    </w:p>
    <w:p w:rsidR="00EB764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Administração realizará pesquisa de preços periodicamente, em prazo não superior a 180 (cento e oitenta) dias, a fim de verificar a </w:t>
      </w:r>
      <w:proofErr w:type="spellStart"/>
      <w:r w:rsidRPr="004A66DD">
        <w:rPr>
          <w:rFonts w:asciiTheme="minorHAnsi" w:hAnsiTheme="minorHAnsi" w:cs="Arial"/>
          <w:color w:val="000000"/>
          <w:sz w:val="22"/>
          <w:szCs w:val="22"/>
          <w:lang w:eastAsia="en-US"/>
        </w:rPr>
        <w:t>vantajosidade</w:t>
      </w:r>
      <w:proofErr w:type="spellEnd"/>
      <w:r w:rsidRPr="004A66DD">
        <w:rPr>
          <w:rFonts w:asciiTheme="minorHAnsi" w:hAnsiTheme="minorHAnsi" w:cs="Arial"/>
          <w:color w:val="000000"/>
          <w:sz w:val="22"/>
          <w:szCs w:val="22"/>
          <w:lang w:eastAsia="en-US"/>
        </w:rPr>
        <w:t xml:space="preserve"> dos preços registrados em Ata</w:t>
      </w:r>
      <w:r w:rsidR="00555480" w:rsidRPr="004A66DD">
        <w:rPr>
          <w:rFonts w:asciiTheme="minorHAnsi" w:hAnsiTheme="minorHAnsi" w:cs="Arial"/>
          <w:color w:val="000000"/>
          <w:sz w:val="22"/>
          <w:szCs w:val="22"/>
          <w:lang w:eastAsia="en-US"/>
        </w:rPr>
        <w:t>.</w:t>
      </w:r>
    </w:p>
    <w:p w:rsidR="00555480" w:rsidRPr="004A66DD" w:rsidRDefault="00555480" w:rsidP="00555480">
      <w:pPr>
        <w:numPr>
          <w:ilvl w:val="1"/>
          <w:numId w:val="1"/>
        </w:numPr>
        <w:spacing w:before="120" w:after="120" w:line="276" w:lineRule="auto"/>
        <w:jc w:val="both"/>
        <w:rPr>
          <w:rFonts w:asciiTheme="minorHAnsi" w:hAnsiTheme="minorHAnsi" w:cs="Arial"/>
          <w:b/>
          <w:color w:val="000000"/>
          <w:sz w:val="22"/>
          <w:szCs w:val="22"/>
          <w:lang w:eastAsia="en-US"/>
        </w:rPr>
      </w:pPr>
      <w:r w:rsidRPr="004A66DD">
        <w:rPr>
          <w:rFonts w:asciiTheme="minorHAnsi" w:hAnsiTheme="minorHAnsi" w:cs="Arial"/>
          <w:b/>
          <w:color w:val="000000"/>
          <w:sz w:val="22"/>
          <w:szCs w:val="22"/>
          <w:lang w:eastAsia="en-US"/>
        </w:rPr>
        <w:t>Obrigações da Contratada: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Executar os serviç</w:t>
      </w:r>
      <w:r w:rsidR="00AC7E05" w:rsidRPr="004A66DD">
        <w:rPr>
          <w:rFonts w:asciiTheme="minorHAnsi" w:hAnsiTheme="minorHAnsi" w:cs="Arial"/>
          <w:color w:val="000000"/>
          <w:sz w:val="22"/>
          <w:szCs w:val="22"/>
          <w:lang w:eastAsia="en-US"/>
        </w:rPr>
        <w:t>os conforme especificações no</w:t>
      </w:r>
      <w:r w:rsidRPr="004A66DD">
        <w:rPr>
          <w:rFonts w:asciiTheme="minorHAnsi" w:hAnsiTheme="minorHAnsi" w:cs="Arial"/>
          <w:color w:val="000000"/>
          <w:sz w:val="22"/>
          <w:szCs w:val="22"/>
          <w:lang w:eastAsia="en-US"/>
        </w:rPr>
        <w:t xml:space="preserve"> Termo de Referência e de sua proposta, com a alocação dos empregados necessários ao perfeito cumprimento das cláusulas contratuais, além de fornecer os materiais e equipamentos, ferramentas e utensílios necessários, na qualidade </w:t>
      </w:r>
      <w:r w:rsidR="00AC7E05" w:rsidRPr="004A66DD">
        <w:rPr>
          <w:rFonts w:asciiTheme="minorHAnsi" w:hAnsiTheme="minorHAnsi" w:cs="Arial"/>
          <w:color w:val="000000"/>
          <w:sz w:val="22"/>
          <w:szCs w:val="22"/>
          <w:lang w:eastAsia="en-US"/>
        </w:rPr>
        <w:t>e quantidade especificadas no</w:t>
      </w:r>
      <w:r w:rsidRPr="004A66DD">
        <w:rPr>
          <w:rFonts w:asciiTheme="minorHAnsi" w:hAnsiTheme="minorHAnsi" w:cs="Arial"/>
          <w:color w:val="000000"/>
          <w:sz w:val="22"/>
          <w:szCs w:val="22"/>
          <w:lang w:eastAsia="en-US"/>
        </w:rPr>
        <w:t xml:space="preserve"> Termo de Referência e em sua proposta;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Reparar, corrigir, remover ou substituir, às suas expensas, no total ou em parte, no prazo fixado pelo fiscal do contrato, os serviços efetuados em que se verificarem vícios, defeitos ou incorreções resultantes da execução ou dos materiais empregados;</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Responsabilizar-se pelos vícios e danos decorrentes da execução do objeto, de acordo com os artigos 14 e 17 a 27, do Código de Defesa do Consumidor (Lei nº 8.078, de 1990), ficando a Contratante autorizada a descontar da garantia, </w:t>
      </w:r>
      <w:r w:rsidR="00AC7E05" w:rsidRPr="004A66DD">
        <w:rPr>
          <w:rFonts w:asciiTheme="minorHAnsi" w:hAnsiTheme="minorHAnsi" w:cs="Arial"/>
          <w:color w:val="000000"/>
          <w:sz w:val="22"/>
          <w:szCs w:val="22"/>
          <w:lang w:eastAsia="en-US"/>
        </w:rPr>
        <w:t>caso exigido</w:t>
      </w:r>
      <w:r w:rsidRPr="004A66DD">
        <w:rPr>
          <w:rFonts w:asciiTheme="minorHAnsi" w:hAnsiTheme="minorHAnsi" w:cs="Arial"/>
          <w:color w:val="000000"/>
          <w:sz w:val="22"/>
          <w:szCs w:val="22"/>
          <w:lang w:eastAsia="en-US"/>
        </w:rPr>
        <w:t xml:space="preserve"> no edital, ou dos pagamentos devidos à Contratada, o valor correspondente aos danos sofridos;</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Utilizar empregados habilitados e com conhecimentos básicos dos serviços a serem executados, em conformidade com as normas e determinações em vigor;</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Apresentar os empregados devidamente uniformizados e identificados por meio de crachá, além de provê-los com os Equipamentos de Proteção Individual - EPI, quando for o caso;</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Apresentar à Contratante, quando for o caso, a relação nominal dos empregados que adentrarão o órgão para a execução do serviço;</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Responsabilizar-se por todas as obrigações trabalhistas, sociais, previdenciárias, tributárias e as demais previstas na legislação específica, cuja inadimplência não transfere responsabilidade à Contratante;</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Instruir seus empregados quanto à necessidade de acatar as normas internas da Administração;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Fornecer para seus trabalhadores e promover a pronta reposição, sempre que se fizer necessário, os Equipamentos de Proteção Individual (EPIs) e Equipamentos de Proteção Coletiva (</w:t>
      </w:r>
      <w:proofErr w:type="spellStart"/>
      <w:r w:rsidRPr="004A66DD">
        <w:rPr>
          <w:rFonts w:asciiTheme="minorHAnsi" w:hAnsiTheme="minorHAnsi" w:cs="Arial"/>
          <w:sz w:val="22"/>
          <w:szCs w:val="22"/>
          <w:lang w:eastAsia="en-US"/>
        </w:rPr>
        <w:t>EPCs</w:t>
      </w:r>
      <w:proofErr w:type="spellEnd"/>
      <w:r w:rsidRPr="004A66DD">
        <w:rPr>
          <w:rFonts w:asciiTheme="minorHAnsi" w:hAnsiTheme="minorHAnsi" w:cs="Arial"/>
          <w:sz w:val="22"/>
          <w:szCs w:val="22"/>
          <w:lang w:eastAsia="en-US"/>
        </w:rPr>
        <w:t xml:space="preserve">) que se fizer necessário para a devida prevenção de acidentes e doenças ocupacionais, inerentes aos serviços objeto deste Termo de Referência, conforme as Normas expedidas pelo Ministério do Trabalho e Emprego: </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Relatar à Contratante toda e qualquer irregularidade verificada no decorrer da prestação dos serviços;</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permitir a utilização de qualquer trabalho do menor de dezesseis anos, exceto na condição de aprendiz para os maiores de quatorze anos; nem permitir a </w:t>
      </w:r>
      <w:r w:rsidRPr="004A66DD">
        <w:rPr>
          <w:rFonts w:asciiTheme="minorHAnsi" w:hAnsiTheme="minorHAnsi" w:cs="Arial"/>
          <w:color w:val="000000"/>
          <w:sz w:val="22"/>
          <w:szCs w:val="22"/>
          <w:lang w:eastAsia="en-US"/>
        </w:rPr>
        <w:lastRenderedPageBreak/>
        <w:t>utilização do trabalho do menor de dezoito anos em trabalho noturno, perigoso ou insalubre;</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Manter durante toda a vigência do contrato, em compatibilidade com as obrigações assumidas, todas as condições de habilitação e qualificação exigidas na licitação;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Guardar sigilo sobre todas as informações obtidas em decorrência do cumprimento do contrato;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empresa CONTRATADA é responsável pela correta e adequada destinação final dos resíduos coletados, devendo a mesma </w:t>
      </w:r>
      <w:proofErr w:type="gramStart"/>
      <w:r w:rsidRPr="004A66DD">
        <w:rPr>
          <w:rFonts w:asciiTheme="minorHAnsi" w:hAnsiTheme="minorHAnsi" w:cs="Arial"/>
          <w:color w:val="000000"/>
          <w:sz w:val="22"/>
          <w:szCs w:val="22"/>
          <w:lang w:eastAsia="en-US"/>
        </w:rPr>
        <w:t>comprovar</w:t>
      </w:r>
      <w:proofErr w:type="gramEnd"/>
      <w:r w:rsidRPr="004A66DD">
        <w:rPr>
          <w:rFonts w:asciiTheme="minorHAnsi" w:hAnsiTheme="minorHAnsi" w:cs="Arial"/>
          <w:color w:val="000000"/>
          <w:sz w:val="22"/>
          <w:szCs w:val="22"/>
          <w:lang w:eastAsia="en-US"/>
        </w:rPr>
        <w:t xml:space="preserve"> por meio de certificado de destinação final dos resíduos reconhecido pelos órgãos ambientais e conforme a legislação vigente.</w:t>
      </w:r>
    </w:p>
    <w:p w:rsidR="00E235AA"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empresa CONTRATADA deverá fornecer </w:t>
      </w:r>
      <w:proofErr w:type="gramStart"/>
      <w:r w:rsidRPr="004A66DD">
        <w:rPr>
          <w:rFonts w:asciiTheme="minorHAnsi" w:hAnsiTheme="minorHAnsi" w:cs="Arial"/>
          <w:color w:val="000000"/>
          <w:sz w:val="22"/>
          <w:szCs w:val="22"/>
          <w:lang w:eastAsia="en-US"/>
        </w:rPr>
        <w:t>à</w:t>
      </w:r>
      <w:proofErr w:type="gramEnd"/>
      <w:r w:rsidRPr="004A66DD">
        <w:rPr>
          <w:rFonts w:asciiTheme="minorHAnsi" w:hAnsiTheme="minorHAnsi" w:cs="Arial"/>
          <w:color w:val="000000"/>
          <w:sz w:val="22"/>
          <w:szCs w:val="22"/>
          <w:lang w:eastAsia="en-US"/>
        </w:rPr>
        <w:t xml:space="preserve">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Cumprir as normas gerais: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1183 e NBR 12235 da ABNT – Armazenamento de Resíduos Sólidos;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1264 e NBR 11174 da ABNT – Armazenamento de </w:t>
      </w:r>
      <w:proofErr w:type="gramStart"/>
      <w:r w:rsidRPr="004A66DD">
        <w:rPr>
          <w:rFonts w:asciiTheme="minorHAnsi" w:hAnsiTheme="minorHAnsi" w:cs="Arial"/>
          <w:sz w:val="22"/>
          <w:szCs w:val="22"/>
          <w:lang w:eastAsia="en-US"/>
        </w:rPr>
        <w:t>Resíduos Sólidos Classe</w:t>
      </w:r>
      <w:proofErr w:type="gramEnd"/>
      <w:r w:rsidRPr="004A66DD">
        <w:rPr>
          <w:rFonts w:asciiTheme="minorHAnsi" w:hAnsiTheme="minorHAnsi" w:cs="Arial"/>
          <w:sz w:val="22"/>
          <w:szCs w:val="22"/>
          <w:lang w:eastAsia="en-US"/>
        </w:rPr>
        <w:t xml:space="preserve"> II A e II B;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7500 – Símbolos de Risco e Manuseio para Transporte e Armazenagem de Materiais.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Cumprir as normas gerais de transporte: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13221 – Transporte Terrestre de Resíduos;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14619 – Transporte Terrestre de Produtos Perigosos – Incompatibilidade química;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7501 - Transporte Terrestre de Produtos Perigosos – Terminologia;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lastRenderedPageBreak/>
        <w:t xml:space="preserve">NBR 7503 – Ficha de emergência e envelope para o transporte terrestre de produtos perigosos; </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9735 – Conjunto de equipamentos para emergência no transporte terrestre de produtos perigosos.</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12809 - Manuseio de resíduos de serviços de saúde;</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8286 - Emprego da simbologia para o transporte rodoviário para produtos perigosos</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9190 - Sacos plásticos para acondicionamento de lixo;</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Classificação NBR 12807-Resíduos de serviço de saúde- Terminologia;</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12810 – Coleta de Resíduos de Saúde;</w:t>
      </w:r>
    </w:p>
    <w:p w:rsidR="00E235AA" w:rsidRPr="004A66DD" w:rsidRDefault="00E235AA" w:rsidP="00E235AA">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NBR 13853 – Coletores para resíduos de saúde perfuro Cortantes.</w:t>
      </w:r>
    </w:p>
    <w:p w:rsidR="00E235AA" w:rsidRPr="004A66DD" w:rsidRDefault="00E235AA" w:rsidP="00E235AA">
      <w:pPr>
        <w:pStyle w:val="Default"/>
        <w:widowControl/>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deverá seguir rigorosamente todas as normas vigentes para prestação do serviço contratado, como normas da ABNT, ANVISA, ANTT, entre outras obrigatórias para atendimento legal da prestação do serviço. </w:t>
      </w:r>
    </w:p>
    <w:p w:rsidR="00E235AA" w:rsidRPr="004A66DD" w:rsidRDefault="00E235AA" w:rsidP="00E235AA">
      <w:pPr>
        <w:pStyle w:val="Default"/>
        <w:numPr>
          <w:ilvl w:val="2"/>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funcionários da empresa contratada quando da coleta, deverão cumprir todas as normas internas da </w:t>
      </w:r>
      <w:r w:rsidR="00D6754F" w:rsidRPr="004A66DD">
        <w:rPr>
          <w:rFonts w:asciiTheme="minorHAnsi" w:hAnsiTheme="minorHAnsi" w:cs="Arial"/>
          <w:color w:val="000000"/>
          <w:sz w:val="22"/>
          <w:szCs w:val="22"/>
          <w:lang w:eastAsia="en-US"/>
        </w:rPr>
        <w:t>CONTRATANTE</w:t>
      </w:r>
      <w:r w:rsidRPr="004A66DD">
        <w:rPr>
          <w:rFonts w:asciiTheme="minorHAnsi" w:hAnsiTheme="minorHAnsi" w:cs="Arial"/>
          <w:color w:val="000000"/>
          <w:sz w:val="22"/>
          <w:szCs w:val="22"/>
          <w:lang w:eastAsia="en-US"/>
        </w:rPr>
        <w:t xml:space="preserve">. </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DO PAGAMENTO</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 pagamento será efetuado pela Contratante no prazo de </w:t>
      </w:r>
      <w:r w:rsidR="00477FF0" w:rsidRPr="004A66DD">
        <w:rPr>
          <w:rFonts w:asciiTheme="minorHAnsi" w:hAnsiTheme="minorHAnsi" w:cs="Arial"/>
          <w:sz w:val="22"/>
          <w:szCs w:val="22"/>
          <w:lang w:eastAsia="en-US"/>
        </w:rPr>
        <w:t>30</w:t>
      </w:r>
      <w:r w:rsidR="009C3361" w:rsidRPr="004A66DD">
        <w:rPr>
          <w:rFonts w:asciiTheme="minorHAnsi" w:hAnsiTheme="minorHAnsi" w:cs="Arial"/>
          <w:sz w:val="22"/>
          <w:szCs w:val="22"/>
          <w:lang w:eastAsia="en-US"/>
        </w:rPr>
        <w:t xml:space="preserve"> (</w:t>
      </w:r>
      <w:r w:rsidR="00477FF0" w:rsidRPr="004A66DD">
        <w:rPr>
          <w:rFonts w:asciiTheme="minorHAnsi" w:hAnsiTheme="minorHAnsi" w:cs="Arial"/>
          <w:sz w:val="22"/>
          <w:szCs w:val="22"/>
          <w:lang w:eastAsia="en-US"/>
        </w:rPr>
        <w:t>trinta</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dias, contados da apresentação da Nota Fiscal/Fatura contendo o detalhamento dos serviços executados e os materiais empregados, através de ordem bancária, para cr</w:t>
      </w:r>
      <w:r w:rsidR="00A9777A" w:rsidRPr="004A66DD">
        <w:rPr>
          <w:rFonts w:asciiTheme="minorHAnsi" w:hAnsiTheme="minorHAnsi" w:cs="Arial"/>
          <w:color w:val="000000"/>
          <w:sz w:val="22"/>
          <w:szCs w:val="22"/>
          <w:lang w:eastAsia="en-US"/>
        </w:rPr>
        <w:t xml:space="preserve">édito em banco, agência e conta </w:t>
      </w:r>
      <w:r w:rsidR="00CE6126" w:rsidRPr="004A66DD">
        <w:rPr>
          <w:rFonts w:asciiTheme="minorHAnsi" w:hAnsiTheme="minorHAnsi" w:cs="Arial"/>
          <w:color w:val="000000"/>
          <w:sz w:val="22"/>
          <w:szCs w:val="22"/>
          <w:lang w:eastAsia="en-US"/>
        </w:rPr>
        <w:t>corrente indicado</w:t>
      </w:r>
      <w:r w:rsidRPr="004A66DD">
        <w:rPr>
          <w:rFonts w:asciiTheme="minorHAnsi" w:hAnsiTheme="minorHAnsi" w:cs="Arial"/>
          <w:color w:val="000000"/>
          <w:sz w:val="22"/>
          <w:szCs w:val="22"/>
          <w:lang w:eastAsia="en-US"/>
        </w:rPr>
        <w:t xml:space="preserve"> pelo contratado.</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pagamentos decorrentes de despesas cujos valores não ultrapassem o limite de que trata o inciso II do art. 24 da Lei 8.666, de 1993, deverão ser efetuados no prazo de até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w:t>
      </w:r>
      <w:r w:rsidRPr="004A66DD">
        <w:rPr>
          <w:rFonts w:asciiTheme="minorHAnsi" w:hAnsiTheme="minorHAnsi" w:cs="Arial"/>
          <w:color w:val="000000"/>
          <w:sz w:val="22"/>
          <w:szCs w:val="22"/>
          <w:lang w:eastAsia="en-US"/>
        </w:rPr>
        <w:lastRenderedPageBreak/>
        <w:t>(cinco) dias úteis, contados da data da apresentação da Nota Fiscal/Fatura, nos termos do art. 5º, § 3º, da Lei nº 8.666, de 1993.</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apresentação da Nota Fiscal/Fatura deverá ocorrer no prazo de </w:t>
      </w:r>
      <w:r w:rsidR="00477FF0" w:rsidRPr="004A66DD">
        <w:rPr>
          <w:rFonts w:asciiTheme="minorHAnsi" w:hAnsiTheme="minorHAnsi" w:cs="Arial"/>
          <w:sz w:val="22"/>
          <w:szCs w:val="22"/>
          <w:lang w:eastAsia="en-US"/>
        </w:rPr>
        <w:t>30</w:t>
      </w:r>
      <w:r w:rsidRPr="004A66DD">
        <w:rPr>
          <w:rFonts w:asciiTheme="minorHAnsi" w:hAnsiTheme="minorHAnsi" w:cs="Arial"/>
          <w:sz w:val="22"/>
          <w:szCs w:val="22"/>
          <w:lang w:eastAsia="en-US"/>
        </w:rPr>
        <w:t xml:space="preserve"> (</w:t>
      </w:r>
      <w:r w:rsidR="00477FF0" w:rsidRPr="004A66DD">
        <w:rPr>
          <w:rFonts w:asciiTheme="minorHAnsi" w:hAnsiTheme="minorHAnsi" w:cs="Arial"/>
          <w:sz w:val="22"/>
          <w:szCs w:val="22"/>
          <w:lang w:eastAsia="en-US"/>
        </w:rPr>
        <w:t>trinta</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dias, contado da data final do período de adimplemento da parcela da contratação a que aquela se referir.</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C3548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w:t>
      </w:r>
      <w:r w:rsidR="00C35484" w:rsidRPr="004A66DD">
        <w:rPr>
          <w:rFonts w:asciiTheme="minorHAnsi" w:hAnsiTheme="minorHAnsi" w:cs="Arial"/>
          <w:color w:val="000000"/>
          <w:sz w:val="22"/>
          <w:szCs w:val="22"/>
          <w:lang w:eastAsia="en-US"/>
        </w:rPr>
        <w:t xml:space="preserve"> produziu os resultados acordados;</w:t>
      </w:r>
    </w:p>
    <w:p w:rsidR="00C3548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w:t>
      </w:r>
      <w:r w:rsidR="00C35484" w:rsidRPr="004A66DD">
        <w:rPr>
          <w:rFonts w:asciiTheme="minorHAnsi" w:hAnsiTheme="minorHAnsi" w:cs="Arial"/>
          <w:color w:val="000000"/>
          <w:sz w:val="22"/>
          <w:szCs w:val="22"/>
          <w:lang w:eastAsia="en-US"/>
        </w:rPr>
        <w:t xml:space="preserve"> de executar as atividades contratadas, ou não as executou com a qualidade mínima exigida;</w:t>
      </w:r>
    </w:p>
    <w:p w:rsidR="006335C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w:t>
      </w:r>
      <w:r w:rsidR="00C35484" w:rsidRPr="004A66DD">
        <w:rPr>
          <w:rFonts w:asciiTheme="minorHAnsi" w:hAnsiTheme="minorHAnsi" w:cs="Arial"/>
          <w:color w:val="000000"/>
          <w:sz w:val="22"/>
          <w:szCs w:val="22"/>
          <w:lang w:eastAsia="en-US"/>
        </w:rPr>
        <w:t xml:space="preserve"> de utilizar os materiais e recursos humanos exigidos para a execução do serviço, ou utilizou-os com qualidade ou quantidade inferior à demandada.</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Será considerada data do pagamento o dia em que constar como emitida a ordem bancária para pagamento.</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Antes de cada pagamento à contratada, será realizada consulta ao SICAF para verificar a manutenção das condições de habilitação exigidas no edital.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Constatando-se, junto ao SICAF, a situação de irregularidade da contratada, será providenciada sua advertência, por escrito, para que,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regularize sua situação ou, no mesmo prazo, apresente sua defesa. O prazo poderá ser prorrogado uma vez, por igual período, a critério da contratante.</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Persistindo a irregularidade, a contratante deverá adotar as medidas necessárias à rescisão contratual nos autos do processo administrativo correspondente, assegurada à contratada a ampla defesa.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Havendo a efetiva execução do objeto, os pagamentos serão realizados normalmente, até que se decida pela rescisão do contrato, caso a contratada não regularize sua situação junto ao SICAF.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Quando do pagamento, será efetuada a retenção tributária prevista na legislação aplicável.</w:t>
      </w:r>
    </w:p>
    <w:p w:rsidR="00C35484" w:rsidRPr="004A66DD" w:rsidRDefault="00C35484"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EM = I x N x VP, sendo:</w:t>
      </w:r>
    </w:p>
    <w:p w:rsidR="000F104D" w:rsidRPr="004A66DD" w:rsidRDefault="000F104D" w:rsidP="009C3361">
      <w:pPr>
        <w:tabs>
          <w:tab w:val="left" w:pos="1701"/>
        </w:tabs>
        <w:spacing w:before="120" w:after="120" w:line="276" w:lineRule="auto"/>
        <w:ind w:left="425"/>
        <w:jc w:val="both"/>
        <w:rPr>
          <w:rFonts w:asciiTheme="minorHAnsi" w:hAnsiTheme="minorHAnsi" w:cs="Arial"/>
          <w:snapToGrid w:val="0"/>
          <w:color w:val="000000"/>
          <w:sz w:val="22"/>
          <w:szCs w:val="22"/>
        </w:rPr>
      </w:pPr>
      <w:r w:rsidRPr="004A66DD">
        <w:rPr>
          <w:rFonts w:asciiTheme="minorHAnsi" w:hAnsiTheme="minorHAnsi" w:cs="Arial"/>
          <w:snapToGrid w:val="0"/>
          <w:color w:val="000000"/>
          <w:sz w:val="22"/>
          <w:szCs w:val="22"/>
        </w:rPr>
        <w:t>EM = Encargos moratórios;</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N = Número de dias entre a data prevista para o pagamento e a do efetivo pagamento;</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VP = Valor da parcela a ser paga.</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snapToGrid w:val="0"/>
          <w:color w:val="000000"/>
          <w:sz w:val="22"/>
          <w:szCs w:val="22"/>
        </w:rPr>
        <w:t xml:space="preserve">I = Índice de compensação financeira = </w:t>
      </w:r>
      <w:proofErr w:type="gramStart"/>
      <w:r w:rsidRPr="004A66DD">
        <w:rPr>
          <w:rFonts w:asciiTheme="minorHAnsi" w:hAnsiTheme="minorHAnsi" w:cs="Arial"/>
          <w:color w:val="000000"/>
          <w:sz w:val="22"/>
          <w:szCs w:val="22"/>
        </w:rPr>
        <w:t>0,00016438, assim apurado</w:t>
      </w:r>
      <w:proofErr w:type="gramEnd"/>
      <w:r w:rsidRPr="004A66DD">
        <w:rPr>
          <w:rFonts w:asciiTheme="minorHAnsi" w:hAnsiTheme="minorHAnsi" w:cs="Arial"/>
          <w:color w:val="000000"/>
          <w:sz w:val="22"/>
          <w:szCs w:val="22"/>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71D30" w:rsidRPr="004A66DD" w:rsidTr="00946B28">
        <w:tc>
          <w:tcPr>
            <w:tcW w:w="1843" w:type="dxa"/>
            <w:vMerge w:val="restart"/>
            <w:vAlign w:val="center"/>
          </w:tcPr>
          <w:p w:rsidR="00A71D30" w:rsidRPr="004A66DD" w:rsidRDefault="00A71D30" w:rsidP="00946B2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I = (TX)</w:t>
            </w:r>
          </w:p>
        </w:tc>
        <w:tc>
          <w:tcPr>
            <w:tcW w:w="565" w:type="dxa"/>
            <w:vMerge w:val="restart"/>
            <w:vAlign w:val="center"/>
          </w:tcPr>
          <w:p w:rsidR="00A71D30" w:rsidRPr="004A66DD" w:rsidRDefault="00A71D30" w:rsidP="00946B28">
            <w:pPr>
              <w:tabs>
                <w:tab w:val="left" w:pos="1701"/>
              </w:tabs>
              <w:rPr>
                <w:rFonts w:asciiTheme="minorHAnsi" w:hAnsiTheme="minorHAnsi" w:cs="Arial"/>
                <w:color w:val="000000"/>
                <w:sz w:val="22"/>
                <w:szCs w:val="22"/>
              </w:rPr>
            </w:pPr>
            <w:r w:rsidRPr="004A66DD">
              <w:rPr>
                <w:rFonts w:asciiTheme="minorHAnsi" w:hAnsiTheme="minorHAnsi" w:cs="Arial"/>
                <w:color w:val="000000"/>
                <w:sz w:val="22"/>
                <w:szCs w:val="22"/>
              </w:rPr>
              <w:t xml:space="preserve">I = </w:t>
            </w:r>
          </w:p>
        </w:tc>
        <w:tc>
          <w:tcPr>
            <w:tcW w:w="1170" w:type="dxa"/>
            <w:tcBorders>
              <w:bottom w:val="single" w:sz="4" w:space="0" w:color="auto"/>
            </w:tcBorders>
          </w:tcPr>
          <w:p w:rsidR="00A71D30" w:rsidRPr="004A66DD" w:rsidRDefault="00A71D30" w:rsidP="00946B28">
            <w:pPr>
              <w:tabs>
                <w:tab w:val="left" w:pos="1701"/>
              </w:tabs>
              <w:jc w:val="center"/>
              <w:rPr>
                <w:rFonts w:asciiTheme="minorHAnsi" w:hAnsiTheme="minorHAnsi" w:cs="Arial"/>
                <w:color w:val="000000"/>
                <w:sz w:val="22"/>
                <w:szCs w:val="22"/>
              </w:rPr>
            </w:pPr>
            <w:proofErr w:type="gramStart"/>
            <w:r w:rsidRPr="004A66DD">
              <w:rPr>
                <w:rFonts w:asciiTheme="minorHAnsi" w:hAnsiTheme="minorHAnsi" w:cs="Arial"/>
                <w:color w:val="000000"/>
                <w:sz w:val="22"/>
                <w:szCs w:val="22"/>
              </w:rPr>
              <w:t xml:space="preserve">( </w:t>
            </w:r>
            <w:proofErr w:type="gramEnd"/>
            <w:r w:rsidRPr="004A66DD">
              <w:rPr>
                <w:rFonts w:asciiTheme="minorHAnsi" w:hAnsiTheme="minorHAnsi" w:cs="Arial"/>
                <w:color w:val="000000"/>
                <w:sz w:val="22"/>
                <w:szCs w:val="22"/>
              </w:rPr>
              <w:t>6 / 100 )</w:t>
            </w:r>
          </w:p>
        </w:tc>
        <w:tc>
          <w:tcPr>
            <w:tcW w:w="4501" w:type="dxa"/>
            <w:vMerge w:val="restart"/>
            <w:vAlign w:val="center"/>
          </w:tcPr>
          <w:p w:rsidR="00A71D30" w:rsidRPr="004A66DD" w:rsidRDefault="00A71D30" w:rsidP="00946B2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I = 0,00016438</w:t>
            </w:r>
          </w:p>
          <w:p w:rsidR="00A71D30" w:rsidRPr="004A66DD" w:rsidRDefault="00A71D30" w:rsidP="00946B2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TX = Percentual da taxa anual = 6%</w:t>
            </w:r>
          </w:p>
        </w:tc>
      </w:tr>
      <w:tr w:rsidR="00A71D30" w:rsidRPr="004A66DD" w:rsidTr="00946B28">
        <w:tc>
          <w:tcPr>
            <w:tcW w:w="1843" w:type="dxa"/>
            <w:vMerge/>
          </w:tcPr>
          <w:p w:rsidR="00A71D30" w:rsidRPr="004A66DD" w:rsidRDefault="00A71D30" w:rsidP="00946B28">
            <w:pPr>
              <w:tabs>
                <w:tab w:val="left" w:pos="1701"/>
              </w:tabs>
              <w:jc w:val="both"/>
              <w:rPr>
                <w:rFonts w:asciiTheme="minorHAnsi" w:hAnsiTheme="minorHAnsi" w:cs="Arial"/>
                <w:color w:val="000000"/>
                <w:sz w:val="22"/>
                <w:szCs w:val="22"/>
              </w:rPr>
            </w:pPr>
          </w:p>
        </w:tc>
        <w:tc>
          <w:tcPr>
            <w:tcW w:w="565" w:type="dxa"/>
            <w:vMerge/>
          </w:tcPr>
          <w:p w:rsidR="00A71D30" w:rsidRPr="004A66DD" w:rsidRDefault="00A71D30" w:rsidP="00946B28">
            <w:pPr>
              <w:tabs>
                <w:tab w:val="left" w:pos="1701"/>
              </w:tabs>
              <w:jc w:val="both"/>
              <w:rPr>
                <w:rFonts w:asciiTheme="minorHAnsi" w:hAnsiTheme="minorHAnsi" w:cs="Arial"/>
                <w:color w:val="000000"/>
                <w:sz w:val="22"/>
                <w:szCs w:val="22"/>
              </w:rPr>
            </w:pPr>
          </w:p>
        </w:tc>
        <w:tc>
          <w:tcPr>
            <w:tcW w:w="1170" w:type="dxa"/>
            <w:tcBorders>
              <w:top w:val="single" w:sz="4" w:space="0" w:color="auto"/>
            </w:tcBorders>
          </w:tcPr>
          <w:p w:rsidR="00A71D30" w:rsidRPr="004A66DD" w:rsidRDefault="00A71D30" w:rsidP="00946B2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365</w:t>
            </w:r>
          </w:p>
        </w:tc>
        <w:tc>
          <w:tcPr>
            <w:tcW w:w="4501" w:type="dxa"/>
            <w:vMerge/>
          </w:tcPr>
          <w:p w:rsidR="00A71D30" w:rsidRPr="004A66DD" w:rsidRDefault="00A71D30" w:rsidP="00946B28">
            <w:pPr>
              <w:tabs>
                <w:tab w:val="left" w:pos="1701"/>
              </w:tabs>
              <w:jc w:val="both"/>
              <w:rPr>
                <w:rFonts w:asciiTheme="minorHAnsi" w:hAnsiTheme="minorHAnsi" w:cs="Arial"/>
                <w:color w:val="000000"/>
                <w:sz w:val="22"/>
                <w:szCs w:val="22"/>
              </w:rPr>
            </w:pPr>
          </w:p>
        </w:tc>
      </w:tr>
    </w:tbl>
    <w:p w:rsidR="00206765" w:rsidRPr="004A66DD" w:rsidRDefault="00206765" w:rsidP="00206765">
      <w:pPr>
        <w:pStyle w:val="Nivel1"/>
        <w:rPr>
          <w:rFonts w:asciiTheme="minorHAnsi" w:hAnsiTheme="minorHAnsi"/>
          <w:sz w:val="22"/>
          <w:szCs w:val="22"/>
        </w:rPr>
      </w:pPr>
      <w:r w:rsidRPr="004A66DD">
        <w:rPr>
          <w:rFonts w:asciiTheme="minorHAnsi" w:hAnsiTheme="minorHAnsi"/>
          <w:sz w:val="22"/>
          <w:szCs w:val="22"/>
        </w:rPr>
        <w:t xml:space="preserve">DA FORMAÇÃO DO CADASTRO DE RESERVA </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Após o encerramento da etapa competitiva, os licitantes poderão reduzir seus preços ao valor da proposta do licitante mais bem classificado.</w:t>
      </w:r>
    </w:p>
    <w:p w:rsidR="00206765" w:rsidRPr="004A66DD" w:rsidRDefault="00206765" w:rsidP="00206765">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apresentação de novas propostas na forma deste item não prejudicará o resultado do certame em relação ao licitante melhor classificado.</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Havendo um ou mais licitantes que aceitem cotar suas propostas em valor igual ao do licitante vencedor, estes serão classificados segundo a ordem da última proposta individual apresentada durante a fase competitiva.</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Esta ordem de classificação dos licitantes registrados deverá ser respeitada nas contratações e somente será </w:t>
      </w:r>
      <w:proofErr w:type="gramStart"/>
      <w:r w:rsidRPr="004A66DD">
        <w:rPr>
          <w:rFonts w:asciiTheme="minorHAnsi" w:hAnsiTheme="minorHAnsi" w:cs="Arial"/>
          <w:color w:val="000000"/>
          <w:sz w:val="22"/>
          <w:szCs w:val="22"/>
        </w:rPr>
        <w:t>utilizada</w:t>
      </w:r>
      <w:proofErr w:type="gramEnd"/>
      <w:r w:rsidRPr="004A66DD">
        <w:rPr>
          <w:rFonts w:asciiTheme="minorHAnsi" w:hAnsiTheme="minorHAnsi" w:cs="Arial"/>
          <w:color w:val="000000"/>
          <w:sz w:val="22"/>
          <w:szCs w:val="22"/>
        </w:rPr>
        <w:t xml:space="preserve"> acaso o melhor colocado no certame não assine a ata ou tenha seu registro cancelado nas hipóteses previstas nos artigos 20 e 21 do Decreto n° 7.892/2013.</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SANÇÕES ADMINISTRATIVAS.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 xml:space="preserve">Comete infração administrativa, nos termos da Lei nº 10.520, de 2002, o licitante/adjudicatário que: </w:t>
      </w:r>
    </w:p>
    <w:p w:rsidR="009E51DF" w:rsidRPr="004A66DD" w:rsidRDefault="00D63DFD" w:rsidP="00A71D30">
      <w:pPr>
        <w:numPr>
          <w:ilvl w:val="2"/>
          <w:numId w:val="1"/>
        </w:numPr>
        <w:spacing w:before="120" w:after="120" w:line="276" w:lineRule="auto"/>
        <w:ind w:left="1134" w:firstLine="0"/>
        <w:jc w:val="both"/>
        <w:rPr>
          <w:rFonts w:asciiTheme="minorHAnsi" w:hAnsiTheme="minorHAnsi" w:cs="Arial"/>
          <w:color w:val="000000"/>
          <w:sz w:val="22"/>
          <w:szCs w:val="22"/>
          <w:shd w:val="clear" w:color="auto" w:fill="FFFFFF"/>
        </w:rPr>
      </w:pPr>
      <w:r w:rsidRPr="004A66DD">
        <w:rPr>
          <w:rFonts w:asciiTheme="minorHAnsi" w:hAnsiTheme="minorHAnsi" w:cs="Arial"/>
          <w:color w:val="000000"/>
          <w:sz w:val="22"/>
          <w:szCs w:val="22"/>
          <w:shd w:val="clear" w:color="auto" w:fill="FFFFFF"/>
        </w:rPr>
        <w:t>N</w:t>
      </w:r>
      <w:r w:rsidR="009E51DF" w:rsidRPr="004A66DD">
        <w:rPr>
          <w:rFonts w:asciiTheme="minorHAnsi" w:hAnsiTheme="minorHAnsi" w:cs="Arial"/>
          <w:color w:val="000000"/>
          <w:sz w:val="22"/>
          <w:szCs w:val="22"/>
          <w:shd w:val="clear" w:color="auto" w:fill="FFFFFF"/>
        </w:rPr>
        <w:t>ão assinar a ata de registro de preços quando convocado dentro do prazo de validade da proposta ou não assinar o termo de contrato decorrente da ata de registro de preços;</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A</w:t>
      </w:r>
      <w:r w:rsidR="000F104D" w:rsidRPr="004A66DD">
        <w:rPr>
          <w:rFonts w:asciiTheme="minorHAnsi" w:hAnsiTheme="minorHAnsi" w:cs="Arial"/>
          <w:sz w:val="22"/>
          <w:szCs w:val="22"/>
          <w:shd w:val="clear" w:color="auto" w:fill="FFFFFF"/>
        </w:rPr>
        <w:t>presentar documentação falsa;</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D</w:t>
      </w:r>
      <w:r w:rsidR="000F104D" w:rsidRPr="004A66DD">
        <w:rPr>
          <w:rFonts w:asciiTheme="minorHAnsi" w:hAnsiTheme="minorHAnsi" w:cs="Arial"/>
          <w:sz w:val="22"/>
          <w:szCs w:val="22"/>
          <w:shd w:val="clear" w:color="auto" w:fill="FFFFFF"/>
        </w:rPr>
        <w:t>eixar de entregar os documentos exigidos no certame;</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rPr>
        <w:t>E</w:t>
      </w:r>
      <w:r w:rsidR="000F104D" w:rsidRPr="004A66DD">
        <w:rPr>
          <w:rFonts w:asciiTheme="minorHAnsi" w:hAnsiTheme="minorHAnsi" w:cs="Arial"/>
          <w:sz w:val="22"/>
          <w:szCs w:val="22"/>
        </w:rPr>
        <w:t>nsejar o retardamento da execução do objeto;</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N</w:t>
      </w:r>
      <w:r w:rsidR="000F104D" w:rsidRPr="004A66DD">
        <w:rPr>
          <w:rFonts w:asciiTheme="minorHAnsi" w:hAnsiTheme="minorHAnsi" w:cs="Arial"/>
          <w:sz w:val="22"/>
          <w:szCs w:val="22"/>
          <w:shd w:val="clear" w:color="auto" w:fill="FFFFFF"/>
        </w:rPr>
        <w:t>ão mantiver a proposta;</w:t>
      </w:r>
    </w:p>
    <w:p w:rsidR="00620E00"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C</w:t>
      </w:r>
      <w:r w:rsidR="00620E00" w:rsidRPr="004A66DD">
        <w:rPr>
          <w:rFonts w:asciiTheme="minorHAnsi" w:hAnsiTheme="minorHAnsi" w:cs="Arial"/>
          <w:sz w:val="22"/>
          <w:szCs w:val="22"/>
          <w:shd w:val="clear" w:color="auto" w:fill="FFFFFF"/>
        </w:rPr>
        <w:t>ometer fraude fiscal;</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lastRenderedPageBreak/>
        <w:t>C</w:t>
      </w:r>
      <w:r w:rsidR="00620E00" w:rsidRPr="004A66DD">
        <w:rPr>
          <w:rFonts w:asciiTheme="minorHAnsi" w:hAnsiTheme="minorHAnsi" w:cs="Arial"/>
          <w:sz w:val="22"/>
          <w:szCs w:val="22"/>
          <w:shd w:val="clear" w:color="auto" w:fill="FFFFFF"/>
        </w:rPr>
        <w:t>omportar-se de modo inidôneo.</w:t>
      </w:r>
    </w:p>
    <w:p w:rsidR="00620E00" w:rsidRPr="004A66DD" w:rsidRDefault="00620E00" w:rsidP="00A03426">
      <w:pPr>
        <w:numPr>
          <w:ilvl w:val="1"/>
          <w:numId w:val="1"/>
        </w:numPr>
        <w:spacing w:before="120" w:after="120" w:line="276" w:lineRule="auto"/>
        <w:ind w:left="426"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O licitante/adjudicatário que cometer qualquer das infrações discriminadas no subitem anterior ficará sujeito, sem prejuízo da responsabilidade civil e criminal, às seguintes sanções:</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b/>
          <w:sz w:val="22"/>
          <w:szCs w:val="22"/>
          <w:shd w:val="clear" w:color="auto" w:fill="FFFFFF"/>
        </w:rPr>
      </w:pPr>
      <w:r w:rsidRPr="004A66DD">
        <w:rPr>
          <w:rFonts w:asciiTheme="minorHAnsi" w:hAnsiTheme="minorHAnsi" w:cs="Arial"/>
          <w:b/>
          <w:sz w:val="22"/>
          <w:szCs w:val="22"/>
          <w:shd w:val="clear" w:color="auto" w:fill="FFFFFF"/>
        </w:rPr>
        <w:t xml:space="preserve">Multa de </w:t>
      </w:r>
      <w:r w:rsidR="00A03426" w:rsidRPr="004A66DD">
        <w:rPr>
          <w:rFonts w:asciiTheme="minorHAnsi" w:hAnsiTheme="minorHAnsi" w:cs="Arial"/>
          <w:b/>
          <w:sz w:val="22"/>
          <w:szCs w:val="22"/>
          <w:shd w:val="clear" w:color="auto" w:fill="FFFFFF"/>
        </w:rPr>
        <w:t>10</w:t>
      </w:r>
      <w:r w:rsidRPr="004A66DD">
        <w:rPr>
          <w:rFonts w:asciiTheme="minorHAnsi" w:hAnsiTheme="minorHAnsi" w:cs="Arial"/>
          <w:b/>
          <w:sz w:val="22"/>
          <w:szCs w:val="22"/>
          <w:shd w:val="clear" w:color="auto" w:fill="FFFFFF"/>
        </w:rPr>
        <w:t>% (</w:t>
      </w:r>
      <w:r w:rsidR="00A03426" w:rsidRPr="004A66DD">
        <w:rPr>
          <w:rFonts w:asciiTheme="minorHAnsi" w:hAnsiTheme="minorHAnsi" w:cs="Arial"/>
          <w:b/>
          <w:sz w:val="22"/>
          <w:szCs w:val="22"/>
          <w:shd w:val="clear" w:color="auto" w:fill="FFFFFF"/>
        </w:rPr>
        <w:t>dez</w:t>
      </w:r>
      <w:r w:rsidRPr="004A66DD">
        <w:rPr>
          <w:rFonts w:asciiTheme="minorHAnsi" w:hAnsiTheme="minorHAnsi" w:cs="Arial"/>
          <w:b/>
          <w:sz w:val="22"/>
          <w:szCs w:val="22"/>
          <w:shd w:val="clear" w:color="auto" w:fill="FFFFFF"/>
        </w:rPr>
        <w:t xml:space="preserve"> por cento) sobre o valor estimado do(s) item(s) prejudicado(s) pela conduta do licitante;</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Impedimento de licitar e de contratar com a União e descredenciamento no SICAF, pelo prazo de até cinco anos;</w:t>
      </w:r>
    </w:p>
    <w:p w:rsidR="000F104D" w:rsidRPr="004A66DD" w:rsidRDefault="00D63DF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shd w:val="clear" w:color="auto" w:fill="FFFFFF"/>
        </w:rPr>
        <w:t>P</w:t>
      </w:r>
      <w:r w:rsidR="000F104D" w:rsidRPr="004A66DD">
        <w:rPr>
          <w:rFonts w:asciiTheme="minorHAnsi" w:hAnsiTheme="minorHAnsi" w:cs="Arial"/>
          <w:sz w:val="22"/>
          <w:szCs w:val="22"/>
          <w:shd w:val="clear" w:color="auto" w:fill="FFFFFF"/>
        </w:rPr>
        <w:t>enalidade de multa pode ser aplicada cumulativamente com a sanção de impedimento.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As penalidades serão obrigatoriamente registradas no SICAF.</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As sanções por atos praticados no decorrer da contratação estão previstas no Termo de </w:t>
      </w:r>
      <w:r w:rsidR="004E35AA" w:rsidRPr="004A66DD">
        <w:rPr>
          <w:rFonts w:asciiTheme="minorHAnsi" w:hAnsiTheme="minorHAnsi" w:cs="Arial"/>
          <w:sz w:val="22"/>
          <w:szCs w:val="22"/>
        </w:rPr>
        <w:t>Referência</w:t>
      </w:r>
      <w:r w:rsidRPr="004A66DD">
        <w:rPr>
          <w:rFonts w:asciiTheme="minorHAnsi" w:hAnsiTheme="minorHAnsi" w:cs="Arial"/>
          <w:sz w:val="22"/>
          <w:szCs w:val="22"/>
        </w:rPr>
        <w:t>.</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IMPUGNAÇÃO AO EDITAL E DO PEDIDO DE ESCLARECIMENTO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Até 02 (dois) dias úteis antes da data designada para a abertura da sessão pública, qualquer pessoa poderá impugnar este Edital.</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 impugnação poderá ser realizada por forma eletrônica, pelo e-mail </w:t>
      </w:r>
      <w:r w:rsidR="00A03426" w:rsidRPr="004A66DD">
        <w:rPr>
          <w:rFonts w:asciiTheme="minorHAnsi" w:hAnsiTheme="minorHAnsi" w:cs="Arial"/>
          <w:color w:val="000000"/>
          <w:sz w:val="22"/>
          <w:szCs w:val="22"/>
        </w:rPr>
        <w:t>licitação.pb@iffarroupilha.edu.br,</w:t>
      </w:r>
      <w:r w:rsidRPr="004A66DD">
        <w:rPr>
          <w:rFonts w:asciiTheme="minorHAnsi" w:hAnsiTheme="minorHAnsi" w:cs="Arial"/>
          <w:color w:val="000000"/>
          <w:sz w:val="22"/>
          <w:szCs w:val="22"/>
        </w:rPr>
        <w:t xml:space="preserve"> ou por petição dirigida ou protocolada no endereço </w:t>
      </w:r>
      <w:r w:rsidR="00733BF4" w:rsidRPr="004A66DD">
        <w:rPr>
          <w:rFonts w:asciiTheme="minorHAnsi" w:hAnsiTheme="minorHAnsi" w:cs="Arial"/>
          <w:color w:val="000000"/>
          <w:sz w:val="22"/>
          <w:szCs w:val="22"/>
        </w:rPr>
        <w:t xml:space="preserve">Rua Erechim 860, Bairro Planalto – RS. Deverá ser encaminhado observando-se o horário de expediente administrativo do Instituto Federal Farroupilha Campus </w:t>
      </w:r>
      <w:r w:rsidR="008064C0">
        <w:rPr>
          <w:rFonts w:asciiTheme="minorHAnsi" w:hAnsiTheme="minorHAnsi" w:cs="Arial"/>
          <w:color w:val="000000"/>
          <w:sz w:val="22"/>
          <w:szCs w:val="22"/>
        </w:rPr>
        <w:t>Panambi, compreendido entre às 8</w:t>
      </w:r>
      <w:r w:rsidR="00733BF4" w:rsidRPr="004A66DD">
        <w:rPr>
          <w:rFonts w:asciiTheme="minorHAnsi" w:hAnsiTheme="minorHAnsi" w:cs="Arial"/>
          <w:color w:val="000000"/>
          <w:sz w:val="22"/>
          <w:szCs w:val="22"/>
        </w:rPr>
        <w:t>h até às 11h45mim e das 13h15min às 17h.</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Caberá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decidir sobre a impugnação no prazo de até vinte e quatro horas.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Acolhida a impugnação, será definida e publicada nova data para a realização do certame.</w:t>
      </w:r>
    </w:p>
    <w:p w:rsidR="00620E00"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Os pedidos de esclarecimentos referentes a este processo licitatório deverão ser enviados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até 03 (três) dias úteis anteriores à data designada para abertura da sessão pública, </w:t>
      </w:r>
      <w:r w:rsidRPr="004A66DD">
        <w:rPr>
          <w:rFonts w:asciiTheme="minorHAnsi" w:hAnsiTheme="minorHAnsi" w:cs="Arial"/>
          <w:bCs/>
          <w:sz w:val="22"/>
          <w:szCs w:val="22"/>
          <w:lang w:eastAsia="en-US"/>
        </w:rPr>
        <w:t>exclusivamente por meio eletrônico via internet, no endereço indicado no Edital.</w:t>
      </w:r>
    </w:p>
    <w:p w:rsidR="00620E00"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impugnações e pedidos de esclarecimentos não suspendem os prazos previstos no certame.</w:t>
      </w:r>
    </w:p>
    <w:p w:rsidR="000F104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As respostas às impugnações e os esclarecimentos prestados pelo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serão entranhados nos autos do processo licitatório e estarão disponíveis para consulta por qualquer interessado.</w:t>
      </w:r>
    </w:p>
    <w:p w:rsidR="00553803" w:rsidRPr="004A66DD" w:rsidRDefault="00553803" w:rsidP="00553803">
      <w:pPr>
        <w:pStyle w:val="Nivel1"/>
        <w:numPr>
          <w:ilvl w:val="0"/>
          <w:numId w:val="0"/>
        </w:numPr>
      </w:pP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DISPOSIÇÕES GERAIS</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No julgamento das propostas e da habilitação,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homologação do resultado desta licitação não implicará direito à contratação.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Os licitantes assumem todos os custos de preparação e apresentação de suas propostas e a Administração não será, em nenhum caso, responsável por esses custos, independentemente da condução ou do resultado do processo licitatório.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Na contagem dos prazos estabelecidos neste Edital e seus Anexos, excluir-se-á o dia do início e incluir-se-á o do vencimento. Só se iniciam e vencem os prazos em dias de expediente na Administração.</w:t>
      </w: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O desatendimento de exigências formais não essenciais não importará o afastamento do licitante, desde que seja possível o a</w:t>
      </w:r>
      <w:r w:rsidR="00D63DFD" w:rsidRPr="004A66DD">
        <w:rPr>
          <w:rFonts w:asciiTheme="minorHAnsi" w:hAnsiTheme="minorHAnsi" w:cs="Arial"/>
          <w:color w:val="000000"/>
          <w:sz w:val="22"/>
          <w:szCs w:val="22"/>
        </w:rPr>
        <w:t>proveitamento do ato, observado</w:t>
      </w:r>
      <w:r w:rsidRPr="004A66DD">
        <w:rPr>
          <w:rFonts w:asciiTheme="minorHAnsi" w:hAnsiTheme="minorHAnsi" w:cs="Arial"/>
          <w:color w:val="000000"/>
          <w:sz w:val="22"/>
          <w:szCs w:val="22"/>
        </w:rPr>
        <w:t xml:space="preserve"> os princípios da isonomia e do interesse público.</w:t>
      </w: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Em caso de divergência entre disposições deste Edital e de seus anexos ou demais peças que compõem o processo, prevalecerá as deste Edital.</w:t>
      </w:r>
    </w:p>
    <w:p w:rsidR="00553803" w:rsidRPr="004A66DD" w:rsidRDefault="00553803" w:rsidP="00553803">
      <w:pPr>
        <w:spacing w:before="120" w:after="120" w:line="276" w:lineRule="auto"/>
        <w:ind w:left="710"/>
        <w:jc w:val="both"/>
        <w:rPr>
          <w:rFonts w:asciiTheme="minorHAnsi" w:hAnsiTheme="minorHAnsi" w:cs="Arial"/>
          <w:color w:val="000000"/>
          <w:sz w:val="22"/>
          <w:szCs w:val="22"/>
        </w:rPr>
      </w:pPr>
    </w:p>
    <w:p w:rsidR="00563DB2" w:rsidRDefault="000F104D" w:rsidP="00553803">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Edital está disponibilizado, na íntegra, no endereço eletrônico </w:t>
      </w:r>
      <w:hyperlink r:id="rId13" w:history="1">
        <w:r w:rsidR="00733BF4" w:rsidRPr="004A66DD">
          <w:rPr>
            <w:rFonts w:asciiTheme="minorHAnsi" w:hAnsiTheme="minorHAnsi" w:cs="Arial"/>
            <w:color w:val="000000"/>
            <w:sz w:val="22"/>
            <w:szCs w:val="22"/>
          </w:rPr>
          <w:t>www.comprasnet.gov.br</w:t>
        </w:r>
      </w:hyperlink>
      <w:r w:rsidR="00733BF4" w:rsidRPr="004A66DD">
        <w:rPr>
          <w:rFonts w:asciiTheme="minorHAnsi" w:hAnsiTheme="minorHAnsi" w:cs="Arial"/>
          <w:color w:val="000000"/>
          <w:sz w:val="22"/>
          <w:szCs w:val="22"/>
        </w:rPr>
        <w:t xml:space="preserve"> e </w:t>
      </w:r>
      <w:r w:rsidR="008064C0" w:rsidRPr="008064C0">
        <w:t>www.iffarroupilha.edu.br/</w:t>
      </w:r>
      <w:proofErr w:type="spellStart"/>
      <w:r w:rsidR="008064C0" w:rsidRPr="008064C0">
        <w:t>panambi</w:t>
      </w:r>
      <w:proofErr w:type="spellEnd"/>
      <w:r w:rsidRPr="004A66DD">
        <w:rPr>
          <w:rFonts w:asciiTheme="minorHAnsi" w:hAnsiTheme="minorHAnsi" w:cs="Arial"/>
          <w:color w:val="000000"/>
          <w:sz w:val="22"/>
          <w:szCs w:val="22"/>
        </w:rPr>
        <w:t xml:space="preserve">, e também poderão ser lidos e/ou obtidos no endereço </w:t>
      </w:r>
      <w:r w:rsidR="00733BF4" w:rsidRPr="004A66DD">
        <w:rPr>
          <w:rFonts w:asciiTheme="minorHAnsi" w:hAnsiTheme="minorHAnsi" w:cs="Arial"/>
          <w:color w:val="000000"/>
          <w:sz w:val="22"/>
          <w:szCs w:val="22"/>
        </w:rPr>
        <w:t>Rua Erechim 860, Bairro Planalto em Panambi - RS, nos dias úteis, no horário das 08h00min às 11h45min e das 13h15min às 17h00min horas</w:t>
      </w:r>
      <w:r w:rsidRPr="004A66DD">
        <w:rPr>
          <w:rFonts w:asciiTheme="minorHAnsi" w:hAnsiTheme="minorHAnsi" w:cs="Arial"/>
          <w:color w:val="000000"/>
          <w:sz w:val="22"/>
          <w:szCs w:val="22"/>
        </w:rPr>
        <w:t>, mesmo endereço e período no qual os autos do processo administrativo permanecerão com vista franqueada aos interessados.</w:t>
      </w:r>
    </w:p>
    <w:p w:rsidR="00B34277" w:rsidRDefault="00B34277" w:rsidP="00B34277">
      <w:pPr>
        <w:numPr>
          <w:ilvl w:val="1"/>
          <w:numId w:val="1"/>
        </w:numPr>
        <w:spacing w:before="120" w:after="120" w:line="276" w:lineRule="auto"/>
        <w:ind w:left="425" w:firstLine="0"/>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 Foro para solucionar os litígios que decorrerem dos procedimentos licitatórios, será o da Seção Judiciária de Santa Maria/RS - Justiça Federal.</w:t>
      </w:r>
    </w:p>
    <w:p w:rsidR="00553803" w:rsidRPr="004A66DD" w:rsidRDefault="00553803" w:rsidP="00553803">
      <w:pPr>
        <w:spacing w:before="120" w:after="120" w:line="276" w:lineRule="auto"/>
        <w:ind w:left="710"/>
        <w:jc w:val="both"/>
        <w:rPr>
          <w:rFonts w:asciiTheme="minorHAnsi" w:hAnsiTheme="minorHAnsi" w:cs="Times New Roman"/>
          <w:sz w:val="22"/>
          <w:szCs w:val="22"/>
          <w:lang w:eastAsia="ar-SA"/>
        </w:rPr>
      </w:pP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Integram este Edital, para todos os fins e efeitos, os seguintes anexos:</w:t>
      </w:r>
    </w:p>
    <w:p w:rsidR="00553803" w:rsidRPr="004A66DD" w:rsidRDefault="00553803" w:rsidP="00553803">
      <w:pPr>
        <w:spacing w:before="120" w:after="120" w:line="276" w:lineRule="auto"/>
        <w:ind w:left="710"/>
        <w:jc w:val="both"/>
        <w:rPr>
          <w:rFonts w:asciiTheme="minorHAnsi" w:hAnsiTheme="minorHAnsi" w:cs="Arial"/>
          <w:color w:val="000000"/>
          <w:sz w:val="22"/>
          <w:szCs w:val="22"/>
        </w:rPr>
      </w:pPr>
    </w:p>
    <w:p w:rsidR="009C3361" w:rsidRDefault="009C3361"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ANEXO I </w:t>
      </w:r>
      <w:r w:rsidR="003C386B" w:rsidRPr="004A66DD">
        <w:rPr>
          <w:rFonts w:asciiTheme="minorHAnsi" w:hAnsiTheme="minorHAnsi" w:cs="Arial"/>
          <w:color w:val="000000"/>
          <w:sz w:val="22"/>
          <w:szCs w:val="22"/>
        </w:rPr>
        <w:t>–</w:t>
      </w:r>
      <w:r w:rsidRPr="004A66DD">
        <w:rPr>
          <w:rFonts w:asciiTheme="minorHAnsi" w:hAnsiTheme="minorHAnsi" w:cs="Arial"/>
          <w:color w:val="000000"/>
          <w:sz w:val="22"/>
          <w:szCs w:val="22"/>
        </w:rPr>
        <w:t xml:space="preserve"> Termo de Referência;</w:t>
      </w:r>
    </w:p>
    <w:p w:rsidR="003C386B" w:rsidRDefault="003C386B"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ANEXO II – Minuta de Ata de Registro de Preços;</w:t>
      </w:r>
    </w:p>
    <w:p w:rsidR="009C3361" w:rsidRPr="004A66DD" w:rsidRDefault="009C3361"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ANEXO I</w:t>
      </w:r>
      <w:r w:rsidR="003C386B" w:rsidRPr="004A66DD">
        <w:rPr>
          <w:rFonts w:asciiTheme="minorHAnsi" w:hAnsiTheme="minorHAnsi" w:cs="Arial"/>
          <w:color w:val="000000"/>
          <w:sz w:val="22"/>
          <w:szCs w:val="22"/>
        </w:rPr>
        <w:t>I</w:t>
      </w:r>
      <w:r w:rsidRPr="004A66DD">
        <w:rPr>
          <w:rFonts w:asciiTheme="minorHAnsi" w:hAnsiTheme="minorHAnsi" w:cs="Arial"/>
          <w:color w:val="000000"/>
          <w:sz w:val="22"/>
          <w:szCs w:val="22"/>
        </w:rPr>
        <w:t>I – Minuta de Termo de Contrato;</w:t>
      </w:r>
    </w:p>
    <w:p w:rsidR="000F104D" w:rsidRPr="004A66DD" w:rsidRDefault="003C386B" w:rsidP="000F104D">
      <w:pPr>
        <w:numPr>
          <w:ilvl w:val="2"/>
          <w:numId w:val="1"/>
        </w:numPr>
        <w:spacing w:before="120" w:after="120" w:line="276" w:lineRule="auto"/>
        <w:ind w:left="1134" w:right="-15" w:firstLine="0"/>
        <w:jc w:val="both"/>
        <w:rPr>
          <w:rFonts w:asciiTheme="minorHAnsi" w:hAnsiTheme="minorHAnsi" w:cs="Arial"/>
          <w:iCs/>
          <w:color w:val="000000"/>
          <w:sz w:val="22"/>
          <w:szCs w:val="22"/>
        </w:rPr>
      </w:pPr>
      <w:r w:rsidRPr="004A66DD">
        <w:rPr>
          <w:rFonts w:asciiTheme="minorHAnsi" w:hAnsiTheme="minorHAnsi" w:cs="Arial"/>
          <w:color w:val="000000"/>
          <w:sz w:val="22"/>
          <w:szCs w:val="22"/>
        </w:rPr>
        <w:t xml:space="preserve">ANEXO </w:t>
      </w:r>
      <w:r w:rsidR="00906D07" w:rsidRPr="004A66DD">
        <w:rPr>
          <w:rFonts w:asciiTheme="minorHAnsi" w:hAnsiTheme="minorHAnsi" w:cs="Arial"/>
          <w:color w:val="000000"/>
          <w:sz w:val="22"/>
          <w:szCs w:val="22"/>
        </w:rPr>
        <w:t>I</w:t>
      </w:r>
      <w:r w:rsidR="009C3361" w:rsidRPr="004A66DD">
        <w:rPr>
          <w:rFonts w:asciiTheme="minorHAnsi" w:hAnsiTheme="minorHAnsi" w:cs="Arial"/>
          <w:color w:val="000000"/>
          <w:sz w:val="22"/>
          <w:szCs w:val="22"/>
        </w:rPr>
        <w:t xml:space="preserve">V </w:t>
      </w:r>
      <w:r w:rsidR="00906D07" w:rsidRPr="004A66DD">
        <w:rPr>
          <w:rFonts w:asciiTheme="minorHAnsi" w:hAnsiTheme="minorHAnsi" w:cs="Arial"/>
          <w:color w:val="000000"/>
          <w:sz w:val="22"/>
          <w:szCs w:val="22"/>
        </w:rPr>
        <w:t>– Modelo de proposta de preços;</w:t>
      </w:r>
    </w:p>
    <w:p w:rsidR="00906D07" w:rsidRPr="004A66DD" w:rsidRDefault="00906D07" w:rsidP="00906D07">
      <w:pPr>
        <w:numPr>
          <w:ilvl w:val="2"/>
          <w:numId w:val="1"/>
        </w:numPr>
        <w:spacing w:before="120" w:after="120" w:line="276" w:lineRule="auto"/>
        <w:ind w:left="1134" w:right="-1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ANEXO V – </w:t>
      </w:r>
      <w:r w:rsidRPr="004A66DD">
        <w:rPr>
          <w:rFonts w:asciiTheme="minorHAnsi" w:hAnsiTheme="minorHAnsi" w:cs="Times New Roman"/>
          <w:sz w:val="22"/>
          <w:szCs w:val="22"/>
          <w:lang w:eastAsia="ar-SA"/>
        </w:rPr>
        <w:t>– Declaração a ser apresentada pela pessoa jurídica constante do inciso XI – art. 4º da in RFB nº 1.234/12. (Empresas Optantes pelo SIMPLES)</w:t>
      </w:r>
    </w:p>
    <w:p w:rsidR="00906D07" w:rsidRDefault="00906D07" w:rsidP="00906D07">
      <w:pPr>
        <w:numPr>
          <w:ilvl w:val="2"/>
          <w:numId w:val="1"/>
        </w:numPr>
        <w:spacing w:before="120" w:after="120" w:line="276" w:lineRule="auto"/>
        <w:jc w:val="both"/>
        <w:rPr>
          <w:rFonts w:asciiTheme="minorHAnsi" w:hAnsiTheme="minorHAnsi" w:cs="Times New Roman"/>
          <w:sz w:val="22"/>
          <w:szCs w:val="22"/>
          <w:lang w:eastAsia="ar-SA"/>
        </w:rPr>
      </w:pPr>
      <w:proofErr w:type="gramStart"/>
      <w:r w:rsidRPr="004A66DD">
        <w:rPr>
          <w:rFonts w:asciiTheme="minorHAnsi" w:hAnsiTheme="minorHAnsi" w:cs="Times New Roman"/>
          <w:sz w:val="22"/>
          <w:szCs w:val="22"/>
          <w:lang w:eastAsia="ar-SA"/>
        </w:rPr>
        <w:t>ANEXO VI</w:t>
      </w:r>
      <w:proofErr w:type="gramEnd"/>
      <w:r w:rsidRPr="004A66DD">
        <w:rPr>
          <w:rFonts w:asciiTheme="minorHAnsi" w:hAnsiTheme="minorHAnsi" w:cs="Times New Roman"/>
          <w:sz w:val="22"/>
          <w:szCs w:val="22"/>
          <w:lang w:eastAsia="ar-SA"/>
        </w:rPr>
        <w:t xml:space="preserve"> – Declaração a ser apresentada pela pessoa jurídica constante do inciso IV – art. 4º da in RFB nº 1.234/12. (</w:t>
      </w:r>
      <w:proofErr w:type="gramStart"/>
      <w:r w:rsidRPr="004A66DD">
        <w:rPr>
          <w:rFonts w:asciiTheme="minorHAnsi" w:hAnsiTheme="minorHAnsi" w:cs="Times New Roman"/>
          <w:sz w:val="22"/>
          <w:szCs w:val="22"/>
          <w:lang w:eastAsia="ar-SA"/>
        </w:rPr>
        <w:t>Empresas Isentas</w:t>
      </w:r>
      <w:proofErr w:type="gramEnd"/>
      <w:r w:rsidRPr="004A66DD">
        <w:rPr>
          <w:rFonts w:asciiTheme="minorHAnsi" w:hAnsiTheme="minorHAnsi" w:cs="Times New Roman"/>
          <w:sz w:val="22"/>
          <w:szCs w:val="22"/>
          <w:lang w:eastAsia="ar-SA"/>
        </w:rPr>
        <w:t xml:space="preserve">). </w:t>
      </w:r>
    </w:p>
    <w:p w:rsidR="00553803" w:rsidRDefault="00553803" w:rsidP="00553803">
      <w:pPr>
        <w:pStyle w:val="Nivel1"/>
        <w:numPr>
          <w:ilvl w:val="0"/>
          <w:numId w:val="0"/>
        </w:num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Pr="00553803" w:rsidRDefault="00553803" w:rsidP="00553803">
      <w:pPr>
        <w:rPr>
          <w:lang w:eastAsia="ar-SA"/>
        </w:rPr>
      </w:pPr>
    </w:p>
    <w:p w:rsidR="00906D07" w:rsidRPr="004A66DD" w:rsidRDefault="00906D07" w:rsidP="00906D07">
      <w:pPr>
        <w:numPr>
          <w:ilvl w:val="2"/>
          <w:numId w:val="1"/>
        </w:numPr>
        <w:spacing w:before="120" w:after="120" w:line="276" w:lineRule="auto"/>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ANEXO VII - Declaração a ser apresentada pela pessoa jurídica constante do inciso III – art. 4º da in RFB nº 1.234/12 (Empresas Imunes).                </w:t>
      </w:r>
    </w:p>
    <w:p w:rsidR="00906D07" w:rsidRDefault="00906D07" w:rsidP="00906D07">
      <w:pPr>
        <w:spacing w:before="120" w:after="120" w:line="276" w:lineRule="auto"/>
        <w:ind w:left="993" w:right="-15"/>
        <w:jc w:val="both"/>
        <w:rPr>
          <w:rFonts w:asciiTheme="minorHAnsi" w:hAnsiTheme="minorHAnsi" w:cs="Arial"/>
          <w:color w:val="000000"/>
          <w:sz w:val="22"/>
          <w:szCs w:val="22"/>
        </w:rPr>
      </w:pPr>
    </w:p>
    <w:p w:rsidR="00553803" w:rsidRDefault="00553803" w:rsidP="00906D07">
      <w:pPr>
        <w:jc w:val="center"/>
        <w:rPr>
          <w:rFonts w:asciiTheme="minorHAnsi" w:hAnsiTheme="minorHAnsi" w:cs="Times New Roman"/>
          <w:bCs/>
          <w:iCs/>
          <w:color w:val="000000"/>
          <w:sz w:val="22"/>
          <w:szCs w:val="22"/>
        </w:rPr>
      </w:pPr>
    </w:p>
    <w:p w:rsidR="00553803" w:rsidRDefault="00553803" w:rsidP="00906D07">
      <w:pPr>
        <w:jc w:val="center"/>
        <w:rPr>
          <w:rFonts w:asciiTheme="minorHAnsi" w:hAnsiTheme="minorHAnsi" w:cs="Times New Roman"/>
          <w:bCs/>
          <w:iCs/>
          <w:color w:val="000000"/>
          <w:sz w:val="22"/>
          <w:szCs w:val="22"/>
        </w:rPr>
      </w:pPr>
    </w:p>
    <w:p w:rsidR="00906D07" w:rsidRPr="004A66DD" w:rsidRDefault="00906D07" w:rsidP="00906D07">
      <w:pPr>
        <w:jc w:val="center"/>
        <w:rPr>
          <w:rFonts w:asciiTheme="minorHAnsi" w:hAnsiTheme="minorHAnsi" w:cs="Times New Roman"/>
          <w:bCs/>
          <w:iCs/>
          <w:color w:val="000000"/>
          <w:sz w:val="22"/>
          <w:szCs w:val="22"/>
        </w:rPr>
      </w:pPr>
      <w:r w:rsidRPr="004A66DD">
        <w:rPr>
          <w:rFonts w:asciiTheme="minorHAnsi" w:hAnsiTheme="minorHAnsi" w:cs="Times New Roman"/>
          <w:bCs/>
          <w:iCs/>
          <w:color w:val="000000"/>
          <w:sz w:val="22"/>
          <w:szCs w:val="22"/>
        </w:rPr>
        <w:t>Assinatura do responsável pela elaboração do edital</w:t>
      </w:r>
    </w:p>
    <w:p w:rsidR="00906D07" w:rsidRPr="004A66DD" w:rsidRDefault="00906D07" w:rsidP="00906D07">
      <w:pPr>
        <w:jc w:val="center"/>
        <w:rPr>
          <w:rFonts w:asciiTheme="minorHAnsi" w:hAnsiTheme="minorHAnsi" w:cs="Times New Roman"/>
          <w:b/>
          <w:bCs/>
          <w:iCs/>
          <w:color w:val="000000"/>
          <w:sz w:val="22"/>
          <w:szCs w:val="22"/>
        </w:rPr>
      </w:pPr>
    </w:p>
    <w:p w:rsidR="00906D07" w:rsidRPr="004A66DD" w:rsidRDefault="00906D07" w:rsidP="00906D07">
      <w:pPr>
        <w:jc w:val="center"/>
        <w:rPr>
          <w:rFonts w:asciiTheme="minorHAnsi" w:hAnsiTheme="minorHAnsi" w:cs="Times New Roman"/>
          <w:b/>
          <w:bCs/>
          <w:iCs/>
          <w:color w:val="000000"/>
          <w:sz w:val="22"/>
          <w:szCs w:val="22"/>
        </w:rPr>
      </w:pPr>
    </w:p>
    <w:p w:rsidR="00906D07" w:rsidRDefault="00906D07"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Pr="004A66DD" w:rsidRDefault="00553803" w:rsidP="00906D07">
      <w:pPr>
        <w:jc w:val="center"/>
        <w:rPr>
          <w:rFonts w:asciiTheme="minorHAnsi" w:hAnsiTheme="minorHAnsi" w:cs="Times New Roman"/>
          <w:b/>
          <w:bCs/>
          <w:iCs/>
          <w:color w:val="000000"/>
          <w:sz w:val="22"/>
          <w:szCs w:val="22"/>
        </w:rPr>
      </w:pP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Conforme previsão legal e as peças juntadas aos a</w:t>
      </w:r>
      <w:r w:rsidR="004A66DD">
        <w:rPr>
          <w:rFonts w:asciiTheme="minorHAnsi" w:hAnsiTheme="minorHAnsi" w:cs="Times New Roman"/>
          <w:sz w:val="22"/>
          <w:szCs w:val="22"/>
          <w:lang w:eastAsia="ar-SA"/>
        </w:rPr>
        <w:t>utos do Processo nº 23240.000076/2016-83</w:t>
      </w:r>
      <w:r w:rsidRPr="004A66DD">
        <w:rPr>
          <w:rFonts w:asciiTheme="minorHAnsi" w:hAnsiTheme="minorHAnsi" w:cs="Times New Roman"/>
          <w:sz w:val="22"/>
          <w:szCs w:val="22"/>
          <w:lang w:eastAsia="ar-SA"/>
        </w:rPr>
        <w:t>, autorizo a realização da fase externa do certame.</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Em ___/__/2016.</w:t>
      </w:r>
    </w:p>
    <w:p w:rsidR="00906D07" w:rsidRPr="004A66DD" w:rsidRDefault="00906D07" w:rsidP="00906D07">
      <w:pPr>
        <w:suppressAutoHyphens/>
        <w:ind w:right="607"/>
        <w:jc w:val="both"/>
        <w:rPr>
          <w:rFonts w:asciiTheme="minorHAnsi" w:hAnsiTheme="minorHAnsi" w:cs="Times New Roman"/>
          <w:sz w:val="22"/>
          <w:szCs w:val="22"/>
          <w:lang w:eastAsia="ar-SA"/>
        </w:rPr>
      </w:pPr>
    </w:p>
    <w:p w:rsidR="00906D07" w:rsidRPr="004A66DD" w:rsidRDefault="00906D07" w:rsidP="00906D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__________________________</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Ordenador de Despesas</w:t>
      </w:r>
    </w:p>
    <w:p w:rsidR="00906D07" w:rsidRPr="004A66DD" w:rsidRDefault="00906D07" w:rsidP="00906D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IF Farroupilha – Campus Panambi</w:t>
      </w:r>
    </w:p>
    <w:p w:rsidR="000F104D" w:rsidRPr="005B6ADA" w:rsidRDefault="000F104D" w:rsidP="00906D07">
      <w:pPr>
        <w:spacing w:before="120" w:after="120" w:line="276" w:lineRule="auto"/>
        <w:ind w:left="993" w:right="-15"/>
        <w:jc w:val="both"/>
        <w:rPr>
          <w:rFonts w:cs="Arial"/>
          <w:szCs w:val="20"/>
        </w:rPr>
      </w:pPr>
    </w:p>
    <w:sectPr w:rsidR="000F104D" w:rsidRPr="005B6ADA" w:rsidSect="001C24A1">
      <w:headerReference w:type="default" r:id="rId14"/>
      <w:footerReference w:type="default" r:id="rId15"/>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91E" w:rsidRDefault="0067191E">
      <w:r>
        <w:separator/>
      </w:r>
    </w:p>
  </w:endnote>
  <w:endnote w:type="continuationSeparator" w:id="0">
    <w:p w:rsidR="0067191E" w:rsidRDefault="00671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Zurich BT">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999" w:rsidRDefault="00E83999" w:rsidP="00E83999">
    <w:pPr>
      <w:spacing w:line="276" w:lineRule="auto"/>
      <w:jc w:val="both"/>
    </w:pPr>
    <w:r>
      <w:rPr>
        <w:rFonts w:cs="Arial"/>
        <w:sz w:val="16"/>
      </w:rPr>
      <w:t>_______________________________________________________________________________________________</w:t>
    </w:r>
  </w:p>
  <w:p w:rsidR="00E83999" w:rsidRDefault="00E83999" w:rsidP="00E83999">
    <w:pPr>
      <w:jc w:val="center"/>
    </w:pPr>
    <w:r>
      <w:rPr>
        <w:rFonts w:cs="Arial"/>
        <w:sz w:val="16"/>
      </w:rPr>
      <w:t xml:space="preserve">Rua Erechim, 860 – 98280-000 – Planalto– Panambi – </w:t>
    </w:r>
    <w:proofErr w:type="gramStart"/>
    <w:r>
      <w:rPr>
        <w:rFonts w:cs="Arial"/>
        <w:sz w:val="16"/>
      </w:rPr>
      <w:t>RS</w:t>
    </w:r>
    <w:proofErr w:type="gramEnd"/>
  </w:p>
  <w:p w:rsidR="00E83999" w:rsidRDefault="00E83999" w:rsidP="00E83999">
    <w:pPr>
      <w:jc w:val="center"/>
    </w:pPr>
    <w:r>
      <w:rPr>
        <w:rFonts w:cs="Arial"/>
        <w:sz w:val="16"/>
      </w:rPr>
      <w:t>Fone/FAX: (55) 3376 8800</w:t>
    </w:r>
  </w:p>
  <w:p w:rsidR="00E83999" w:rsidRDefault="00E83999" w:rsidP="00E83999">
    <w:pPr>
      <w:jc w:val="center"/>
    </w:pPr>
    <w:r>
      <w:rPr>
        <w:rFonts w:cs="Arial"/>
        <w:sz w:val="16"/>
        <w:szCs w:val="16"/>
      </w:rPr>
      <w:t xml:space="preserve">E-mail: </w:t>
    </w:r>
    <w:hyperlink r:id="rId1">
      <w:r>
        <w:rPr>
          <w:rStyle w:val="LinkdaInternet"/>
          <w:rFonts w:cs="Arial"/>
          <w:sz w:val="16"/>
          <w:szCs w:val="16"/>
        </w:rPr>
        <w:t>licitacao.pb@iffarroupilha.edu.br</w:t>
      </w:r>
    </w:hyperlink>
  </w:p>
  <w:p w:rsidR="00E83999" w:rsidRDefault="00E83999" w:rsidP="00E83999">
    <w:pPr>
      <w:jc w:val="center"/>
      <w:rPr>
        <w:rStyle w:val="LinkdaInternet"/>
        <w:rFonts w:cs="Arial"/>
        <w:sz w:val="16"/>
        <w:szCs w:val="16"/>
      </w:rPr>
    </w:pPr>
  </w:p>
  <w:p w:rsidR="001C24A1" w:rsidRPr="00E83999" w:rsidRDefault="001C24A1" w:rsidP="00E8399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91E" w:rsidRDefault="0067191E">
      <w:r>
        <w:separator/>
      </w:r>
    </w:p>
  </w:footnote>
  <w:footnote w:type="continuationSeparator" w:id="0">
    <w:p w:rsidR="0067191E" w:rsidRDefault="006719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999" w:rsidRDefault="00E83999" w:rsidP="00E83999">
    <w:pPr>
      <w:spacing w:line="276" w:lineRule="auto"/>
      <w:jc w:val="center"/>
    </w:pP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E83999" w:rsidRDefault="00E83999" w:rsidP="00E83999">
    <w:pPr>
      <w:spacing w:line="276" w:lineRule="auto"/>
      <w:jc w:val="center"/>
    </w:pPr>
    <w:r>
      <w:rPr>
        <w:rFonts w:cs="Arial"/>
        <w:b/>
        <w:sz w:val="16"/>
        <w:szCs w:val="16"/>
      </w:rPr>
      <w:t>MINISTÉRIO DA EDUCAÇÃO</w:t>
    </w:r>
  </w:p>
  <w:p w:rsidR="00E83999" w:rsidRDefault="00E83999" w:rsidP="00E83999">
    <w:pPr>
      <w:tabs>
        <w:tab w:val="left" w:pos="709"/>
      </w:tabs>
      <w:spacing w:line="276" w:lineRule="auto"/>
      <w:jc w:val="center"/>
    </w:pPr>
    <w:r>
      <w:rPr>
        <w:rFonts w:cs="Arial"/>
        <w:b/>
        <w:sz w:val="16"/>
        <w:szCs w:val="16"/>
      </w:rPr>
      <w:t>INSTITUTO FEDERAL FARROUPILHA</w:t>
    </w:r>
  </w:p>
  <w:p w:rsidR="00E83999" w:rsidRDefault="00E83999" w:rsidP="00E83999">
    <w:pPr>
      <w:tabs>
        <w:tab w:val="left" w:pos="709"/>
      </w:tabs>
      <w:spacing w:line="276" w:lineRule="auto"/>
      <w:jc w:val="center"/>
    </w:pPr>
    <w:r>
      <w:rPr>
        <w:rFonts w:cs="Arial"/>
        <w:b/>
        <w:sz w:val="16"/>
        <w:szCs w:val="16"/>
      </w:rPr>
      <w:t>CAMPUS PANAMBI</w:t>
    </w:r>
  </w:p>
  <w:p w:rsidR="00043C67" w:rsidRDefault="00043C6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D5C100D"/>
    <w:multiLevelType w:val="multilevel"/>
    <w:tmpl w:val="D76013D8"/>
    <w:lvl w:ilvl="0">
      <w:start w:val="1"/>
      <w:numFmt w:val="decimal"/>
      <w:pStyle w:val="Nivel1"/>
      <w:lvlText w:val="%1."/>
      <w:lvlJc w:val="left"/>
      <w:pPr>
        <w:ind w:left="360" w:hanging="360"/>
      </w:pPr>
      <w:rPr>
        <w:color w:val="auto"/>
      </w:r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1"/>
  </w:num>
  <w:num w:numId="2">
    <w:abstractNumId w:val="0"/>
  </w:num>
  <w:num w:numId="3">
    <w:abstractNumId w:val="2"/>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4473"/>
    <w:rsid w:val="00017735"/>
    <w:rsid w:val="0002260C"/>
    <w:rsid w:val="0002306D"/>
    <w:rsid w:val="000242C8"/>
    <w:rsid w:val="00026359"/>
    <w:rsid w:val="0002635C"/>
    <w:rsid w:val="00027155"/>
    <w:rsid w:val="000318BA"/>
    <w:rsid w:val="00033B03"/>
    <w:rsid w:val="00034A29"/>
    <w:rsid w:val="000350C8"/>
    <w:rsid w:val="00040957"/>
    <w:rsid w:val="00043C67"/>
    <w:rsid w:val="00047D73"/>
    <w:rsid w:val="00054E4B"/>
    <w:rsid w:val="00056433"/>
    <w:rsid w:val="0005755A"/>
    <w:rsid w:val="00060414"/>
    <w:rsid w:val="00062853"/>
    <w:rsid w:val="0006537A"/>
    <w:rsid w:val="000670EC"/>
    <w:rsid w:val="000677A2"/>
    <w:rsid w:val="00067ED2"/>
    <w:rsid w:val="00070375"/>
    <w:rsid w:val="00070EA5"/>
    <w:rsid w:val="0007230A"/>
    <w:rsid w:val="00074018"/>
    <w:rsid w:val="00076135"/>
    <w:rsid w:val="00076CBC"/>
    <w:rsid w:val="00076DA1"/>
    <w:rsid w:val="000779C7"/>
    <w:rsid w:val="00081098"/>
    <w:rsid w:val="00081853"/>
    <w:rsid w:val="000826B8"/>
    <w:rsid w:val="00087640"/>
    <w:rsid w:val="00087EF2"/>
    <w:rsid w:val="00090269"/>
    <w:rsid w:val="00090F5D"/>
    <w:rsid w:val="00092759"/>
    <w:rsid w:val="00094321"/>
    <w:rsid w:val="000A102A"/>
    <w:rsid w:val="000A1A7B"/>
    <w:rsid w:val="000A1B88"/>
    <w:rsid w:val="000A23DA"/>
    <w:rsid w:val="000A2AFA"/>
    <w:rsid w:val="000A674F"/>
    <w:rsid w:val="000B0288"/>
    <w:rsid w:val="000B6451"/>
    <w:rsid w:val="000B7B55"/>
    <w:rsid w:val="000C123B"/>
    <w:rsid w:val="000C21AD"/>
    <w:rsid w:val="000C2C16"/>
    <w:rsid w:val="000C670A"/>
    <w:rsid w:val="000C6C77"/>
    <w:rsid w:val="000D2AC3"/>
    <w:rsid w:val="000D5288"/>
    <w:rsid w:val="000E326F"/>
    <w:rsid w:val="000F104D"/>
    <w:rsid w:val="000F1C1C"/>
    <w:rsid w:val="000F4088"/>
    <w:rsid w:val="000F4F96"/>
    <w:rsid w:val="000F5A07"/>
    <w:rsid w:val="00100990"/>
    <w:rsid w:val="001010BB"/>
    <w:rsid w:val="001031A9"/>
    <w:rsid w:val="00105707"/>
    <w:rsid w:val="001103FF"/>
    <w:rsid w:val="00110D99"/>
    <w:rsid w:val="00111BD6"/>
    <w:rsid w:val="00113EEB"/>
    <w:rsid w:val="001219B0"/>
    <w:rsid w:val="00124990"/>
    <w:rsid w:val="00125CCF"/>
    <w:rsid w:val="001304C0"/>
    <w:rsid w:val="001315F2"/>
    <w:rsid w:val="0014004B"/>
    <w:rsid w:val="00140385"/>
    <w:rsid w:val="0014325E"/>
    <w:rsid w:val="00146BDF"/>
    <w:rsid w:val="00150295"/>
    <w:rsid w:val="001516EA"/>
    <w:rsid w:val="00153E25"/>
    <w:rsid w:val="00154505"/>
    <w:rsid w:val="0015684D"/>
    <w:rsid w:val="00160BBD"/>
    <w:rsid w:val="00160DA4"/>
    <w:rsid w:val="0016584A"/>
    <w:rsid w:val="00170CE1"/>
    <w:rsid w:val="0017306B"/>
    <w:rsid w:val="00174CAA"/>
    <w:rsid w:val="00177CD5"/>
    <w:rsid w:val="001817D2"/>
    <w:rsid w:val="0018218A"/>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D065B"/>
    <w:rsid w:val="001D4F39"/>
    <w:rsid w:val="001D60DB"/>
    <w:rsid w:val="001D7B52"/>
    <w:rsid w:val="001E3AAF"/>
    <w:rsid w:val="001F0A6E"/>
    <w:rsid w:val="001F1E52"/>
    <w:rsid w:val="001F39FA"/>
    <w:rsid w:val="001F458D"/>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31E9C"/>
    <w:rsid w:val="00235967"/>
    <w:rsid w:val="00237D1F"/>
    <w:rsid w:val="00240B17"/>
    <w:rsid w:val="00241D78"/>
    <w:rsid w:val="00246DAE"/>
    <w:rsid w:val="002538B4"/>
    <w:rsid w:val="002538E3"/>
    <w:rsid w:val="00255907"/>
    <w:rsid w:val="00255C24"/>
    <w:rsid w:val="00260802"/>
    <w:rsid w:val="0026386A"/>
    <w:rsid w:val="00267125"/>
    <w:rsid w:val="00267B22"/>
    <w:rsid w:val="00267C23"/>
    <w:rsid w:val="00271CB6"/>
    <w:rsid w:val="0027301A"/>
    <w:rsid w:val="00276ECC"/>
    <w:rsid w:val="00281152"/>
    <w:rsid w:val="00285803"/>
    <w:rsid w:val="0028765E"/>
    <w:rsid w:val="0029037D"/>
    <w:rsid w:val="002937D4"/>
    <w:rsid w:val="00296F31"/>
    <w:rsid w:val="002A17C6"/>
    <w:rsid w:val="002A5B83"/>
    <w:rsid w:val="002B16DA"/>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310B4A"/>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13A"/>
    <w:rsid w:val="00340EE0"/>
    <w:rsid w:val="00343032"/>
    <w:rsid w:val="003525FA"/>
    <w:rsid w:val="0035658A"/>
    <w:rsid w:val="0035727A"/>
    <w:rsid w:val="00363843"/>
    <w:rsid w:val="00364141"/>
    <w:rsid w:val="00367EF6"/>
    <w:rsid w:val="00373F2A"/>
    <w:rsid w:val="00374D55"/>
    <w:rsid w:val="003779A2"/>
    <w:rsid w:val="0038139C"/>
    <w:rsid w:val="003842F3"/>
    <w:rsid w:val="00386157"/>
    <w:rsid w:val="00386ADE"/>
    <w:rsid w:val="00390815"/>
    <w:rsid w:val="00391E14"/>
    <w:rsid w:val="003959F6"/>
    <w:rsid w:val="003A1BAE"/>
    <w:rsid w:val="003A4948"/>
    <w:rsid w:val="003A73C1"/>
    <w:rsid w:val="003B02D6"/>
    <w:rsid w:val="003B59DF"/>
    <w:rsid w:val="003B791E"/>
    <w:rsid w:val="003C2166"/>
    <w:rsid w:val="003C386B"/>
    <w:rsid w:val="003C4C35"/>
    <w:rsid w:val="003C609E"/>
    <w:rsid w:val="003C6275"/>
    <w:rsid w:val="003D269F"/>
    <w:rsid w:val="003D67FF"/>
    <w:rsid w:val="003E2073"/>
    <w:rsid w:val="003E4927"/>
    <w:rsid w:val="003E4D76"/>
    <w:rsid w:val="003E55B1"/>
    <w:rsid w:val="003F004A"/>
    <w:rsid w:val="003F1437"/>
    <w:rsid w:val="003F185C"/>
    <w:rsid w:val="003F36A3"/>
    <w:rsid w:val="003F38BA"/>
    <w:rsid w:val="00400200"/>
    <w:rsid w:val="0040188E"/>
    <w:rsid w:val="0040443F"/>
    <w:rsid w:val="004053E1"/>
    <w:rsid w:val="004054F1"/>
    <w:rsid w:val="00407F1C"/>
    <w:rsid w:val="00410E66"/>
    <w:rsid w:val="00412BEE"/>
    <w:rsid w:val="00415D0B"/>
    <w:rsid w:val="00415F27"/>
    <w:rsid w:val="00416A59"/>
    <w:rsid w:val="00417CA8"/>
    <w:rsid w:val="00420F80"/>
    <w:rsid w:val="0042190C"/>
    <w:rsid w:val="00425359"/>
    <w:rsid w:val="004316D7"/>
    <w:rsid w:val="00431EDA"/>
    <w:rsid w:val="00431F33"/>
    <w:rsid w:val="0043231C"/>
    <w:rsid w:val="00432470"/>
    <w:rsid w:val="00433CCA"/>
    <w:rsid w:val="004346D7"/>
    <w:rsid w:val="00435447"/>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3768"/>
    <w:rsid w:val="004749E1"/>
    <w:rsid w:val="004773FC"/>
    <w:rsid w:val="00477AF3"/>
    <w:rsid w:val="00477FF0"/>
    <w:rsid w:val="00480328"/>
    <w:rsid w:val="004834FC"/>
    <w:rsid w:val="00483B15"/>
    <w:rsid w:val="00483FB9"/>
    <w:rsid w:val="00484F2A"/>
    <w:rsid w:val="00485296"/>
    <w:rsid w:val="0048612E"/>
    <w:rsid w:val="0048739E"/>
    <w:rsid w:val="004926B1"/>
    <w:rsid w:val="00494AE7"/>
    <w:rsid w:val="004961C9"/>
    <w:rsid w:val="00496B90"/>
    <w:rsid w:val="004A66DD"/>
    <w:rsid w:val="004B05B0"/>
    <w:rsid w:val="004B0CAC"/>
    <w:rsid w:val="004B19B5"/>
    <w:rsid w:val="004B1D7D"/>
    <w:rsid w:val="004B31D5"/>
    <w:rsid w:val="004B460A"/>
    <w:rsid w:val="004B6062"/>
    <w:rsid w:val="004B68C4"/>
    <w:rsid w:val="004C0212"/>
    <w:rsid w:val="004C05F9"/>
    <w:rsid w:val="004C32B1"/>
    <w:rsid w:val="004C49F0"/>
    <w:rsid w:val="004C53FE"/>
    <w:rsid w:val="004D1D3C"/>
    <w:rsid w:val="004D374E"/>
    <w:rsid w:val="004D4585"/>
    <w:rsid w:val="004D4CD1"/>
    <w:rsid w:val="004E0194"/>
    <w:rsid w:val="004E35AA"/>
    <w:rsid w:val="004E57FC"/>
    <w:rsid w:val="004E5811"/>
    <w:rsid w:val="004F250B"/>
    <w:rsid w:val="004F45F2"/>
    <w:rsid w:val="004F5DF9"/>
    <w:rsid w:val="004F603D"/>
    <w:rsid w:val="004F66B4"/>
    <w:rsid w:val="004F6C38"/>
    <w:rsid w:val="004F78C6"/>
    <w:rsid w:val="004F7953"/>
    <w:rsid w:val="0050224C"/>
    <w:rsid w:val="005037A6"/>
    <w:rsid w:val="00503A4D"/>
    <w:rsid w:val="00503BD9"/>
    <w:rsid w:val="00512D53"/>
    <w:rsid w:val="00513A0A"/>
    <w:rsid w:val="00514883"/>
    <w:rsid w:val="00520955"/>
    <w:rsid w:val="00524DB7"/>
    <w:rsid w:val="00525A05"/>
    <w:rsid w:val="0052734F"/>
    <w:rsid w:val="00530373"/>
    <w:rsid w:val="0053132E"/>
    <w:rsid w:val="00533B33"/>
    <w:rsid w:val="005369FF"/>
    <w:rsid w:val="005370BE"/>
    <w:rsid w:val="005401AC"/>
    <w:rsid w:val="005409CA"/>
    <w:rsid w:val="0055378E"/>
    <w:rsid w:val="00553803"/>
    <w:rsid w:val="00555095"/>
    <w:rsid w:val="00555480"/>
    <w:rsid w:val="00555863"/>
    <w:rsid w:val="00557BF2"/>
    <w:rsid w:val="00561C04"/>
    <w:rsid w:val="0056213B"/>
    <w:rsid w:val="00562F82"/>
    <w:rsid w:val="00563467"/>
    <w:rsid w:val="005634BD"/>
    <w:rsid w:val="00563DB2"/>
    <w:rsid w:val="00564913"/>
    <w:rsid w:val="005800D8"/>
    <w:rsid w:val="00582ED0"/>
    <w:rsid w:val="005846C9"/>
    <w:rsid w:val="005873FC"/>
    <w:rsid w:val="00590EAF"/>
    <w:rsid w:val="0059559C"/>
    <w:rsid w:val="00595DA6"/>
    <w:rsid w:val="005A046B"/>
    <w:rsid w:val="005A510C"/>
    <w:rsid w:val="005A6A91"/>
    <w:rsid w:val="005B0066"/>
    <w:rsid w:val="005B6ADA"/>
    <w:rsid w:val="005C25B5"/>
    <w:rsid w:val="005C3930"/>
    <w:rsid w:val="005C76D8"/>
    <w:rsid w:val="005E1321"/>
    <w:rsid w:val="005E1666"/>
    <w:rsid w:val="005E186C"/>
    <w:rsid w:val="005E2DD4"/>
    <w:rsid w:val="005E6730"/>
    <w:rsid w:val="005E6D43"/>
    <w:rsid w:val="005F65EF"/>
    <w:rsid w:val="005F6F64"/>
    <w:rsid w:val="005F75FD"/>
    <w:rsid w:val="005F7B0A"/>
    <w:rsid w:val="00605C11"/>
    <w:rsid w:val="00606440"/>
    <w:rsid w:val="006078C2"/>
    <w:rsid w:val="0061470E"/>
    <w:rsid w:val="006171A9"/>
    <w:rsid w:val="00620E00"/>
    <w:rsid w:val="00621FD9"/>
    <w:rsid w:val="00623436"/>
    <w:rsid w:val="00626431"/>
    <w:rsid w:val="006335C4"/>
    <w:rsid w:val="006351CD"/>
    <w:rsid w:val="00640F39"/>
    <w:rsid w:val="006476E4"/>
    <w:rsid w:val="00651354"/>
    <w:rsid w:val="006520F3"/>
    <w:rsid w:val="00655AAF"/>
    <w:rsid w:val="00656A30"/>
    <w:rsid w:val="00657E82"/>
    <w:rsid w:val="00662B05"/>
    <w:rsid w:val="006663BE"/>
    <w:rsid w:val="006673E7"/>
    <w:rsid w:val="0067191E"/>
    <w:rsid w:val="00674964"/>
    <w:rsid w:val="00680B7E"/>
    <w:rsid w:val="00683B94"/>
    <w:rsid w:val="00686692"/>
    <w:rsid w:val="00687E66"/>
    <w:rsid w:val="006918C1"/>
    <w:rsid w:val="00693033"/>
    <w:rsid w:val="00693321"/>
    <w:rsid w:val="00694893"/>
    <w:rsid w:val="00694DD9"/>
    <w:rsid w:val="006A12B1"/>
    <w:rsid w:val="006A446E"/>
    <w:rsid w:val="006A4E44"/>
    <w:rsid w:val="006A5F42"/>
    <w:rsid w:val="006A6103"/>
    <w:rsid w:val="006B10ED"/>
    <w:rsid w:val="006B156A"/>
    <w:rsid w:val="006B51B2"/>
    <w:rsid w:val="006C17A0"/>
    <w:rsid w:val="006D27E3"/>
    <w:rsid w:val="006D4135"/>
    <w:rsid w:val="006D4C1B"/>
    <w:rsid w:val="006E09F2"/>
    <w:rsid w:val="006E1E3F"/>
    <w:rsid w:val="006E721C"/>
    <w:rsid w:val="006F3B65"/>
    <w:rsid w:val="006F3EE2"/>
    <w:rsid w:val="00700CBD"/>
    <w:rsid w:val="007028C7"/>
    <w:rsid w:val="0070363D"/>
    <w:rsid w:val="00704462"/>
    <w:rsid w:val="00710C7E"/>
    <w:rsid w:val="00712ABB"/>
    <w:rsid w:val="00720770"/>
    <w:rsid w:val="00726F2D"/>
    <w:rsid w:val="00730FCA"/>
    <w:rsid w:val="00731C37"/>
    <w:rsid w:val="00733BF4"/>
    <w:rsid w:val="00733DE0"/>
    <w:rsid w:val="007357C5"/>
    <w:rsid w:val="00737AA8"/>
    <w:rsid w:val="0074032D"/>
    <w:rsid w:val="00740D25"/>
    <w:rsid w:val="00741328"/>
    <w:rsid w:val="00744C04"/>
    <w:rsid w:val="007454DF"/>
    <w:rsid w:val="00751D83"/>
    <w:rsid w:val="00754359"/>
    <w:rsid w:val="00756F76"/>
    <w:rsid w:val="007612D6"/>
    <w:rsid w:val="00766160"/>
    <w:rsid w:val="007679B9"/>
    <w:rsid w:val="007714F8"/>
    <w:rsid w:val="00774C64"/>
    <w:rsid w:val="007754C2"/>
    <w:rsid w:val="00776572"/>
    <w:rsid w:val="0077738D"/>
    <w:rsid w:val="007774C2"/>
    <w:rsid w:val="0078444C"/>
    <w:rsid w:val="007878B7"/>
    <w:rsid w:val="00787D28"/>
    <w:rsid w:val="0079000C"/>
    <w:rsid w:val="00790D93"/>
    <w:rsid w:val="00791CD7"/>
    <w:rsid w:val="00793928"/>
    <w:rsid w:val="0079430D"/>
    <w:rsid w:val="0079754C"/>
    <w:rsid w:val="007A0228"/>
    <w:rsid w:val="007A1395"/>
    <w:rsid w:val="007A2CC6"/>
    <w:rsid w:val="007B19CE"/>
    <w:rsid w:val="007B7905"/>
    <w:rsid w:val="007B7C23"/>
    <w:rsid w:val="007C0255"/>
    <w:rsid w:val="007C09C8"/>
    <w:rsid w:val="007C0C22"/>
    <w:rsid w:val="007C1212"/>
    <w:rsid w:val="007C13ED"/>
    <w:rsid w:val="007C2707"/>
    <w:rsid w:val="007C2DD4"/>
    <w:rsid w:val="007D1FD4"/>
    <w:rsid w:val="007D3572"/>
    <w:rsid w:val="007D501A"/>
    <w:rsid w:val="007D6EB0"/>
    <w:rsid w:val="007E1966"/>
    <w:rsid w:val="007E3F65"/>
    <w:rsid w:val="007E4A6D"/>
    <w:rsid w:val="007E4CA4"/>
    <w:rsid w:val="007E5253"/>
    <w:rsid w:val="007E57A5"/>
    <w:rsid w:val="007E68F6"/>
    <w:rsid w:val="007E6EF9"/>
    <w:rsid w:val="007E70A4"/>
    <w:rsid w:val="007F0511"/>
    <w:rsid w:val="007F1FC9"/>
    <w:rsid w:val="007F2AE5"/>
    <w:rsid w:val="007F2E4F"/>
    <w:rsid w:val="007F6AB0"/>
    <w:rsid w:val="00800A85"/>
    <w:rsid w:val="008013CE"/>
    <w:rsid w:val="0080257D"/>
    <w:rsid w:val="00803805"/>
    <w:rsid w:val="0080582D"/>
    <w:rsid w:val="008064C0"/>
    <w:rsid w:val="0080756C"/>
    <w:rsid w:val="0081148F"/>
    <w:rsid w:val="008226DD"/>
    <w:rsid w:val="00822C89"/>
    <w:rsid w:val="00822FA2"/>
    <w:rsid w:val="00827DEC"/>
    <w:rsid w:val="00831204"/>
    <w:rsid w:val="00831208"/>
    <w:rsid w:val="00835A02"/>
    <w:rsid w:val="008429CF"/>
    <w:rsid w:val="00842A66"/>
    <w:rsid w:val="008446E2"/>
    <w:rsid w:val="00845B40"/>
    <w:rsid w:val="00847E19"/>
    <w:rsid w:val="00850CD3"/>
    <w:rsid w:val="0085112C"/>
    <w:rsid w:val="00851BD3"/>
    <w:rsid w:val="008601A9"/>
    <w:rsid w:val="00864D69"/>
    <w:rsid w:val="00865B0D"/>
    <w:rsid w:val="00870FC2"/>
    <w:rsid w:val="00871B33"/>
    <w:rsid w:val="00871FD7"/>
    <w:rsid w:val="00872949"/>
    <w:rsid w:val="008742ED"/>
    <w:rsid w:val="00880CFC"/>
    <w:rsid w:val="00884360"/>
    <w:rsid w:val="00886789"/>
    <w:rsid w:val="00887874"/>
    <w:rsid w:val="008941DB"/>
    <w:rsid w:val="0089596A"/>
    <w:rsid w:val="008A16EA"/>
    <w:rsid w:val="008A303D"/>
    <w:rsid w:val="008A31CE"/>
    <w:rsid w:val="008B6162"/>
    <w:rsid w:val="008C04DF"/>
    <w:rsid w:val="008C1897"/>
    <w:rsid w:val="008C1971"/>
    <w:rsid w:val="008C798F"/>
    <w:rsid w:val="008D2CAF"/>
    <w:rsid w:val="008D3ACE"/>
    <w:rsid w:val="008D4D79"/>
    <w:rsid w:val="008D512A"/>
    <w:rsid w:val="008D51CC"/>
    <w:rsid w:val="008D6397"/>
    <w:rsid w:val="008E2362"/>
    <w:rsid w:val="008E4065"/>
    <w:rsid w:val="008E417C"/>
    <w:rsid w:val="008E4F95"/>
    <w:rsid w:val="008F4D52"/>
    <w:rsid w:val="008F4E41"/>
    <w:rsid w:val="0090109D"/>
    <w:rsid w:val="0090408D"/>
    <w:rsid w:val="00904E6B"/>
    <w:rsid w:val="00906D07"/>
    <w:rsid w:val="00906EEC"/>
    <w:rsid w:val="009104E0"/>
    <w:rsid w:val="00914204"/>
    <w:rsid w:val="00915C7E"/>
    <w:rsid w:val="00922606"/>
    <w:rsid w:val="00922D31"/>
    <w:rsid w:val="0092559F"/>
    <w:rsid w:val="00931141"/>
    <w:rsid w:val="00934D37"/>
    <w:rsid w:val="00935665"/>
    <w:rsid w:val="009358CA"/>
    <w:rsid w:val="00935B30"/>
    <w:rsid w:val="00936A4E"/>
    <w:rsid w:val="00941580"/>
    <w:rsid w:val="00942D1E"/>
    <w:rsid w:val="00942E68"/>
    <w:rsid w:val="009449BB"/>
    <w:rsid w:val="00944E0C"/>
    <w:rsid w:val="00946B28"/>
    <w:rsid w:val="00950907"/>
    <w:rsid w:val="00950D81"/>
    <w:rsid w:val="00951BC0"/>
    <w:rsid w:val="009543EB"/>
    <w:rsid w:val="009623AB"/>
    <w:rsid w:val="00970A6B"/>
    <w:rsid w:val="00971AEB"/>
    <w:rsid w:val="00974B8F"/>
    <w:rsid w:val="009762B8"/>
    <w:rsid w:val="009763C4"/>
    <w:rsid w:val="009803F1"/>
    <w:rsid w:val="009822D7"/>
    <w:rsid w:val="009844F7"/>
    <w:rsid w:val="0099079E"/>
    <w:rsid w:val="00995FFD"/>
    <w:rsid w:val="009A37AB"/>
    <w:rsid w:val="009A45B0"/>
    <w:rsid w:val="009A6A6F"/>
    <w:rsid w:val="009B1B69"/>
    <w:rsid w:val="009B1E1A"/>
    <w:rsid w:val="009B2A31"/>
    <w:rsid w:val="009C3361"/>
    <w:rsid w:val="009C470D"/>
    <w:rsid w:val="009C638B"/>
    <w:rsid w:val="009D2475"/>
    <w:rsid w:val="009D2AD6"/>
    <w:rsid w:val="009D3626"/>
    <w:rsid w:val="009D4667"/>
    <w:rsid w:val="009D6493"/>
    <w:rsid w:val="009D68FB"/>
    <w:rsid w:val="009E04B3"/>
    <w:rsid w:val="009E057F"/>
    <w:rsid w:val="009E0DFC"/>
    <w:rsid w:val="009E11DB"/>
    <w:rsid w:val="009E1880"/>
    <w:rsid w:val="009E51DF"/>
    <w:rsid w:val="009E5B74"/>
    <w:rsid w:val="009E7C14"/>
    <w:rsid w:val="009F2303"/>
    <w:rsid w:val="009F419C"/>
    <w:rsid w:val="009F43E0"/>
    <w:rsid w:val="009F5118"/>
    <w:rsid w:val="009F63D7"/>
    <w:rsid w:val="00A013A6"/>
    <w:rsid w:val="00A03426"/>
    <w:rsid w:val="00A04917"/>
    <w:rsid w:val="00A055A5"/>
    <w:rsid w:val="00A10F98"/>
    <w:rsid w:val="00A12A7C"/>
    <w:rsid w:val="00A1330E"/>
    <w:rsid w:val="00A14A64"/>
    <w:rsid w:val="00A402A1"/>
    <w:rsid w:val="00A4102B"/>
    <w:rsid w:val="00A41073"/>
    <w:rsid w:val="00A44175"/>
    <w:rsid w:val="00A44914"/>
    <w:rsid w:val="00A50D22"/>
    <w:rsid w:val="00A512C3"/>
    <w:rsid w:val="00A571FE"/>
    <w:rsid w:val="00A60395"/>
    <w:rsid w:val="00A6287E"/>
    <w:rsid w:val="00A71D30"/>
    <w:rsid w:val="00A71EFB"/>
    <w:rsid w:val="00A722C5"/>
    <w:rsid w:val="00A77502"/>
    <w:rsid w:val="00A77C2C"/>
    <w:rsid w:val="00A80062"/>
    <w:rsid w:val="00A856EB"/>
    <w:rsid w:val="00A9022E"/>
    <w:rsid w:val="00A9777A"/>
    <w:rsid w:val="00AA1165"/>
    <w:rsid w:val="00AA3F31"/>
    <w:rsid w:val="00AA4625"/>
    <w:rsid w:val="00AB1D7F"/>
    <w:rsid w:val="00AB1F1A"/>
    <w:rsid w:val="00AC2BE7"/>
    <w:rsid w:val="00AC3304"/>
    <w:rsid w:val="00AC4F34"/>
    <w:rsid w:val="00AC6EC2"/>
    <w:rsid w:val="00AC7E05"/>
    <w:rsid w:val="00AE01AA"/>
    <w:rsid w:val="00AE2BB5"/>
    <w:rsid w:val="00AE3A63"/>
    <w:rsid w:val="00AE5435"/>
    <w:rsid w:val="00AF2255"/>
    <w:rsid w:val="00AF3ABE"/>
    <w:rsid w:val="00AF6959"/>
    <w:rsid w:val="00B00520"/>
    <w:rsid w:val="00B00F8E"/>
    <w:rsid w:val="00B014D0"/>
    <w:rsid w:val="00B03CB0"/>
    <w:rsid w:val="00B041A9"/>
    <w:rsid w:val="00B0465E"/>
    <w:rsid w:val="00B079E0"/>
    <w:rsid w:val="00B1199E"/>
    <w:rsid w:val="00B1218F"/>
    <w:rsid w:val="00B13262"/>
    <w:rsid w:val="00B13C4C"/>
    <w:rsid w:val="00B14C20"/>
    <w:rsid w:val="00B16238"/>
    <w:rsid w:val="00B2154A"/>
    <w:rsid w:val="00B21C0E"/>
    <w:rsid w:val="00B23F8B"/>
    <w:rsid w:val="00B27724"/>
    <w:rsid w:val="00B30F3D"/>
    <w:rsid w:val="00B34277"/>
    <w:rsid w:val="00B4256C"/>
    <w:rsid w:val="00B432A0"/>
    <w:rsid w:val="00B4738B"/>
    <w:rsid w:val="00B517F7"/>
    <w:rsid w:val="00B52AFC"/>
    <w:rsid w:val="00B52B41"/>
    <w:rsid w:val="00B52EFE"/>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902B9"/>
    <w:rsid w:val="00B90A68"/>
    <w:rsid w:val="00B92C59"/>
    <w:rsid w:val="00B95BFE"/>
    <w:rsid w:val="00B96C22"/>
    <w:rsid w:val="00B972D3"/>
    <w:rsid w:val="00B9744F"/>
    <w:rsid w:val="00BA1705"/>
    <w:rsid w:val="00BA2132"/>
    <w:rsid w:val="00BA4295"/>
    <w:rsid w:val="00BB4389"/>
    <w:rsid w:val="00BB568B"/>
    <w:rsid w:val="00BB61BE"/>
    <w:rsid w:val="00BC2797"/>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F0E8E"/>
    <w:rsid w:val="00BF1A7F"/>
    <w:rsid w:val="00BF3DBC"/>
    <w:rsid w:val="00C00F37"/>
    <w:rsid w:val="00C03F51"/>
    <w:rsid w:val="00C10CC7"/>
    <w:rsid w:val="00C13225"/>
    <w:rsid w:val="00C14C86"/>
    <w:rsid w:val="00C179C4"/>
    <w:rsid w:val="00C229F8"/>
    <w:rsid w:val="00C322F1"/>
    <w:rsid w:val="00C33284"/>
    <w:rsid w:val="00C33DF6"/>
    <w:rsid w:val="00C35484"/>
    <w:rsid w:val="00C36B6F"/>
    <w:rsid w:val="00C371FA"/>
    <w:rsid w:val="00C37EF8"/>
    <w:rsid w:val="00C46F61"/>
    <w:rsid w:val="00C47BB2"/>
    <w:rsid w:val="00C51C28"/>
    <w:rsid w:val="00C53456"/>
    <w:rsid w:val="00C55FA6"/>
    <w:rsid w:val="00C60C2D"/>
    <w:rsid w:val="00C60E27"/>
    <w:rsid w:val="00C70043"/>
    <w:rsid w:val="00C73861"/>
    <w:rsid w:val="00C7432C"/>
    <w:rsid w:val="00C74A7B"/>
    <w:rsid w:val="00C75791"/>
    <w:rsid w:val="00C76304"/>
    <w:rsid w:val="00C779B6"/>
    <w:rsid w:val="00C83146"/>
    <w:rsid w:val="00C8471E"/>
    <w:rsid w:val="00C84955"/>
    <w:rsid w:val="00C86467"/>
    <w:rsid w:val="00C95C72"/>
    <w:rsid w:val="00C96B86"/>
    <w:rsid w:val="00C96BF1"/>
    <w:rsid w:val="00C97DF7"/>
    <w:rsid w:val="00CA1571"/>
    <w:rsid w:val="00CA1A6A"/>
    <w:rsid w:val="00CA1E88"/>
    <w:rsid w:val="00CA6108"/>
    <w:rsid w:val="00CB766B"/>
    <w:rsid w:val="00CC0DEB"/>
    <w:rsid w:val="00CC356D"/>
    <w:rsid w:val="00CD109D"/>
    <w:rsid w:val="00CD1E9D"/>
    <w:rsid w:val="00CD3DAD"/>
    <w:rsid w:val="00CD6ABB"/>
    <w:rsid w:val="00CE09F3"/>
    <w:rsid w:val="00CE1872"/>
    <w:rsid w:val="00CE5CF2"/>
    <w:rsid w:val="00CE6126"/>
    <w:rsid w:val="00CF54F1"/>
    <w:rsid w:val="00D00A5D"/>
    <w:rsid w:val="00D00A87"/>
    <w:rsid w:val="00D02F2F"/>
    <w:rsid w:val="00D03329"/>
    <w:rsid w:val="00D05EF6"/>
    <w:rsid w:val="00D13087"/>
    <w:rsid w:val="00D1326F"/>
    <w:rsid w:val="00D1374B"/>
    <w:rsid w:val="00D13A8D"/>
    <w:rsid w:val="00D16FA0"/>
    <w:rsid w:val="00D20B97"/>
    <w:rsid w:val="00D22105"/>
    <w:rsid w:val="00D25B8A"/>
    <w:rsid w:val="00D26DCE"/>
    <w:rsid w:val="00D3106B"/>
    <w:rsid w:val="00D35567"/>
    <w:rsid w:val="00D476CF"/>
    <w:rsid w:val="00D5130A"/>
    <w:rsid w:val="00D51769"/>
    <w:rsid w:val="00D51DD9"/>
    <w:rsid w:val="00D522D8"/>
    <w:rsid w:val="00D5491C"/>
    <w:rsid w:val="00D554E8"/>
    <w:rsid w:val="00D5748E"/>
    <w:rsid w:val="00D609E0"/>
    <w:rsid w:val="00D612A9"/>
    <w:rsid w:val="00D63DFD"/>
    <w:rsid w:val="00D66935"/>
    <w:rsid w:val="00D6754F"/>
    <w:rsid w:val="00D76EF0"/>
    <w:rsid w:val="00D80021"/>
    <w:rsid w:val="00D80528"/>
    <w:rsid w:val="00D8724C"/>
    <w:rsid w:val="00D938C1"/>
    <w:rsid w:val="00D95307"/>
    <w:rsid w:val="00DA47A8"/>
    <w:rsid w:val="00DB1651"/>
    <w:rsid w:val="00DB3592"/>
    <w:rsid w:val="00DB4C93"/>
    <w:rsid w:val="00DC2791"/>
    <w:rsid w:val="00DC3F8A"/>
    <w:rsid w:val="00DC4AEA"/>
    <w:rsid w:val="00DC7C5D"/>
    <w:rsid w:val="00DD46E9"/>
    <w:rsid w:val="00DE0D00"/>
    <w:rsid w:val="00DE16CD"/>
    <w:rsid w:val="00DE6492"/>
    <w:rsid w:val="00DE7339"/>
    <w:rsid w:val="00DF280B"/>
    <w:rsid w:val="00DF28B7"/>
    <w:rsid w:val="00DF68C0"/>
    <w:rsid w:val="00DF7F5A"/>
    <w:rsid w:val="00E00FFD"/>
    <w:rsid w:val="00E021C8"/>
    <w:rsid w:val="00E03D1F"/>
    <w:rsid w:val="00E04350"/>
    <w:rsid w:val="00E04C02"/>
    <w:rsid w:val="00E053B2"/>
    <w:rsid w:val="00E0644B"/>
    <w:rsid w:val="00E104C1"/>
    <w:rsid w:val="00E139D5"/>
    <w:rsid w:val="00E14CA5"/>
    <w:rsid w:val="00E152DF"/>
    <w:rsid w:val="00E17E25"/>
    <w:rsid w:val="00E22D1B"/>
    <w:rsid w:val="00E235AA"/>
    <w:rsid w:val="00E235F5"/>
    <w:rsid w:val="00E23783"/>
    <w:rsid w:val="00E26411"/>
    <w:rsid w:val="00E264BC"/>
    <w:rsid w:val="00E307B6"/>
    <w:rsid w:val="00E41AD6"/>
    <w:rsid w:val="00E42017"/>
    <w:rsid w:val="00E42730"/>
    <w:rsid w:val="00E42BF3"/>
    <w:rsid w:val="00E44FEA"/>
    <w:rsid w:val="00E46268"/>
    <w:rsid w:val="00E55854"/>
    <w:rsid w:val="00E628AD"/>
    <w:rsid w:val="00E64339"/>
    <w:rsid w:val="00E677BD"/>
    <w:rsid w:val="00E70C44"/>
    <w:rsid w:val="00E72B6E"/>
    <w:rsid w:val="00E74BE2"/>
    <w:rsid w:val="00E832EA"/>
    <w:rsid w:val="00E83804"/>
    <w:rsid w:val="00E83999"/>
    <w:rsid w:val="00E85B8F"/>
    <w:rsid w:val="00E872A7"/>
    <w:rsid w:val="00E93527"/>
    <w:rsid w:val="00E94687"/>
    <w:rsid w:val="00EA19E9"/>
    <w:rsid w:val="00EA369D"/>
    <w:rsid w:val="00EA411E"/>
    <w:rsid w:val="00EA5B0D"/>
    <w:rsid w:val="00EA641F"/>
    <w:rsid w:val="00EA6A5A"/>
    <w:rsid w:val="00EB13BD"/>
    <w:rsid w:val="00EB19E0"/>
    <w:rsid w:val="00EB5A80"/>
    <w:rsid w:val="00EB7643"/>
    <w:rsid w:val="00EB78F6"/>
    <w:rsid w:val="00EC07DD"/>
    <w:rsid w:val="00EC0D7C"/>
    <w:rsid w:val="00EC3652"/>
    <w:rsid w:val="00EC4BF4"/>
    <w:rsid w:val="00EC4CD5"/>
    <w:rsid w:val="00EC7F14"/>
    <w:rsid w:val="00ED2931"/>
    <w:rsid w:val="00ED450E"/>
    <w:rsid w:val="00ED5768"/>
    <w:rsid w:val="00EE220A"/>
    <w:rsid w:val="00EE2853"/>
    <w:rsid w:val="00EE511C"/>
    <w:rsid w:val="00EF2C11"/>
    <w:rsid w:val="00EF5D36"/>
    <w:rsid w:val="00EF66FC"/>
    <w:rsid w:val="00EF7109"/>
    <w:rsid w:val="00EF7936"/>
    <w:rsid w:val="00F0135B"/>
    <w:rsid w:val="00F02E73"/>
    <w:rsid w:val="00F039EE"/>
    <w:rsid w:val="00F10140"/>
    <w:rsid w:val="00F11BAF"/>
    <w:rsid w:val="00F11CE3"/>
    <w:rsid w:val="00F12825"/>
    <w:rsid w:val="00F16FDF"/>
    <w:rsid w:val="00F17DCE"/>
    <w:rsid w:val="00F22750"/>
    <w:rsid w:val="00F23455"/>
    <w:rsid w:val="00F23CA1"/>
    <w:rsid w:val="00F2401A"/>
    <w:rsid w:val="00F2646F"/>
    <w:rsid w:val="00F2696E"/>
    <w:rsid w:val="00F27E65"/>
    <w:rsid w:val="00F349D3"/>
    <w:rsid w:val="00F36CC8"/>
    <w:rsid w:val="00F405C9"/>
    <w:rsid w:val="00F40A19"/>
    <w:rsid w:val="00F414CD"/>
    <w:rsid w:val="00F414F8"/>
    <w:rsid w:val="00F44FA1"/>
    <w:rsid w:val="00F451D5"/>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707A6"/>
    <w:rsid w:val="00F729F2"/>
    <w:rsid w:val="00F72DEA"/>
    <w:rsid w:val="00F803B0"/>
    <w:rsid w:val="00F80C9E"/>
    <w:rsid w:val="00F80E14"/>
    <w:rsid w:val="00F80E25"/>
    <w:rsid w:val="00F814CB"/>
    <w:rsid w:val="00F81A57"/>
    <w:rsid w:val="00F83A38"/>
    <w:rsid w:val="00F84101"/>
    <w:rsid w:val="00F841F5"/>
    <w:rsid w:val="00F869B7"/>
    <w:rsid w:val="00F9005C"/>
    <w:rsid w:val="00F904AE"/>
    <w:rsid w:val="00F93169"/>
    <w:rsid w:val="00FA0966"/>
    <w:rsid w:val="00FA6905"/>
    <w:rsid w:val="00FA7A01"/>
    <w:rsid w:val="00FB03E9"/>
    <w:rsid w:val="00FB0BF4"/>
    <w:rsid w:val="00FB4456"/>
    <w:rsid w:val="00FB455A"/>
    <w:rsid w:val="00FB5D74"/>
    <w:rsid w:val="00FC3A0E"/>
    <w:rsid w:val="00FD0A3A"/>
    <w:rsid w:val="00FD16AF"/>
    <w:rsid w:val="00FD1F4D"/>
    <w:rsid w:val="00FD2051"/>
    <w:rsid w:val="00FD2A3E"/>
    <w:rsid w:val="00FD6F03"/>
    <w:rsid w:val="00FD6FFE"/>
    <w:rsid w:val="00FD7077"/>
    <w:rsid w:val="00FD75B9"/>
    <w:rsid w:val="00FE30A9"/>
    <w:rsid w:val="00FE38BA"/>
    <w:rsid w:val="00FE5BBC"/>
    <w:rsid w:val="00FF1153"/>
    <w:rsid w:val="00FF507F"/>
    <w:rsid w:val="00FF649E"/>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E235AA"/>
    <w:pPr>
      <w:widowControl w:val="0"/>
    </w:pPr>
    <w:rPr>
      <w:rFonts w:ascii="Arial" w:hAnsi="Arial"/>
      <w:color w:val="000000"/>
      <w:sz w:val="24"/>
    </w:rPr>
  </w:style>
  <w:style w:type="character" w:customStyle="1" w:styleId="LinkdaInternet">
    <w:name w:val="Link da Internet"/>
    <w:rsid w:val="00E83999"/>
    <w:rPr>
      <w:color w:val="0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E235AA"/>
    <w:pPr>
      <w:widowControl w:val="0"/>
    </w:pPr>
    <w:rPr>
      <w:rFonts w:ascii="Arial" w:hAnsi="Arial"/>
      <w:color w:val="000000"/>
      <w:sz w:val="24"/>
    </w:rPr>
  </w:style>
  <w:style w:type="character" w:customStyle="1" w:styleId="LinkdaInternet">
    <w:name w:val="Link da Internet"/>
    <w:rsid w:val="00E83999"/>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prasnet.gov.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ao.pb@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10278-7EA3-4C02-A138-9E2977DDB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138</TotalTime>
  <Pages>29</Pages>
  <Words>9554</Words>
  <Characters>51593</Characters>
  <Application>Microsoft Office Word</Application>
  <DocSecurity>0</DocSecurity>
  <Lines>429</Lines>
  <Paragraphs>122</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61025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Leo</cp:lastModifiedBy>
  <cp:revision>21</cp:revision>
  <cp:lastPrinted>2010-11-03T19:07:00Z</cp:lastPrinted>
  <dcterms:created xsi:type="dcterms:W3CDTF">2016-02-29T10:41:00Z</dcterms:created>
  <dcterms:modified xsi:type="dcterms:W3CDTF">2016-04-27T19:53:00Z</dcterms:modified>
</cp:coreProperties>
</file>