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223" w:rsidRPr="005043E8" w:rsidRDefault="00DF3223" w:rsidP="00BA492F">
      <w:pPr>
        <w:spacing w:after="120" w:line="276" w:lineRule="auto"/>
        <w:ind w:right="-15"/>
        <w:jc w:val="center"/>
        <w:rPr>
          <w:rFonts w:ascii="Arial" w:hAnsi="Arial" w:cs="Arial"/>
          <w:b/>
          <w:bCs/>
          <w:color w:val="4F81BD" w:themeColor="accent1"/>
          <w:sz w:val="20"/>
          <w:szCs w:val="20"/>
        </w:rPr>
      </w:pPr>
    </w:p>
    <w:p w:rsidR="00DF3223" w:rsidRPr="00224893" w:rsidRDefault="00DF3223" w:rsidP="00BA492F">
      <w:pPr>
        <w:ind w:right="-17"/>
        <w:jc w:val="center"/>
        <w:rPr>
          <w:rFonts w:ascii="Arial" w:hAnsi="Arial" w:cs="Arial"/>
          <w:b/>
          <w:bCs/>
          <w:color w:val="000000" w:themeColor="text1"/>
          <w:sz w:val="20"/>
          <w:szCs w:val="20"/>
        </w:rPr>
      </w:pPr>
      <w:r w:rsidRPr="00224893">
        <w:rPr>
          <w:rFonts w:ascii="Arial" w:hAnsi="Arial" w:cs="Arial"/>
          <w:b/>
          <w:bCs/>
          <w:color w:val="000000" w:themeColor="text1"/>
          <w:sz w:val="20"/>
          <w:szCs w:val="20"/>
        </w:rPr>
        <w:t>PREGÃO ELETRÔNICO</w:t>
      </w:r>
    </w:p>
    <w:p w:rsidR="00DF3223" w:rsidRPr="00224893" w:rsidRDefault="00DF3223" w:rsidP="00BA492F">
      <w:pPr>
        <w:ind w:right="-17"/>
        <w:jc w:val="center"/>
        <w:rPr>
          <w:rFonts w:ascii="Arial" w:hAnsi="Arial" w:cs="Arial"/>
          <w:b/>
          <w:bCs/>
          <w:color w:val="000000" w:themeColor="text1"/>
          <w:sz w:val="20"/>
          <w:szCs w:val="20"/>
        </w:rPr>
      </w:pPr>
      <w:r w:rsidRPr="00224893">
        <w:rPr>
          <w:rFonts w:ascii="Arial" w:hAnsi="Arial" w:cs="Arial"/>
          <w:b/>
          <w:bCs/>
          <w:color w:val="000000" w:themeColor="text1"/>
          <w:sz w:val="20"/>
          <w:szCs w:val="20"/>
        </w:rPr>
        <w:t>SISTEMA DE REGISTRO DE PREÇOS</w:t>
      </w:r>
    </w:p>
    <w:p w:rsidR="008A598A" w:rsidRPr="00224893" w:rsidRDefault="008A598A" w:rsidP="00BA492F">
      <w:pPr>
        <w:ind w:right="-17"/>
        <w:jc w:val="center"/>
        <w:rPr>
          <w:rFonts w:ascii="Arial" w:hAnsi="Arial" w:cs="Arial"/>
          <w:b/>
          <w:bCs/>
          <w:i/>
          <w:color w:val="000000" w:themeColor="text1"/>
          <w:sz w:val="20"/>
          <w:szCs w:val="20"/>
        </w:rPr>
      </w:pPr>
      <w:r w:rsidRPr="00224893">
        <w:rPr>
          <w:rFonts w:ascii="Arial" w:hAnsi="Arial" w:cs="Arial"/>
          <w:b/>
          <w:bCs/>
          <w:i/>
          <w:color w:val="000000" w:themeColor="text1"/>
          <w:sz w:val="20"/>
          <w:szCs w:val="20"/>
        </w:rPr>
        <w:t xml:space="preserve">INSTITUTO FEDERAL FARROUPILHA </w:t>
      </w:r>
    </w:p>
    <w:p w:rsidR="00D855BF" w:rsidRPr="00224893" w:rsidRDefault="008A598A" w:rsidP="00BA492F">
      <w:pPr>
        <w:ind w:right="-17"/>
        <w:jc w:val="center"/>
        <w:rPr>
          <w:rFonts w:ascii="Arial" w:hAnsi="Arial" w:cs="Arial"/>
          <w:b/>
          <w:bCs/>
          <w:i/>
          <w:color w:val="000000" w:themeColor="text1"/>
          <w:sz w:val="20"/>
          <w:szCs w:val="20"/>
        </w:rPr>
      </w:pPr>
      <w:r w:rsidRPr="00224893">
        <w:rPr>
          <w:rFonts w:ascii="Arial" w:hAnsi="Arial" w:cs="Arial"/>
          <w:b/>
          <w:bCs/>
          <w:i/>
          <w:color w:val="000000" w:themeColor="text1"/>
          <w:sz w:val="20"/>
          <w:szCs w:val="20"/>
        </w:rPr>
        <w:t>CAMPI SÃO VICENTE DO SUL - UASG 158268</w:t>
      </w:r>
    </w:p>
    <w:p w:rsidR="00DF3223" w:rsidRPr="00224893" w:rsidRDefault="00DF3223" w:rsidP="00BA492F">
      <w:pPr>
        <w:ind w:right="-17"/>
        <w:jc w:val="center"/>
        <w:rPr>
          <w:rFonts w:ascii="Arial" w:hAnsi="Arial" w:cs="Arial"/>
          <w:b/>
          <w:bCs/>
          <w:color w:val="000000" w:themeColor="text1"/>
          <w:sz w:val="20"/>
          <w:szCs w:val="20"/>
        </w:rPr>
      </w:pPr>
      <w:r w:rsidRPr="00224893">
        <w:rPr>
          <w:rFonts w:ascii="Arial" w:hAnsi="Arial" w:cs="Arial"/>
          <w:b/>
          <w:bCs/>
          <w:i/>
          <w:color w:val="000000" w:themeColor="text1"/>
          <w:sz w:val="20"/>
          <w:szCs w:val="20"/>
        </w:rPr>
        <w:t xml:space="preserve"> </w:t>
      </w:r>
      <w:r w:rsidRPr="00224893">
        <w:rPr>
          <w:rFonts w:ascii="Arial" w:hAnsi="Arial" w:cs="Arial"/>
          <w:b/>
          <w:bCs/>
          <w:color w:val="000000" w:themeColor="text1"/>
          <w:sz w:val="20"/>
          <w:szCs w:val="20"/>
        </w:rPr>
        <w:t xml:space="preserve">PREGÃO ELETRÔNICO Nº </w:t>
      </w:r>
      <w:r w:rsidR="00224893" w:rsidRPr="00224893">
        <w:rPr>
          <w:rFonts w:ascii="Arial" w:hAnsi="Arial" w:cs="Arial"/>
          <w:b/>
          <w:bCs/>
          <w:color w:val="000000" w:themeColor="text1"/>
          <w:sz w:val="20"/>
          <w:szCs w:val="20"/>
        </w:rPr>
        <w:t>18</w:t>
      </w:r>
      <w:r w:rsidRPr="00224893">
        <w:rPr>
          <w:rFonts w:ascii="Arial" w:hAnsi="Arial" w:cs="Arial"/>
          <w:b/>
          <w:bCs/>
          <w:color w:val="000000" w:themeColor="text1"/>
          <w:sz w:val="20"/>
          <w:szCs w:val="20"/>
        </w:rPr>
        <w:t>/20</w:t>
      </w:r>
      <w:r w:rsidR="008A598A" w:rsidRPr="00224893">
        <w:rPr>
          <w:rFonts w:ascii="Arial" w:hAnsi="Arial" w:cs="Arial"/>
          <w:b/>
          <w:bCs/>
          <w:color w:val="000000" w:themeColor="text1"/>
          <w:sz w:val="20"/>
          <w:szCs w:val="20"/>
        </w:rPr>
        <w:t>1</w:t>
      </w:r>
      <w:r w:rsidR="00224893" w:rsidRPr="00224893">
        <w:rPr>
          <w:rFonts w:ascii="Arial" w:hAnsi="Arial" w:cs="Arial"/>
          <w:b/>
          <w:bCs/>
          <w:color w:val="000000" w:themeColor="text1"/>
          <w:sz w:val="20"/>
          <w:szCs w:val="20"/>
        </w:rPr>
        <w:t>8</w:t>
      </w:r>
    </w:p>
    <w:p w:rsidR="00DF3223" w:rsidRPr="00224893" w:rsidRDefault="00DF3223" w:rsidP="00BA492F">
      <w:pPr>
        <w:ind w:right="-17"/>
        <w:jc w:val="center"/>
        <w:rPr>
          <w:rFonts w:ascii="Arial" w:hAnsi="Arial" w:cs="Arial"/>
          <w:b/>
          <w:bCs/>
          <w:color w:val="000000" w:themeColor="text1"/>
          <w:sz w:val="20"/>
          <w:szCs w:val="20"/>
        </w:rPr>
      </w:pPr>
      <w:r w:rsidRPr="00224893">
        <w:rPr>
          <w:rFonts w:ascii="Arial" w:hAnsi="Arial" w:cs="Arial"/>
          <w:b/>
          <w:bCs/>
          <w:color w:val="000000" w:themeColor="text1"/>
          <w:sz w:val="20"/>
          <w:szCs w:val="20"/>
        </w:rPr>
        <w:t>(Processo Administrativo n.°</w:t>
      </w:r>
      <w:r w:rsidR="00224893" w:rsidRPr="00224893">
        <w:rPr>
          <w:rFonts w:ascii="Arial" w:hAnsi="Arial" w:cs="Arial"/>
          <w:b/>
          <w:bCs/>
          <w:color w:val="000000" w:themeColor="text1"/>
          <w:sz w:val="20"/>
          <w:szCs w:val="20"/>
        </w:rPr>
        <w:t xml:space="preserve"> </w:t>
      </w:r>
      <w:r w:rsidR="008A598A" w:rsidRPr="00224893">
        <w:rPr>
          <w:rFonts w:ascii="Arial" w:hAnsi="Arial" w:cs="Arial"/>
          <w:b/>
          <w:bCs/>
          <w:color w:val="000000" w:themeColor="text1"/>
          <w:sz w:val="20"/>
          <w:szCs w:val="20"/>
        </w:rPr>
        <w:t>23238.000</w:t>
      </w:r>
      <w:r w:rsidR="00224893" w:rsidRPr="00224893">
        <w:rPr>
          <w:rFonts w:ascii="Arial" w:hAnsi="Arial" w:cs="Arial"/>
          <w:b/>
          <w:bCs/>
          <w:color w:val="000000" w:themeColor="text1"/>
          <w:sz w:val="20"/>
          <w:szCs w:val="20"/>
        </w:rPr>
        <w:t>618</w:t>
      </w:r>
      <w:r w:rsidR="008A598A" w:rsidRPr="00224893">
        <w:rPr>
          <w:rFonts w:ascii="Arial" w:hAnsi="Arial" w:cs="Arial"/>
          <w:b/>
          <w:bCs/>
          <w:color w:val="000000" w:themeColor="text1"/>
          <w:sz w:val="20"/>
          <w:szCs w:val="20"/>
        </w:rPr>
        <w:t>/201</w:t>
      </w:r>
      <w:r w:rsidR="00224893" w:rsidRPr="00224893">
        <w:rPr>
          <w:rFonts w:ascii="Arial" w:hAnsi="Arial" w:cs="Arial"/>
          <w:b/>
          <w:bCs/>
          <w:color w:val="000000" w:themeColor="text1"/>
          <w:sz w:val="20"/>
          <w:szCs w:val="20"/>
        </w:rPr>
        <w:t>8</w:t>
      </w:r>
      <w:r w:rsidR="008A598A" w:rsidRPr="00224893">
        <w:rPr>
          <w:rFonts w:ascii="Arial" w:hAnsi="Arial" w:cs="Arial"/>
          <w:b/>
          <w:bCs/>
          <w:color w:val="000000" w:themeColor="text1"/>
          <w:sz w:val="20"/>
          <w:szCs w:val="20"/>
        </w:rPr>
        <w:t>-</w:t>
      </w:r>
      <w:r w:rsidR="00224893" w:rsidRPr="00224893">
        <w:rPr>
          <w:rFonts w:ascii="Arial" w:hAnsi="Arial" w:cs="Arial"/>
          <w:b/>
          <w:bCs/>
          <w:color w:val="000000" w:themeColor="text1"/>
          <w:sz w:val="20"/>
          <w:szCs w:val="20"/>
        </w:rPr>
        <w:t>29</w:t>
      </w:r>
      <w:r w:rsidRPr="00224893">
        <w:rPr>
          <w:rFonts w:ascii="Arial" w:hAnsi="Arial" w:cs="Arial"/>
          <w:b/>
          <w:bCs/>
          <w:color w:val="000000" w:themeColor="text1"/>
          <w:sz w:val="20"/>
          <w:szCs w:val="20"/>
        </w:rPr>
        <w:t>)</w:t>
      </w:r>
    </w:p>
    <w:p w:rsidR="00D855BF" w:rsidRPr="00224893" w:rsidRDefault="00D855BF" w:rsidP="00BA492F">
      <w:pPr>
        <w:ind w:right="-17"/>
        <w:jc w:val="center"/>
        <w:rPr>
          <w:rFonts w:ascii="Arial" w:hAnsi="Arial" w:cs="Arial"/>
          <w:b/>
          <w:bCs/>
          <w:color w:val="000000" w:themeColor="text1"/>
          <w:sz w:val="20"/>
          <w:szCs w:val="20"/>
        </w:rPr>
      </w:pPr>
    </w:p>
    <w:p w:rsidR="00D855BF" w:rsidRPr="00224893" w:rsidRDefault="00D855BF" w:rsidP="004B2C4B">
      <w:pPr>
        <w:ind w:right="-17"/>
        <w:rPr>
          <w:rFonts w:ascii="Arial" w:hAnsi="Arial" w:cs="Arial"/>
          <w:b/>
          <w:bCs/>
          <w:color w:val="000000" w:themeColor="text1"/>
          <w:sz w:val="20"/>
          <w:szCs w:val="20"/>
        </w:rPr>
      </w:pPr>
    </w:p>
    <w:p w:rsidR="00DF3223" w:rsidRPr="00224893" w:rsidRDefault="00DF3223" w:rsidP="004B2C4B">
      <w:pPr>
        <w:ind w:right="-17"/>
        <w:rPr>
          <w:rFonts w:ascii="Arial" w:hAnsi="Arial" w:cs="Arial"/>
          <w:color w:val="000000" w:themeColor="text1"/>
          <w:sz w:val="20"/>
          <w:szCs w:val="20"/>
        </w:rPr>
      </w:pPr>
      <w:r w:rsidRPr="00224893">
        <w:rPr>
          <w:rFonts w:ascii="Arial" w:hAnsi="Arial" w:cs="Arial"/>
          <w:color w:val="000000" w:themeColor="text1"/>
          <w:sz w:val="20"/>
          <w:szCs w:val="20"/>
        </w:rPr>
        <w:t>Torna-se público, para conhecimento dos interessados, que o(a)</w:t>
      </w:r>
      <w:r w:rsidR="004B2C4B" w:rsidRPr="00224893">
        <w:rPr>
          <w:rFonts w:ascii="Arial" w:hAnsi="Arial" w:cs="Arial"/>
          <w:color w:val="000000" w:themeColor="text1"/>
          <w:sz w:val="20"/>
          <w:szCs w:val="20"/>
        </w:rPr>
        <w:t xml:space="preserve"> </w:t>
      </w:r>
      <w:r w:rsidR="004B2C4B" w:rsidRPr="00224893">
        <w:rPr>
          <w:rFonts w:ascii="Arial" w:hAnsi="Arial" w:cs="Arial"/>
          <w:b/>
          <w:bCs/>
          <w:i/>
          <w:color w:val="000000" w:themeColor="text1"/>
          <w:sz w:val="20"/>
          <w:szCs w:val="20"/>
        </w:rPr>
        <w:t xml:space="preserve">INSTITUTO FEDERAL FARROUPILHA - CAMPI SÃO VICENTE DO SUL - UASG 158268, </w:t>
      </w:r>
      <w:r w:rsidRPr="00224893">
        <w:rPr>
          <w:rFonts w:ascii="Arial" w:hAnsi="Arial" w:cs="Arial"/>
          <w:color w:val="000000" w:themeColor="text1"/>
          <w:sz w:val="20"/>
          <w:szCs w:val="20"/>
        </w:rPr>
        <w:t>por meio do(a)</w:t>
      </w:r>
      <w:r w:rsidR="004B2C4B" w:rsidRPr="00224893">
        <w:rPr>
          <w:rFonts w:ascii="Arial" w:hAnsi="Arial" w:cs="Arial"/>
          <w:color w:val="000000" w:themeColor="text1"/>
          <w:sz w:val="20"/>
          <w:szCs w:val="20"/>
        </w:rPr>
        <w:t xml:space="preserve"> Setor de Licitações e Contratos, sediado a rua 20 de Setembro 1626, Bairro Campus, São Vicente do Sul RS, </w:t>
      </w:r>
      <w:proofErr w:type="spellStart"/>
      <w:r w:rsidR="004B2C4B" w:rsidRPr="00224893">
        <w:rPr>
          <w:rFonts w:ascii="Arial" w:hAnsi="Arial" w:cs="Arial"/>
          <w:color w:val="000000" w:themeColor="text1"/>
          <w:sz w:val="20"/>
          <w:szCs w:val="20"/>
        </w:rPr>
        <w:t>cep</w:t>
      </w:r>
      <w:proofErr w:type="spellEnd"/>
      <w:r w:rsidR="004B2C4B" w:rsidRPr="00224893">
        <w:rPr>
          <w:rFonts w:ascii="Arial" w:hAnsi="Arial" w:cs="Arial"/>
          <w:color w:val="000000" w:themeColor="text1"/>
          <w:sz w:val="20"/>
          <w:szCs w:val="20"/>
        </w:rPr>
        <w:t xml:space="preserve"> 97420-320</w:t>
      </w:r>
      <w:r w:rsidRPr="00224893">
        <w:rPr>
          <w:rFonts w:ascii="Arial" w:hAnsi="Arial" w:cs="Arial"/>
          <w:color w:val="000000" w:themeColor="text1"/>
          <w:sz w:val="20"/>
          <w:szCs w:val="20"/>
        </w:rPr>
        <w:t xml:space="preserve">, realizará licitação para REGISTRO DE PREÇOS, na modalidade </w:t>
      </w:r>
      <w:r w:rsidRPr="00224893">
        <w:rPr>
          <w:rFonts w:ascii="Arial" w:hAnsi="Arial" w:cs="Arial"/>
          <w:bCs/>
          <w:color w:val="000000" w:themeColor="text1"/>
          <w:sz w:val="20"/>
          <w:szCs w:val="20"/>
        </w:rPr>
        <w:t xml:space="preserve">PREGÃO, </w:t>
      </w:r>
      <w:r w:rsidRPr="00224893">
        <w:rPr>
          <w:rFonts w:ascii="Arial" w:hAnsi="Arial" w:cs="Arial"/>
          <w:color w:val="000000" w:themeColor="text1"/>
          <w:sz w:val="20"/>
          <w:szCs w:val="20"/>
        </w:rPr>
        <w:t>na forma</w:t>
      </w:r>
      <w:r w:rsidRPr="00224893">
        <w:rPr>
          <w:rFonts w:ascii="Arial" w:hAnsi="Arial" w:cs="Arial"/>
          <w:bCs/>
          <w:color w:val="000000" w:themeColor="text1"/>
          <w:sz w:val="20"/>
          <w:szCs w:val="20"/>
        </w:rPr>
        <w:t xml:space="preserve"> ELETRÔNICA, </w:t>
      </w:r>
      <w:r w:rsidRPr="00224893">
        <w:rPr>
          <w:rFonts w:ascii="Arial" w:hAnsi="Arial" w:cs="Arial"/>
          <w:b/>
          <w:bCs/>
          <w:color w:val="000000" w:themeColor="text1"/>
          <w:sz w:val="20"/>
          <w:szCs w:val="20"/>
        </w:rPr>
        <w:t>do</w:t>
      </w:r>
      <w:r w:rsidRPr="00224893">
        <w:rPr>
          <w:rFonts w:ascii="Arial" w:hAnsi="Arial" w:cs="Arial"/>
          <w:b/>
          <w:color w:val="000000" w:themeColor="text1"/>
          <w:sz w:val="20"/>
          <w:szCs w:val="20"/>
        </w:rPr>
        <w:t xml:space="preserve"> </w:t>
      </w:r>
      <w:r w:rsidRPr="00224893">
        <w:rPr>
          <w:rFonts w:ascii="Arial" w:hAnsi="Arial" w:cs="Arial"/>
          <w:b/>
          <w:bCs/>
          <w:iCs/>
          <w:color w:val="000000" w:themeColor="text1"/>
          <w:sz w:val="20"/>
          <w:szCs w:val="20"/>
        </w:rPr>
        <w:t>tipo menor preço</w:t>
      </w:r>
      <w:r w:rsidRPr="00224893">
        <w:rPr>
          <w:rFonts w:ascii="Arial" w:hAnsi="Arial" w:cs="Arial"/>
          <w:b/>
          <w:bCs/>
          <w:color w:val="000000" w:themeColor="text1"/>
          <w:sz w:val="20"/>
          <w:szCs w:val="20"/>
        </w:rPr>
        <w:t>,</w:t>
      </w:r>
      <w:r w:rsidRPr="00224893">
        <w:rPr>
          <w:rFonts w:ascii="Arial" w:hAnsi="Arial" w:cs="Arial"/>
          <w:color w:val="000000" w:themeColor="text1"/>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00551F5C" w:rsidRPr="00224893">
        <w:rPr>
          <w:rFonts w:ascii="Arial" w:hAnsi="Arial" w:cs="Arial"/>
          <w:color w:val="000000" w:themeColor="text1"/>
          <w:sz w:val="20"/>
          <w:szCs w:val="20"/>
        </w:rPr>
        <w:t>8.538, de 06 de outubro de 2015</w:t>
      </w:r>
      <w:r w:rsidRPr="00224893">
        <w:rPr>
          <w:rFonts w:ascii="Arial" w:hAnsi="Arial" w:cs="Arial"/>
          <w:color w:val="000000" w:themeColor="text1"/>
          <w:sz w:val="20"/>
          <w:szCs w:val="20"/>
        </w:rPr>
        <w:t>, aplicando-se, subsidiariamente, a Lei nº 8.666, de 21 de junho de 1993, e as exigências estabelecidas neste Edital.</w:t>
      </w:r>
    </w:p>
    <w:p w:rsidR="004B2C4B" w:rsidRPr="00224893" w:rsidRDefault="004B2C4B" w:rsidP="004B2C4B">
      <w:pPr>
        <w:ind w:right="-17"/>
        <w:rPr>
          <w:rFonts w:ascii="Arial" w:hAnsi="Arial" w:cs="Arial"/>
          <w:color w:val="000000" w:themeColor="text1"/>
          <w:sz w:val="20"/>
          <w:szCs w:val="20"/>
        </w:rPr>
      </w:pPr>
    </w:p>
    <w:p w:rsidR="004B2C4B" w:rsidRPr="00224893" w:rsidRDefault="004B2C4B" w:rsidP="004B2C4B">
      <w:pPr>
        <w:ind w:right="-17"/>
        <w:rPr>
          <w:rFonts w:ascii="Arial" w:hAnsi="Arial" w:cs="Arial"/>
          <w:color w:val="000000" w:themeColor="text1"/>
          <w:sz w:val="20"/>
          <w:szCs w:val="20"/>
        </w:rPr>
      </w:pPr>
    </w:p>
    <w:p w:rsidR="00DF3223" w:rsidRPr="00224893" w:rsidRDefault="00DF3223" w:rsidP="00BA492F">
      <w:pPr>
        <w:rPr>
          <w:rFonts w:ascii="Arial" w:hAnsi="Arial" w:cs="Arial"/>
          <w:color w:val="000000" w:themeColor="text1"/>
          <w:sz w:val="20"/>
          <w:szCs w:val="20"/>
        </w:rPr>
      </w:pPr>
      <w:r w:rsidRPr="00224893">
        <w:rPr>
          <w:rFonts w:ascii="Arial" w:hAnsi="Arial" w:cs="Arial"/>
          <w:color w:val="000000" w:themeColor="text1"/>
          <w:sz w:val="20"/>
          <w:szCs w:val="20"/>
        </w:rPr>
        <w:t>Data da sessão:</w:t>
      </w:r>
      <w:r w:rsidR="00224893" w:rsidRPr="00224893">
        <w:rPr>
          <w:rFonts w:ascii="Arial" w:hAnsi="Arial" w:cs="Arial"/>
          <w:color w:val="000000" w:themeColor="text1"/>
          <w:sz w:val="20"/>
          <w:szCs w:val="20"/>
        </w:rPr>
        <w:t xml:space="preserve"> 25/07/2018</w:t>
      </w:r>
    </w:p>
    <w:p w:rsidR="00DF3223" w:rsidRPr="00224893" w:rsidRDefault="00DF3223" w:rsidP="00BA492F">
      <w:pPr>
        <w:rPr>
          <w:rFonts w:ascii="Arial" w:hAnsi="Arial" w:cs="Arial"/>
          <w:color w:val="000000" w:themeColor="text1"/>
          <w:sz w:val="20"/>
          <w:szCs w:val="20"/>
        </w:rPr>
      </w:pPr>
      <w:r w:rsidRPr="00224893">
        <w:rPr>
          <w:rFonts w:ascii="Arial" w:hAnsi="Arial" w:cs="Arial"/>
          <w:color w:val="000000" w:themeColor="text1"/>
          <w:sz w:val="20"/>
          <w:szCs w:val="20"/>
        </w:rPr>
        <w:t xml:space="preserve">Horário: </w:t>
      </w:r>
      <w:r w:rsidR="00224893" w:rsidRPr="00224893">
        <w:rPr>
          <w:rFonts w:ascii="Arial" w:hAnsi="Arial" w:cs="Arial"/>
          <w:color w:val="000000" w:themeColor="text1"/>
          <w:sz w:val="20"/>
          <w:szCs w:val="20"/>
        </w:rPr>
        <w:t xml:space="preserve"> 09 horas</w:t>
      </w:r>
    </w:p>
    <w:p w:rsidR="004B2C4B" w:rsidRPr="00224893" w:rsidRDefault="004B2C4B" w:rsidP="00BA492F">
      <w:pPr>
        <w:rPr>
          <w:rFonts w:ascii="Arial" w:hAnsi="Arial" w:cs="Arial"/>
          <w:color w:val="000000" w:themeColor="text1"/>
          <w:sz w:val="20"/>
          <w:szCs w:val="20"/>
        </w:rPr>
      </w:pPr>
    </w:p>
    <w:p w:rsidR="00092C17" w:rsidRPr="00224893" w:rsidRDefault="00092C17" w:rsidP="00BA492F">
      <w:pPr>
        <w:spacing w:line="276" w:lineRule="auto"/>
        <w:rPr>
          <w:rFonts w:ascii="Arial" w:hAnsi="Arial" w:cs="Arial"/>
          <w:color w:val="000000" w:themeColor="text1"/>
          <w:sz w:val="20"/>
          <w:szCs w:val="20"/>
        </w:rPr>
      </w:pPr>
      <w:r w:rsidRPr="00224893">
        <w:rPr>
          <w:rFonts w:ascii="Arial" w:hAnsi="Arial" w:cs="Arial"/>
          <w:color w:val="000000" w:themeColor="text1"/>
          <w:sz w:val="20"/>
          <w:szCs w:val="20"/>
        </w:rPr>
        <w:t xml:space="preserve">Local: </w:t>
      </w:r>
      <w:r w:rsidR="00611F03" w:rsidRPr="00224893">
        <w:rPr>
          <w:rFonts w:ascii="Arial" w:hAnsi="Arial" w:cs="Arial"/>
          <w:color w:val="000000" w:themeColor="text1"/>
          <w:sz w:val="20"/>
          <w:szCs w:val="20"/>
        </w:rPr>
        <w:t>Portal de Compras do Governo Federal – www.comprasgovernamentais.gov.br</w:t>
      </w:r>
    </w:p>
    <w:p w:rsidR="00DD4982" w:rsidRPr="00224893" w:rsidRDefault="00DF3223" w:rsidP="00BA492F">
      <w:pPr>
        <w:snapToGrid w:val="0"/>
        <w:spacing w:after="120" w:line="276" w:lineRule="auto"/>
        <w:ind w:right="-30"/>
        <w:jc w:val="both"/>
        <w:rPr>
          <w:rFonts w:ascii="Arial" w:hAnsi="Arial" w:cs="Arial"/>
          <w:color w:val="000000" w:themeColor="text1"/>
          <w:sz w:val="20"/>
          <w:szCs w:val="20"/>
        </w:rPr>
      </w:pPr>
      <w:r w:rsidRPr="00224893">
        <w:rPr>
          <w:rFonts w:ascii="Arial" w:hAnsi="Arial" w:cs="Arial"/>
          <w:color w:val="000000" w:themeColor="text1"/>
          <w:sz w:val="20"/>
          <w:szCs w:val="20"/>
        </w:rPr>
        <w:t xml:space="preserve"> </w:t>
      </w:r>
    </w:p>
    <w:p w:rsidR="00DD4982" w:rsidRPr="00224893" w:rsidRDefault="00DD4982" w:rsidP="00BA492F">
      <w:pPr>
        <w:pStyle w:val="Nivel1"/>
        <w:rPr>
          <w:b w:val="0"/>
          <w:color w:val="000000" w:themeColor="text1"/>
        </w:rPr>
      </w:pPr>
      <w:r w:rsidRPr="00224893">
        <w:rPr>
          <w:b w:val="0"/>
          <w:color w:val="000000" w:themeColor="text1"/>
        </w:rPr>
        <w:t>DO OBJETO</w:t>
      </w:r>
    </w:p>
    <w:p w:rsidR="003F4C78" w:rsidRDefault="003F4C78" w:rsidP="003F4C78">
      <w:pPr>
        <w:pStyle w:val="Nivel1"/>
        <w:numPr>
          <w:ilvl w:val="0"/>
          <w:numId w:val="0"/>
        </w:numPr>
        <w:ind w:left="357"/>
      </w:pPr>
      <w:r>
        <w:t>O objeto da presente licitação é o registro de preços para futura aquisição de MATERIAL DE CONSUMO DE TI, conforme condições, quantidades e exigências estabelecidas neste Edital e seus anexos.</w:t>
      </w:r>
    </w:p>
    <w:p w:rsidR="003F4C78" w:rsidRDefault="003F4C78" w:rsidP="003F4C78">
      <w:pPr>
        <w:numPr>
          <w:ilvl w:val="1"/>
          <w:numId w:val="36"/>
        </w:numPr>
        <w:spacing w:before="120" w:after="120" w:line="276" w:lineRule="auto"/>
        <w:ind w:left="425" w:firstLine="0"/>
        <w:jc w:val="both"/>
        <w:rPr>
          <w:rFonts w:ascii="Arial" w:hAnsi="Arial" w:cs="Arial"/>
          <w:sz w:val="20"/>
          <w:szCs w:val="20"/>
        </w:rPr>
      </w:pPr>
      <w:r>
        <w:rPr>
          <w:rFonts w:ascii="Arial" w:hAnsi="Arial" w:cs="Arial"/>
          <w:sz w:val="20"/>
          <w:szCs w:val="20"/>
        </w:rPr>
        <w:t xml:space="preserve">A licitação será dividida em itens, conforme tabela constante do Termo de Referência, facultando-se ao licitante a participação em quantos itens forem de seu interesse. </w:t>
      </w:r>
    </w:p>
    <w:p w:rsidR="003F4C78" w:rsidRPr="003F4C78" w:rsidRDefault="003F4C78" w:rsidP="003F4C78">
      <w:pPr>
        <w:numPr>
          <w:ilvl w:val="1"/>
          <w:numId w:val="36"/>
        </w:numPr>
        <w:spacing w:before="120" w:after="120" w:line="276" w:lineRule="auto"/>
        <w:ind w:left="360" w:right="-15" w:firstLine="0"/>
        <w:jc w:val="both"/>
        <w:rPr>
          <w:rFonts w:ascii="Arial" w:hAnsi="Arial" w:cs="Arial"/>
          <w:bCs/>
          <w:iCs/>
          <w:color w:val="000000" w:themeColor="text1"/>
          <w:sz w:val="20"/>
          <w:szCs w:val="20"/>
        </w:rPr>
      </w:pPr>
      <w:r>
        <w:rPr>
          <w:rFonts w:ascii="Arial" w:hAnsi="Arial" w:cs="Arial"/>
          <w:bCs/>
          <w:iCs/>
          <w:color w:val="000000" w:themeColor="text1"/>
          <w:sz w:val="20"/>
          <w:szCs w:val="20"/>
        </w:rPr>
        <w:t xml:space="preserve">            Em relação aos itens 01, 03, 04, 05, 06, 07, 08, 09, 10, 11, 12, 13, 14, 15, 16 e 17, a p</w:t>
      </w:r>
      <w:r>
        <w:rPr>
          <w:rFonts w:ascii="Arial" w:hAnsi="Arial" w:cs="Arial"/>
          <w:bCs/>
          <w:color w:val="000000" w:themeColor="text1"/>
          <w:sz w:val="20"/>
          <w:szCs w:val="20"/>
        </w:rPr>
        <w:t>articipação é exclusiva a licitantes qualificadas como microempresas e empresas de pequeno porte.</w:t>
      </w:r>
    </w:p>
    <w:p w:rsidR="004B2C4B" w:rsidRPr="003F4C78" w:rsidRDefault="004B2C4B" w:rsidP="003F4C78">
      <w:pPr>
        <w:numPr>
          <w:ilvl w:val="1"/>
          <w:numId w:val="36"/>
        </w:numPr>
        <w:spacing w:before="120" w:after="120" w:line="276" w:lineRule="auto"/>
        <w:ind w:left="360" w:right="-15" w:firstLine="0"/>
        <w:jc w:val="both"/>
        <w:rPr>
          <w:rFonts w:ascii="Arial" w:hAnsi="Arial" w:cs="Arial"/>
          <w:bCs/>
          <w:iCs/>
          <w:color w:val="000000" w:themeColor="text1"/>
          <w:sz w:val="20"/>
          <w:szCs w:val="20"/>
        </w:rPr>
      </w:pPr>
      <w:r w:rsidRPr="003F4C78">
        <w:rPr>
          <w:color w:val="000000" w:themeColor="text1"/>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DF3223" w:rsidRPr="00224893" w:rsidRDefault="00DF3223" w:rsidP="004B2C4B">
      <w:pPr>
        <w:pStyle w:val="Nivel1"/>
        <w:jc w:val="left"/>
        <w:rPr>
          <w:color w:val="000000" w:themeColor="text1"/>
        </w:rPr>
      </w:pPr>
      <w:r w:rsidRPr="00224893">
        <w:rPr>
          <w:color w:val="000000" w:themeColor="text1"/>
        </w:rPr>
        <w:t>DO ÓRGÃO GERENCIADOR E ÓRGÃOS PARTICIPANTES (item facultativo)</w:t>
      </w:r>
    </w:p>
    <w:p w:rsidR="00DF3223" w:rsidRPr="00224893" w:rsidRDefault="00DF3223" w:rsidP="004B2C4B">
      <w:pPr>
        <w:ind w:right="-17"/>
        <w:rPr>
          <w:rFonts w:ascii="Arial" w:hAnsi="Arial" w:cs="Arial"/>
          <w:b/>
          <w:bCs/>
          <w:color w:val="000000" w:themeColor="text1"/>
          <w:sz w:val="20"/>
          <w:szCs w:val="20"/>
        </w:rPr>
      </w:pPr>
      <w:r w:rsidRPr="00224893">
        <w:rPr>
          <w:rFonts w:ascii="Arial" w:hAnsi="Arial" w:cs="Arial"/>
          <w:color w:val="000000" w:themeColor="text1"/>
          <w:sz w:val="20"/>
          <w:szCs w:val="20"/>
        </w:rPr>
        <w:t xml:space="preserve">O órgão gerenciador será o </w:t>
      </w:r>
      <w:r w:rsidR="004B2C4B" w:rsidRPr="00224893">
        <w:rPr>
          <w:rFonts w:ascii="Arial" w:hAnsi="Arial" w:cs="Arial"/>
          <w:b/>
          <w:bCs/>
          <w:color w:val="000000" w:themeColor="text1"/>
          <w:sz w:val="20"/>
          <w:szCs w:val="20"/>
        </w:rPr>
        <w:t xml:space="preserve">INSTITUTO FEDERAL FARROUPILHA, </w:t>
      </w:r>
      <w:r w:rsidR="004B2C4B" w:rsidRPr="00224893">
        <w:rPr>
          <w:rFonts w:ascii="Arial" w:hAnsi="Arial" w:cs="Arial"/>
          <w:color w:val="000000" w:themeColor="text1"/>
          <w:sz w:val="20"/>
          <w:szCs w:val="20"/>
        </w:rPr>
        <w:t>Campi de São Vicente do Sul</w:t>
      </w:r>
    </w:p>
    <w:p w:rsidR="00DF3223" w:rsidRPr="00224893" w:rsidRDefault="00DF3223" w:rsidP="004B2C4B">
      <w:pPr>
        <w:numPr>
          <w:ilvl w:val="1"/>
          <w:numId w:val="5"/>
        </w:numPr>
        <w:spacing w:before="120" w:after="120" w:line="276" w:lineRule="auto"/>
        <w:ind w:left="425" w:firstLine="0"/>
        <w:rPr>
          <w:rFonts w:ascii="Arial" w:hAnsi="Arial" w:cs="Arial"/>
          <w:color w:val="000000" w:themeColor="text1"/>
          <w:sz w:val="20"/>
          <w:szCs w:val="20"/>
        </w:rPr>
      </w:pPr>
      <w:r w:rsidRPr="00224893">
        <w:rPr>
          <w:rFonts w:ascii="Arial" w:hAnsi="Arial" w:cs="Arial"/>
          <w:color w:val="000000" w:themeColor="text1"/>
          <w:sz w:val="20"/>
          <w:szCs w:val="20"/>
        </w:rPr>
        <w:t>São participantes os seguintes órgãos:</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INST.FED.FARROUPILHA/CAMPUS SANTO ANGELO</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 FED.DE EDUC. CIENC.</w:t>
      </w:r>
      <w:proofErr w:type="spellStart"/>
      <w:r w:rsidRPr="00224893">
        <w:rPr>
          <w:rFonts w:ascii="Arial" w:hAnsi="Arial" w:cs="Arial"/>
          <w:color w:val="000000" w:themeColor="text1"/>
          <w:sz w:val="20"/>
          <w:szCs w:val="20"/>
          <w:shd w:val="clear" w:color="auto" w:fill="F7F7F4"/>
        </w:rPr>
        <w:t>E.</w:t>
      </w:r>
      <w:proofErr w:type="spellEnd"/>
      <w:r w:rsidRPr="00224893">
        <w:rPr>
          <w:rFonts w:ascii="Arial" w:hAnsi="Arial" w:cs="Arial"/>
          <w:color w:val="000000" w:themeColor="text1"/>
          <w:sz w:val="20"/>
          <w:szCs w:val="20"/>
          <w:shd w:val="clear" w:color="auto" w:fill="F7F7F4"/>
        </w:rPr>
        <w:t>TEC.FARROUPILHA FREDERICO WESTPHALEN</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lastRenderedPageBreak/>
        <w:t xml:space="preserve">INST.FEDERAL DE EDUC.,CIENC.E TEC.FARROUPILHA </w:t>
      </w:r>
      <w:r w:rsidR="005043E8" w:rsidRPr="00224893">
        <w:rPr>
          <w:rFonts w:ascii="Arial" w:hAnsi="Arial" w:cs="Arial"/>
          <w:color w:val="000000" w:themeColor="text1"/>
          <w:sz w:val="20"/>
          <w:szCs w:val="20"/>
          <w:shd w:val="clear" w:color="auto" w:fill="F7F7F4"/>
        </w:rPr>
        <w:t>SANTA MARIA</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INST.FED.FARROUPILHA/CAMPUS SANTO AUGUSTO</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INST.FED.FARROUP./CAMPUSPANAMBI</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INST.FED.FARROUP./CAMPUS</w:t>
      </w:r>
      <w:r w:rsidR="005043E8" w:rsidRPr="00224893">
        <w:rPr>
          <w:rFonts w:ascii="Arial" w:hAnsi="Arial" w:cs="Arial"/>
          <w:color w:val="000000" w:themeColor="text1"/>
          <w:sz w:val="20"/>
          <w:szCs w:val="20"/>
          <w:shd w:val="clear" w:color="auto" w:fill="F7F7F4"/>
        </w:rPr>
        <w:t xml:space="preserve"> ALEGRETE</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INST.FED.FARROUP./CAMPUS</w:t>
      </w:r>
      <w:r w:rsidR="005043E8" w:rsidRPr="00224893">
        <w:rPr>
          <w:rFonts w:ascii="Arial" w:hAnsi="Arial" w:cs="Arial"/>
          <w:color w:val="000000" w:themeColor="text1"/>
          <w:sz w:val="20"/>
          <w:szCs w:val="20"/>
          <w:shd w:val="clear" w:color="auto" w:fill="F7F7F4"/>
        </w:rPr>
        <w:t xml:space="preserve"> JÚLIO DE CASTILHOS</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INST.FED.FARROUP./CAMPUS</w:t>
      </w:r>
      <w:r w:rsidR="005043E8" w:rsidRPr="00224893">
        <w:rPr>
          <w:rFonts w:ascii="Arial" w:hAnsi="Arial" w:cs="Arial"/>
          <w:color w:val="000000" w:themeColor="text1"/>
          <w:sz w:val="20"/>
          <w:szCs w:val="20"/>
          <w:shd w:val="clear" w:color="auto" w:fill="F7F7F4"/>
        </w:rPr>
        <w:t xml:space="preserve"> URUGUAIANA</w:t>
      </w:r>
    </w:p>
    <w:p w:rsidR="004B2C4B"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INST.FED.FARROUP./CAMPUS</w:t>
      </w:r>
      <w:r w:rsidR="005043E8" w:rsidRPr="00224893">
        <w:rPr>
          <w:rFonts w:ascii="Arial" w:hAnsi="Arial" w:cs="Arial"/>
          <w:color w:val="000000" w:themeColor="text1"/>
          <w:sz w:val="20"/>
          <w:szCs w:val="20"/>
          <w:shd w:val="clear" w:color="auto" w:fill="F7F7F4"/>
        </w:rPr>
        <w:t xml:space="preserve"> SANTA ROSA</w:t>
      </w:r>
    </w:p>
    <w:p w:rsidR="00DF3223" w:rsidRPr="00224893" w:rsidRDefault="004B2C4B" w:rsidP="004B2C4B">
      <w:pPr>
        <w:numPr>
          <w:ilvl w:val="2"/>
          <w:numId w:val="5"/>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shd w:val="clear" w:color="auto" w:fill="F7F7F4"/>
        </w:rPr>
        <w:t>INST.FED.FARROUP./CAMPU</w:t>
      </w:r>
      <w:r w:rsidR="005043E8" w:rsidRPr="00224893">
        <w:rPr>
          <w:rFonts w:ascii="Arial" w:hAnsi="Arial" w:cs="Arial"/>
          <w:color w:val="000000" w:themeColor="text1"/>
          <w:sz w:val="20"/>
          <w:szCs w:val="20"/>
          <w:shd w:val="clear" w:color="auto" w:fill="F7F7F4"/>
        </w:rPr>
        <w:t>S SÃO BORJA</w:t>
      </w:r>
    </w:p>
    <w:p w:rsidR="00DF3223" w:rsidRPr="00224893" w:rsidRDefault="00DF3223" w:rsidP="004B2C4B">
      <w:pPr>
        <w:pStyle w:val="Nivel1"/>
        <w:rPr>
          <w:i/>
          <w:color w:val="000000" w:themeColor="text1"/>
          <w:lang w:eastAsia="en-US"/>
        </w:rPr>
      </w:pPr>
      <w:r w:rsidRPr="00224893">
        <w:rPr>
          <w:i/>
          <w:color w:val="000000" w:themeColor="text1"/>
          <w:lang w:eastAsia="en-US"/>
        </w:rPr>
        <w:t>DA ADESÃO À ATA DE REGISTRO DE PREÇOS</w:t>
      </w:r>
      <w:r w:rsidR="004B2C4B" w:rsidRPr="00224893">
        <w:rPr>
          <w:i/>
          <w:color w:val="000000" w:themeColor="text1"/>
          <w:lang w:eastAsia="en-US"/>
        </w:rPr>
        <w:t xml:space="preserve"> </w:t>
      </w:r>
    </w:p>
    <w:p w:rsidR="00DF3223" w:rsidRPr="00224893" w:rsidRDefault="00DF3223" w:rsidP="00631E53">
      <w:pPr>
        <w:pStyle w:val="PargrafodaLista"/>
        <w:numPr>
          <w:ilvl w:val="1"/>
          <w:numId w:val="3"/>
        </w:numPr>
        <w:snapToGrid w:val="0"/>
        <w:spacing w:before="120" w:after="120" w:line="276" w:lineRule="auto"/>
        <w:ind w:left="425"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DF3223" w:rsidRPr="00224893" w:rsidRDefault="00DF3223" w:rsidP="00631E53">
      <w:pPr>
        <w:numPr>
          <w:ilvl w:val="1"/>
          <w:numId w:val="6"/>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DF3223" w:rsidRPr="00224893" w:rsidRDefault="00DF3223" w:rsidP="00631E53">
      <w:pPr>
        <w:numPr>
          <w:ilvl w:val="1"/>
          <w:numId w:val="6"/>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DF3223" w:rsidRPr="00224893" w:rsidRDefault="00DF3223" w:rsidP="00631E53">
      <w:pPr>
        <w:numPr>
          <w:ilvl w:val="1"/>
          <w:numId w:val="6"/>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As adesões à ata de registro de preços são limitadas, na totalidade, ao .............  (máximo quíntuplo)..... do quantitativo de cada item registrado na ata de registro de preços para o órgão gerenciador e órgãos participantes, independente do número de órgãos não participantes que eventualmente aderirem.</w:t>
      </w:r>
    </w:p>
    <w:p w:rsidR="00DF3223" w:rsidRPr="00224893" w:rsidRDefault="00DF3223" w:rsidP="00631E53">
      <w:pPr>
        <w:numPr>
          <w:ilvl w:val="1"/>
          <w:numId w:val="6"/>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DF3223" w:rsidRPr="00224893" w:rsidRDefault="00DF3223" w:rsidP="00631E53">
      <w:pPr>
        <w:numPr>
          <w:ilvl w:val="1"/>
          <w:numId w:val="6"/>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Após a autorização do órgão gerenciador, o órgão não participante deverá efetivar a contratação solicitada em até noventa dias, observado o prazo de validade da Ata de Registro de Preços.</w:t>
      </w:r>
    </w:p>
    <w:p w:rsidR="00092C17" w:rsidRPr="00224893" w:rsidRDefault="00092C17" w:rsidP="00631E53">
      <w:pPr>
        <w:numPr>
          <w:ilvl w:val="2"/>
          <w:numId w:val="6"/>
        </w:numPr>
        <w:spacing w:before="120" w:after="120" w:line="276" w:lineRule="auto"/>
        <w:ind w:left="1134" w:firstLine="0"/>
        <w:jc w:val="both"/>
        <w:rPr>
          <w:rFonts w:ascii="Arial" w:hAnsi="Arial" w:cs="Arial"/>
          <w:i/>
          <w:color w:val="000000" w:themeColor="text1"/>
          <w:sz w:val="20"/>
          <w:szCs w:val="20"/>
        </w:rPr>
      </w:pPr>
      <w:r w:rsidRPr="00224893">
        <w:rPr>
          <w:rFonts w:ascii="Arial" w:hAnsi="Arial" w:cs="Arial"/>
          <w:i/>
          <w:color w:val="000000" w:themeColor="text1"/>
          <w:sz w:val="20"/>
          <w:szCs w:val="20"/>
        </w:rPr>
        <w:t>Caberá ao órgão gerenciador autorizar, excepcional e justificadamente, a prorrogação do prazo para efetivação da contratação, respeitado o prazo de vigência da ata, desde que solicitada pelo órgão não participante.</w:t>
      </w:r>
    </w:p>
    <w:p w:rsidR="00DD4982" w:rsidRPr="00224893" w:rsidRDefault="00DD4982" w:rsidP="00BA492F">
      <w:pPr>
        <w:pStyle w:val="Nivel1"/>
        <w:rPr>
          <w:color w:val="000000" w:themeColor="text1"/>
        </w:rPr>
      </w:pPr>
      <w:r w:rsidRPr="00224893">
        <w:rPr>
          <w:color w:val="000000" w:themeColor="text1"/>
        </w:rPr>
        <w:t>DO CREDENCIAMENTO</w:t>
      </w:r>
    </w:p>
    <w:p w:rsidR="00DD4982" w:rsidRPr="00224893"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color w:val="000000" w:themeColor="text1"/>
          <w:sz w:val="20"/>
          <w:szCs w:val="20"/>
        </w:rPr>
      </w:pPr>
      <w:r w:rsidRPr="00224893">
        <w:rPr>
          <w:rFonts w:ascii="Arial" w:hAnsi="Arial" w:cs="Arial"/>
          <w:bCs/>
          <w:iCs/>
          <w:color w:val="000000" w:themeColor="text1"/>
          <w:sz w:val="20"/>
          <w:szCs w:val="20"/>
        </w:rPr>
        <w:t>O Credenciamento é o nível básico do registro cadastral no SICAF, que permite a participação dos interessados na modalidade licitatória Pregão, em sua forma eletrônica.</w:t>
      </w:r>
    </w:p>
    <w:p w:rsidR="00DD4982" w:rsidRPr="00224893"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color w:val="000000" w:themeColor="text1"/>
          <w:sz w:val="20"/>
          <w:szCs w:val="20"/>
        </w:rPr>
      </w:pPr>
      <w:r w:rsidRPr="00224893">
        <w:rPr>
          <w:rFonts w:ascii="Arial" w:hAnsi="Arial" w:cs="Arial"/>
          <w:bCs/>
          <w:iCs/>
          <w:color w:val="000000" w:themeColor="text1"/>
          <w:sz w:val="20"/>
          <w:szCs w:val="20"/>
        </w:rPr>
        <w:lastRenderedPageBreak/>
        <w:t>O cadastro no SICAF poderá ser iniciado no Portal</w:t>
      </w:r>
      <w:r w:rsidR="00611F03" w:rsidRPr="00224893">
        <w:rPr>
          <w:rFonts w:ascii="Arial" w:hAnsi="Arial" w:cs="Arial"/>
          <w:bCs/>
          <w:iCs/>
          <w:color w:val="000000" w:themeColor="text1"/>
          <w:sz w:val="20"/>
          <w:szCs w:val="20"/>
        </w:rPr>
        <w:t xml:space="preserve"> de Compras do Governo Federal</w:t>
      </w:r>
      <w:r w:rsidRPr="00224893">
        <w:rPr>
          <w:rFonts w:ascii="Arial" w:hAnsi="Arial" w:cs="Arial"/>
          <w:bCs/>
          <w:iCs/>
          <w:color w:val="000000" w:themeColor="text1"/>
          <w:sz w:val="20"/>
          <w:szCs w:val="20"/>
        </w:rPr>
        <w:t xml:space="preserve">, no sítio </w:t>
      </w:r>
      <w:r w:rsidR="00611F03" w:rsidRPr="00224893">
        <w:rPr>
          <w:rFonts w:ascii="Arial" w:hAnsi="Arial" w:cs="Arial"/>
          <w:bCs/>
          <w:iCs/>
          <w:color w:val="000000" w:themeColor="text1"/>
          <w:sz w:val="20"/>
          <w:szCs w:val="20"/>
        </w:rPr>
        <w:t>www.comprasgovernamentais.gov.br</w:t>
      </w:r>
      <w:r w:rsidRPr="00224893">
        <w:rPr>
          <w:rFonts w:ascii="Arial" w:hAnsi="Arial" w:cs="Arial"/>
          <w:bCs/>
          <w:iCs/>
          <w:color w:val="000000" w:themeColor="text1"/>
          <w:sz w:val="20"/>
          <w:szCs w:val="20"/>
        </w:rPr>
        <w:t xml:space="preserve">, com a solicitação de </w:t>
      </w:r>
      <w:proofErr w:type="spellStart"/>
      <w:r w:rsidRPr="00224893">
        <w:rPr>
          <w:rFonts w:ascii="Arial" w:hAnsi="Arial" w:cs="Arial"/>
          <w:bCs/>
          <w:iCs/>
          <w:color w:val="000000" w:themeColor="text1"/>
          <w:sz w:val="20"/>
          <w:szCs w:val="20"/>
        </w:rPr>
        <w:t>login</w:t>
      </w:r>
      <w:proofErr w:type="spellEnd"/>
      <w:r w:rsidRPr="00224893">
        <w:rPr>
          <w:rFonts w:ascii="Arial" w:hAnsi="Arial" w:cs="Arial"/>
          <w:bCs/>
          <w:iCs/>
          <w:color w:val="000000" w:themeColor="text1"/>
          <w:sz w:val="20"/>
          <w:szCs w:val="20"/>
        </w:rPr>
        <w:t xml:space="preserve"> e senha pelo interessado.</w:t>
      </w:r>
    </w:p>
    <w:p w:rsidR="00DD4982" w:rsidRPr="00224893" w:rsidRDefault="00DD4982" w:rsidP="00631E53">
      <w:pPr>
        <w:numPr>
          <w:ilvl w:val="1"/>
          <w:numId w:val="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224893" w:rsidRDefault="00DD4982" w:rsidP="00631E53">
      <w:pPr>
        <w:numPr>
          <w:ilvl w:val="1"/>
          <w:numId w:val="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224893" w:rsidRDefault="00DD4982" w:rsidP="00631E53">
      <w:pPr>
        <w:numPr>
          <w:ilvl w:val="1"/>
          <w:numId w:val="7"/>
        </w:numPr>
        <w:snapToGrid w:val="0"/>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color w:val="000000" w:themeColor="text1"/>
          <w:sz w:val="20"/>
          <w:szCs w:val="20"/>
          <w:lang w:eastAsia="en-US"/>
        </w:rPr>
        <w:t>A perda da senha ou a quebra de sigilo deverão ser comunicadas imediatamente ao provedor do sistema para imediato bloqueio de acesso.</w:t>
      </w:r>
    </w:p>
    <w:p w:rsidR="00DD4982" w:rsidRPr="00224893" w:rsidRDefault="00DD4982" w:rsidP="00BA492F">
      <w:pPr>
        <w:pStyle w:val="Nivel1"/>
        <w:rPr>
          <w:color w:val="000000" w:themeColor="text1"/>
        </w:rPr>
      </w:pPr>
      <w:r w:rsidRPr="00224893">
        <w:rPr>
          <w:color w:val="000000" w:themeColor="text1"/>
        </w:rPr>
        <w:t>DA PARTICIPAÇÃO NO PREGÃO.</w:t>
      </w:r>
    </w:p>
    <w:p w:rsidR="00DF3223" w:rsidRPr="00224893" w:rsidRDefault="00DF3223" w:rsidP="00631E53">
      <w:pPr>
        <w:pStyle w:val="PargrafodaLista"/>
        <w:numPr>
          <w:ilvl w:val="1"/>
          <w:numId w:val="8"/>
        </w:numPr>
        <w:spacing w:before="120" w:after="120" w:line="276" w:lineRule="auto"/>
        <w:ind w:left="425" w:firstLine="0"/>
        <w:contextualSpacing w:val="0"/>
        <w:jc w:val="both"/>
        <w:rPr>
          <w:rFonts w:ascii="Arial" w:hAnsi="Arial" w:cs="Arial"/>
          <w:bCs/>
          <w:iCs/>
          <w:color w:val="000000" w:themeColor="text1"/>
          <w:sz w:val="20"/>
          <w:szCs w:val="20"/>
        </w:rPr>
      </w:pPr>
      <w:r w:rsidRPr="00224893">
        <w:rPr>
          <w:rFonts w:ascii="Arial" w:hAnsi="Arial" w:cs="Arial"/>
          <w:bCs/>
          <w:color w:val="000000" w:themeColor="text1"/>
          <w:sz w:val="20"/>
          <w:szCs w:val="20"/>
        </w:rPr>
        <w:t>Poderão participar deste Pregão interessados cujo ramo de atividade seja compatível com o objeto desta licitação, e que estejam com Credenciamento regular no</w:t>
      </w:r>
      <w:r w:rsidRPr="00224893">
        <w:rPr>
          <w:rFonts w:ascii="Arial" w:hAnsi="Arial" w:cs="Arial"/>
          <w:color w:val="000000" w:themeColor="text1"/>
          <w:sz w:val="20"/>
          <w:szCs w:val="20"/>
        </w:rPr>
        <w:t xml:space="preserve"> Sistema de Cadastramento Unificado de Fornecedores – SICAF, conforme disposto no §3º do artigo 8º da Instrução Normativa SLTI/MPOG nº 2, de 2010.</w:t>
      </w:r>
    </w:p>
    <w:p w:rsidR="00551F5C" w:rsidRPr="00224893" w:rsidRDefault="00551F5C" w:rsidP="00631E53">
      <w:pPr>
        <w:pStyle w:val="PargrafodaLista"/>
        <w:numPr>
          <w:ilvl w:val="1"/>
          <w:numId w:val="8"/>
        </w:numPr>
        <w:spacing w:before="120" w:after="120" w:line="276" w:lineRule="auto"/>
        <w:ind w:left="425" w:firstLine="0"/>
        <w:contextualSpacing w:val="0"/>
        <w:jc w:val="both"/>
        <w:rPr>
          <w:rFonts w:ascii="Arial" w:hAnsi="Arial" w:cs="Arial"/>
          <w:bCs/>
          <w:iCs/>
          <w:color w:val="000000" w:themeColor="text1"/>
          <w:sz w:val="20"/>
          <w:szCs w:val="20"/>
        </w:rPr>
      </w:pPr>
      <w:r w:rsidRPr="00224893">
        <w:rPr>
          <w:rFonts w:ascii="Arial" w:hAnsi="Arial" w:cs="Arial"/>
          <w:bCs/>
          <w:iCs/>
          <w:color w:val="000000" w:themeColor="text1"/>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5043E8" w:rsidRPr="00224893" w:rsidRDefault="005043E8" w:rsidP="005043E8">
      <w:pPr>
        <w:numPr>
          <w:ilvl w:val="2"/>
          <w:numId w:val="8"/>
        </w:numPr>
        <w:snapToGrid w:val="0"/>
        <w:spacing w:before="120" w:after="120" w:line="276" w:lineRule="auto"/>
        <w:ind w:left="1134" w:firstLine="0"/>
        <w:jc w:val="both"/>
        <w:rPr>
          <w:rFonts w:ascii="Arial" w:hAnsi="Arial" w:cs="Arial"/>
          <w:bCs/>
          <w:iCs/>
          <w:color w:val="000000" w:themeColor="text1"/>
          <w:sz w:val="20"/>
          <w:szCs w:val="20"/>
        </w:rPr>
      </w:pPr>
      <w:r w:rsidRPr="00224893">
        <w:rPr>
          <w:rFonts w:ascii="Arial" w:hAnsi="Arial" w:cs="Arial"/>
          <w:iCs/>
          <w:color w:val="000000" w:themeColor="text1"/>
          <w:sz w:val="20"/>
          <w:szCs w:val="20"/>
        </w:rPr>
        <w:t>Em relação aos itens do número 01 até o item de número 115, a</w:t>
      </w:r>
      <w:r w:rsidRPr="00224893">
        <w:rPr>
          <w:rFonts w:ascii="Arial" w:hAnsi="Arial" w:cs="Arial"/>
          <w:color w:val="000000" w:themeColor="text1"/>
          <w:sz w:val="20"/>
          <w:szCs w:val="20"/>
        </w:rPr>
        <w:t xml:space="preserve"> participação é exclusiva a licitantes qualificadas como microempresas e empresas de pequeno porte. Os itens remanescentes são desdobramento dos itens 08, 09, 21, 22, 23, 24, 25, 65 e 110, e são de ampla participação.</w:t>
      </w:r>
    </w:p>
    <w:p w:rsidR="00DF3223" w:rsidRPr="00224893" w:rsidRDefault="00DF3223" w:rsidP="00631E53">
      <w:pPr>
        <w:numPr>
          <w:ilvl w:val="1"/>
          <w:numId w:val="8"/>
        </w:numPr>
        <w:autoSpaceDE w:val="0"/>
        <w:snapToGrid w:val="0"/>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Não poderão participar desta licitação os interessados:</w:t>
      </w:r>
    </w:p>
    <w:p w:rsidR="00DF3223" w:rsidRPr="00224893" w:rsidRDefault="00DF3223" w:rsidP="00631E53">
      <w:pPr>
        <w:numPr>
          <w:ilvl w:val="2"/>
          <w:numId w:val="8"/>
        </w:numPr>
        <w:snapToGrid w:val="0"/>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proibidos de participar de licitações e celebrar contratos administrativos, na forma da legislação vigente;</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themeColor="text1"/>
          <w:sz w:val="20"/>
          <w:szCs w:val="20"/>
        </w:rPr>
      </w:pPr>
      <w:r w:rsidRPr="00224893">
        <w:rPr>
          <w:rFonts w:ascii="Arial" w:hAnsi="Arial" w:cs="Arial"/>
          <w:bCs/>
          <w:color w:val="000000" w:themeColor="text1"/>
          <w:sz w:val="20"/>
          <w:szCs w:val="20"/>
        </w:rPr>
        <w:t>estrangeiros que não tenham representação legal no Brasil com poderes expressos para receber citação e responder administrativa ou judicialmente;</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themeColor="text1"/>
          <w:sz w:val="20"/>
          <w:szCs w:val="20"/>
        </w:rPr>
      </w:pPr>
      <w:r w:rsidRPr="00224893">
        <w:rPr>
          <w:rFonts w:ascii="Arial" w:eastAsia="Arial Unicode MS" w:hAnsi="Arial" w:cs="Arial"/>
          <w:color w:val="000000" w:themeColor="text1"/>
          <w:sz w:val="20"/>
          <w:szCs w:val="20"/>
        </w:rPr>
        <w:t>que se enquadrem nas vedações previstas no artigo 9º da Lei nº 8.666, de 1993;</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rPr>
        <w:t xml:space="preserve"> que estejam sob falência, concurso de credores, em processo de dissolução ou liquidação;</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rPr>
        <w:t>entidades empresariais que estejam reunidas em consórcio;</w:t>
      </w:r>
    </w:p>
    <w:p w:rsidR="00DF3223" w:rsidRPr="00224893" w:rsidRDefault="00DF3223" w:rsidP="00631E53">
      <w:pPr>
        <w:numPr>
          <w:ilvl w:val="1"/>
          <w:numId w:val="8"/>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Como condição para participação no Pregão, a licitante assinalará “sim” ou “não” em campo próprio do sistema eletrônico, relativo às seguintes declarações:</w:t>
      </w:r>
      <w:r w:rsidRPr="00224893">
        <w:rPr>
          <w:rFonts w:ascii="Arial" w:eastAsia="Zurich BT" w:hAnsi="Arial" w:cs="Arial"/>
          <w:bCs/>
          <w:color w:val="000000" w:themeColor="text1"/>
          <w:sz w:val="20"/>
          <w:szCs w:val="20"/>
        </w:rPr>
        <w:t xml:space="preserve"> </w:t>
      </w:r>
    </w:p>
    <w:p w:rsidR="00DF3223" w:rsidRPr="00224893" w:rsidRDefault="00DF3223" w:rsidP="00631E53">
      <w:pPr>
        <w:numPr>
          <w:ilvl w:val="2"/>
          <w:numId w:val="8"/>
        </w:numPr>
        <w:snapToGrid w:val="0"/>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que cumpre os requisitos estabelecidos no artigo 3° </w:t>
      </w:r>
      <w:r w:rsidRPr="00224893">
        <w:rPr>
          <w:rFonts w:ascii="Arial" w:hAnsi="Arial" w:cs="Arial"/>
          <w:color w:val="000000" w:themeColor="text1"/>
          <w:sz w:val="20"/>
          <w:szCs w:val="20"/>
        </w:rPr>
        <w:t xml:space="preserve">da Lei Complementar nº 123, de 2006, estando apta a usufruir do tratamento favorecido estabelecido em seus </w:t>
      </w:r>
      <w:proofErr w:type="spellStart"/>
      <w:r w:rsidRPr="00224893">
        <w:rPr>
          <w:rFonts w:ascii="Arial" w:hAnsi="Arial" w:cs="Arial"/>
          <w:color w:val="000000" w:themeColor="text1"/>
          <w:sz w:val="20"/>
          <w:szCs w:val="20"/>
        </w:rPr>
        <w:t>arts</w:t>
      </w:r>
      <w:proofErr w:type="spellEnd"/>
      <w:r w:rsidRPr="00224893">
        <w:rPr>
          <w:rFonts w:ascii="Arial" w:hAnsi="Arial" w:cs="Arial"/>
          <w:color w:val="000000" w:themeColor="text1"/>
          <w:sz w:val="20"/>
          <w:szCs w:val="20"/>
        </w:rPr>
        <w:t>. 42 a 49.</w:t>
      </w:r>
    </w:p>
    <w:p w:rsidR="00DF3223" w:rsidRPr="00224893" w:rsidRDefault="00DF3223" w:rsidP="00631E53">
      <w:pPr>
        <w:numPr>
          <w:ilvl w:val="3"/>
          <w:numId w:val="8"/>
        </w:numPr>
        <w:spacing w:before="120" w:after="120" w:line="276" w:lineRule="auto"/>
        <w:ind w:left="1701"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nos itens exclusivos a microempresas, empresas de pequeno porte, a assinalação do campo “não” impedirá o prosseguimento no certame;</w:t>
      </w:r>
    </w:p>
    <w:p w:rsidR="00DF3223" w:rsidRPr="00224893" w:rsidRDefault="00DF3223" w:rsidP="00631E53">
      <w:pPr>
        <w:numPr>
          <w:ilvl w:val="3"/>
          <w:numId w:val="8"/>
        </w:numPr>
        <w:spacing w:before="120" w:after="120" w:line="276" w:lineRule="auto"/>
        <w:ind w:left="1701" w:firstLine="0"/>
        <w:jc w:val="both"/>
        <w:rPr>
          <w:rFonts w:ascii="Arial" w:hAnsi="Arial" w:cs="Arial"/>
          <w:bCs/>
          <w:color w:val="000000" w:themeColor="text1"/>
          <w:sz w:val="20"/>
          <w:szCs w:val="20"/>
        </w:rPr>
      </w:pPr>
      <w:r w:rsidRPr="00224893">
        <w:rPr>
          <w:rFonts w:ascii="Arial" w:hAnsi="Arial" w:cs="Arial"/>
          <w:color w:val="000000" w:themeColor="text1"/>
          <w:sz w:val="20"/>
          <w:szCs w:val="20"/>
        </w:rPr>
        <w:lastRenderedPageBreak/>
        <w:t xml:space="preserve">nos itens não exclusivos, a assinalação do campo “não” </w:t>
      </w:r>
      <w:r w:rsidRPr="00224893">
        <w:rPr>
          <w:rFonts w:ascii="Arial" w:hAnsi="Arial" w:cs="Arial"/>
          <w:bCs/>
          <w:color w:val="000000" w:themeColor="text1"/>
          <w:sz w:val="20"/>
          <w:szCs w:val="20"/>
        </w:rPr>
        <w:t xml:space="preserve">, </w:t>
      </w:r>
      <w:r w:rsidRPr="00224893">
        <w:rPr>
          <w:rFonts w:ascii="Arial" w:hAnsi="Arial" w:cs="Arial"/>
          <w:color w:val="000000" w:themeColor="text1"/>
          <w:sz w:val="20"/>
          <w:szCs w:val="20"/>
        </w:rPr>
        <w:t>apenas produzirá o efeito de o licitante não ter direito ao tratamento favorecido previsto na Lei Complementar nº 123, de 2006, mesmo que</w:t>
      </w:r>
      <w:r w:rsidR="00551F5C" w:rsidRPr="00224893">
        <w:rPr>
          <w:rFonts w:ascii="Arial" w:hAnsi="Arial" w:cs="Arial"/>
          <w:color w:val="000000" w:themeColor="text1"/>
          <w:sz w:val="20"/>
          <w:szCs w:val="20"/>
        </w:rPr>
        <w:t xml:space="preserve"> a licitante seja qualificada como microempresa ou</w:t>
      </w:r>
      <w:r w:rsidRPr="00224893">
        <w:rPr>
          <w:rFonts w:ascii="Arial" w:hAnsi="Arial" w:cs="Arial"/>
          <w:color w:val="000000" w:themeColor="text1"/>
          <w:sz w:val="20"/>
          <w:szCs w:val="20"/>
        </w:rPr>
        <w:t xml:space="preserve"> empresa de pequeno porte;</w:t>
      </w:r>
    </w:p>
    <w:p w:rsidR="00DF3223" w:rsidRPr="00224893" w:rsidRDefault="00DF3223" w:rsidP="00631E53">
      <w:pPr>
        <w:numPr>
          <w:ilvl w:val="2"/>
          <w:numId w:val="8"/>
        </w:numPr>
        <w:snapToGrid w:val="0"/>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color w:val="000000" w:themeColor="text1"/>
          <w:sz w:val="20"/>
          <w:szCs w:val="20"/>
        </w:rPr>
        <w:t>que está ciente e concorda com as condições contidas no Edital e seus anexos, bem como de que cumpre plenamente os requisitos de habilitação definidos no Edital;</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color w:val="000000" w:themeColor="text1"/>
          <w:sz w:val="20"/>
          <w:szCs w:val="20"/>
        </w:rPr>
      </w:pPr>
      <w:r w:rsidRPr="00224893">
        <w:rPr>
          <w:rFonts w:ascii="Arial" w:hAnsi="Arial" w:cs="Arial"/>
          <w:color w:val="000000" w:themeColor="text1"/>
          <w:sz w:val="20"/>
          <w:szCs w:val="20"/>
        </w:rPr>
        <w:t xml:space="preserve">que inexistem fatos impeditivos para sua habilitação no certame, ciente da obrigatoriedade de declarar ocorrências posteriores; </w:t>
      </w:r>
    </w:p>
    <w:p w:rsidR="00DF3223" w:rsidRPr="00224893"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rPr>
        <w:t>que não emprega menor de 18 anos em trabalho noturno, perigoso ou insalubre e não emprega menor de 16 anos, salvo menor, a partir de 14 anos, na condição de aprendiz, nos termos do artigo 7°, XXXIII, da Constituição;</w:t>
      </w:r>
    </w:p>
    <w:p w:rsidR="00DD4982" w:rsidRPr="00224893" w:rsidRDefault="00DF3223" w:rsidP="00631E53">
      <w:pPr>
        <w:numPr>
          <w:ilvl w:val="2"/>
          <w:numId w:val="8"/>
        </w:numPr>
        <w:spacing w:before="120" w:after="120" w:line="276" w:lineRule="auto"/>
        <w:ind w:left="1134" w:firstLine="0"/>
        <w:jc w:val="both"/>
        <w:rPr>
          <w:rFonts w:ascii="Arial" w:hAnsi="Arial" w:cs="Arial"/>
          <w:color w:val="000000" w:themeColor="text1"/>
          <w:sz w:val="20"/>
          <w:szCs w:val="20"/>
        </w:rPr>
      </w:pPr>
      <w:r w:rsidRPr="00224893">
        <w:rPr>
          <w:rFonts w:ascii="Arial" w:eastAsia="Zurich BT" w:hAnsi="Arial" w:cs="Arial"/>
          <w:color w:val="000000" w:themeColor="text1"/>
          <w:sz w:val="20"/>
          <w:szCs w:val="20"/>
        </w:rPr>
        <w:t>que a proposta foi elaborada de forma independente, nos termos d</w:t>
      </w:r>
      <w:r w:rsidRPr="00224893">
        <w:rPr>
          <w:rFonts w:ascii="Arial" w:hAnsi="Arial" w:cs="Arial"/>
          <w:color w:val="000000" w:themeColor="text1"/>
          <w:sz w:val="20"/>
          <w:szCs w:val="20"/>
        </w:rPr>
        <w:t>a Instrução Normativa SLTI/MPOG nº 2, de 16 de setembro de 2009.</w:t>
      </w:r>
    </w:p>
    <w:p w:rsidR="00DD4982" w:rsidRPr="00224893" w:rsidRDefault="00DD4982" w:rsidP="00BA492F">
      <w:pPr>
        <w:pStyle w:val="Nivel1"/>
        <w:rPr>
          <w:color w:val="000000" w:themeColor="text1"/>
        </w:rPr>
      </w:pPr>
      <w:r w:rsidRPr="00224893">
        <w:rPr>
          <w:color w:val="000000" w:themeColor="text1"/>
        </w:rPr>
        <w:t>DO ENVIO DA PROPOSTA</w:t>
      </w:r>
    </w:p>
    <w:p w:rsidR="00DD4982" w:rsidRPr="00224893" w:rsidRDefault="00DD4982" w:rsidP="00631E53">
      <w:pPr>
        <w:pStyle w:val="PargrafodaLista"/>
        <w:numPr>
          <w:ilvl w:val="1"/>
          <w:numId w:val="9"/>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O licitante deverá encaminhar a proposta por meio do sistema eletrônico até a data e horário marcados para abertura da sessão, quando então, encerrar-se-á automaticamente a fase de recebimento de propostas.</w:t>
      </w:r>
    </w:p>
    <w:p w:rsidR="00DF3223" w:rsidRPr="00224893" w:rsidRDefault="00DF3223"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Todas as referências de tempo no Edital, no aviso e durante a sessão pública observarão o horário de Brasília – DF.</w:t>
      </w:r>
    </w:p>
    <w:p w:rsidR="00DD4982"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licitante será responsável por todas as transações que forem efetuadas em seu nome no sistema eletrônico, assumindo como firmes e verdadeiras suas propostas e lances. </w:t>
      </w:r>
    </w:p>
    <w:p w:rsidR="00DD4982"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Até a abertura da sessão, os licitantes poderão retirar ou substituir as propostas apresentadas.  </w:t>
      </w:r>
    </w:p>
    <w:p w:rsidR="00DD4982"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licitante deverá enviar sua proposta mediante o preenchimento, no sistema eletrônico, dos seguintes campos:</w:t>
      </w:r>
    </w:p>
    <w:p w:rsidR="00DD4982" w:rsidRPr="00224893" w:rsidRDefault="00DD4982" w:rsidP="00631E53">
      <w:pPr>
        <w:numPr>
          <w:ilvl w:val="2"/>
          <w:numId w:val="9"/>
        </w:numPr>
        <w:snapToGrid w:val="0"/>
        <w:spacing w:before="120" w:after="120" w:line="276" w:lineRule="auto"/>
        <w:ind w:left="1134" w:firstLine="0"/>
        <w:jc w:val="both"/>
        <w:rPr>
          <w:rFonts w:ascii="Arial" w:hAnsi="Arial" w:cs="Arial"/>
          <w:i/>
          <w:color w:val="000000" w:themeColor="text1"/>
          <w:sz w:val="20"/>
          <w:szCs w:val="20"/>
        </w:rPr>
      </w:pPr>
      <w:r w:rsidRPr="00224893">
        <w:rPr>
          <w:rFonts w:ascii="Arial" w:hAnsi="Arial" w:cs="Arial"/>
          <w:color w:val="000000" w:themeColor="text1"/>
          <w:sz w:val="20"/>
          <w:szCs w:val="20"/>
        </w:rPr>
        <w:t xml:space="preserve"> </w:t>
      </w:r>
      <w:r w:rsidRPr="00224893">
        <w:rPr>
          <w:rFonts w:ascii="Arial" w:hAnsi="Arial" w:cs="Arial"/>
          <w:i/>
          <w:color w:val="000000" w:themeColor="text1"/>
          <w:sz w:val="20"/>
          <w:szCs w:val="20"/>
        </w:rPr>
        <w:t>valor unitário</w:t>
      </w:r>
      <w:r w:rsidRPr="00224893">
        <w:rPr>
          <w:rFonts w:ascii="Arial" w:hAnsi="Arial" w:cs="Arial"/>
          <w:bCs/>
          <w:i/>
          <w:iCs/>
          <w:color w:val="000000" w:themeColor="text1"/>
          <w:sz w:val="20"/>
          <w:szCs w:val="20"/>
        </w:rPr>
        <w:t>;</w:t>
      </w:r>
    </w:p>
    <w:p w:rsidR="00DD4982" w:rsidRPr="00224893" w:rsidRDefault="00DD4982" w:rsidP="00631E53">
      <w:pPr>
        <w:numPr>
          <w:ilvl w:val="2"/>
          <w:numId w:val="9"/>
        </w:numPr>
        <w:snapToGrid w:val="0"/>
        <w:spacing w:before="120" w:after="120" w:line="276" w:lineRule="auto"/>
        <w:ind w:left="1134" w:firstLine="0"/>
        <w:jc w:val="both"/>
        <w:rPr>
          <w:rFonts w:ascii="Arial" w:hAnsi="Arial" w:cs="Arial"/>
          <w:bCs/>
          <w:i/>
          <w:color w:val="000000" w:themeColor="text1"/>
          <w:sz w:val="20"/>
          <w:szCs w:val="20"/>
        </w:rPr>
      </w:pPr>
      <w:r w:rsidRPr="00224893">
        <w:rPr>
          <w:rFonts w:ascii="Arial" w:hAnsi="Arial" w:cs="Arial"/>
          <w:color w:val="000000" w:themeColor="text1"/>
          <w:sz w:val="20"/>
          <w:szCs w:val="20"/>
        </w:rPr>
        <w:t>a quantidade de unidades, observada a quantidade mínima fixada no Termo de Referência para cada item;</w:t>
      </w:r>
    </w:p>
    <w:p w:rsidR="00DD4982" w:rsidRPr="00224893" w:rsidRDefault="00DD4982" w:rsidP="00631E53">
      <w:pPr>
        <w:numPr>
          <w:ilvl w:val="3"/>
          <w:numId w:val="9"/>
        </w:numPr>
        <w:spacing w:before="120" w:after="120" w:line="276" w:lineRule="auto"/>
        <w:ind w:left="1701" w:firstLine="0"/>
        <w:jc w:val="both"/>
        <w:rPr>
          <w:rFonts w:ascii="Arial" w:hAnsi="Arial" w:cs="Arial"/>
          <w:bCs/>
          <w:i/>
          <w:color w:val="000000" w:themeColor="text1"/>
          <w:sz w:val="20"/>
          <w:szCs w:val="20"/>
        </w:rPr>
      </w:pPr>
      <w:r w:rsidRPr="00224893">
        <w:rPr>
          <w:rFonts w:ascii="Arial" w:hAnsi="Arial" w:cs="Arial"/>
          <w:color w:val="000000" w:themeColor="text1"/>
          <w:sz w:val="20"/>
          <w:szCs w:val="20"/>
        </w:rPr>
        <w:t>em não havendo quantidade mínima fixada, deverá ser cotada a quantidade total prevista para o item.</w:t>
      </w:r>
    </w:p>
    <w:p w:rsidR="00DD4982" w:rsidRPr="00224893" w:rsidRDefault="00DD4982" w:rsidP="00631E53">
      <w:pPr>
        <w:numPr>
          <w:ilvl w:val="2"/>
          <w:numId w:val="9"/>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bCs/>
          <w:iCs/>
          <w:color w:val="000000" w:themeColor="text1"/>
          <w:sz w:val="20"/>
          <w:szCs w:val="20"/>
        </w:rPr>
        <w:t>Marca;</w:t>
      </w:r>
    </w:p>
    <w:p w:rsidR="00DD4982" w:rsidRPr="00224893" w:rsidRDefault="00DD4982" w:rsidP="00631E53">
      <w:pPr>
        <w:numPr>
          <w:ilvl w:val="2"/>
          <w:numId w:val="9"/>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bCs/>
          <w:iCs/>
          <w:color w:val="000000" w:themeColor="text1"/>
          <w:sz w:val="20"/>
          <w:szCs w:val="20"/>
        </w:rPr>
        <w:t xml:space="preserve">Fabricante; </w:t>
      </w:r>
    </w:p>
    <w:p w:rsidR="00DD4982" w:rsidRPr="00224893" w:rsidRDefault="00DD4982" w:rsidP="00631E53">
      <w:pPr>
        <w:numPr>
          <w:ilvl w:val="2"/>
          <w:numId w:val="9"/>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bCs/>
          <w:iCs/>
          <w:color w:val="000000" w:themeColor="text1"/>
          <w:sz w:val="20"/>
          <w:szCs w:val="20"/>
        </w:rPr>
        <w:t>Descrição detalhada do objeto: indicando, no que for aplicável</w:t>
      </w:r>
      <w:r w:rsidRPr="00224893">
        <w:rPr>
          <w:rFonts w:ascii="Arial" w:hAnsi="Arial" w:cs="Arial"/>
          <w:color w:val="000000" w:themeColor="text1"/>
          <w:sz w:val="20"/>
          <w:szCs w:val="20"/>
        </w:rPr>
        <w:t xml:space="preserve">, </w:t>
      </w:r>
      <w:r w:rsidRPr="00224893">
        <w:rPr>
          <w:rFonts w:ascii="Arial" w:hAnsi="Arial" w:cs="Arial"/>
          <w:i/>
          <w:color w:val="000000" w:themeColor="text1"/>
          <w:sz w:val="20"/>
          <w:szCs w:val="20"/>
        </w:rPr>
        <w:t>o modelo, prazo de validade ou de garantia, número do registro ou inscrição do bem no órgão competente, quando for o caso</w:t>
      </w:r>
      <w:r w:rsidR="005043E8" w:rsidRPr="00224893">
        <w:rPr>
          <w:rFonts w:ascii="Arial" w:hAnsi="Arial" w:cs="Arial"/>
          <w:i/>
          <w:color w:val="000000" w:themeColor="text1"/>
          <w:sz w:val="20"/>
          <w:szCs w:val="20"/>
        </w:rPr>
        <w:t>, e informações contidas no termo de Referência, anexo I.</w:t>
      </w:r>
    </w:p>
    <w:p w:rsidR="00DD4982" w:rsidRPr="00224893" w:rsidRDefault="00DD4982" w:rsidP="00631E53">
      <w:pPr>
        <w:numPr>
          <w:ilvl w:val="1"/>
          <w:numId w:val="9"/>
        </w:numPr>
        <w:snapToGrid w:val="0"/>
        <w:spacing w:before="120" w:after="120" w:line="276" w:lineRule="auto"/>
        <w:ind w:left="425" w:firstLine="0"/>
        <w:jc w:val="both"/>
        <w:rPr>
          <w:rFonts w:ascii="Arial" w:hAnsi="Arial" w:cs="Arial"/>
          <w:iCs/>
          <w:color w:val="000000" w:themeColor="text1"/>
          <w:sz w:val="20"/>
          <w:szCs w:val="20"/>
        </w:rPr>
      </w:pPr>
      <w:r w:rsidRPr="00224893">
        <w:rPr>
          <w:rFonts w:ascii="Arial" w:hAnsi="Arial" w:cs="Arial"/>
          <w:color w:val="000000" w:themeColor="text1"/>
          <w:sz w:val="20"/>
          <w:szCs w:val="20"/>
        </w:rPr>
        <w:t xml:space="preserve">Todas as especificações do objeto contidas na proposta vinculam o fornecedor registrado. </w:t>
      </w:r>
    </w:p>
    <w:p w:rsidR="00282476"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Nos valores propostos estarão inclusos todos os custos operacionais, encargos previdenciários, trabalhistas, tributários, comerciais e quaisquer outros que incidam direta ou indiretamente no fornecimento dos bens.</w:t>
      </w:r>
    </w:p>
    <w:p w:rsidR="00DD4982" w:rsidRPr="00224893" w:rsidRDefault="00DD4982" w:rsidP="00631E53">
      <w:pPr>
        <w:numPr>
          <w:ilvl w:val="1"/>
          <w:numId w:val="9"/>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prazo de validade da proposta não será inferior a </w:t>
      </w:r>
      <w:r w:rsidR="005043E8" w:rsidRPr="00224893">
        <w:rPr>
          <w:rFonts w:ascii="Arial" w:hAnsi="Arial" w:cs="Arial"/>
          <w:color w:val="000000" w:themeColor="text1"/>
          <w:sz w:val="20"/>
          <w:szCs w:val="20"/>
        </w:rPr>
        <w:t>60</w:t>
      </w:r>
      <w:r w:rsidRPr="00224893">
        <w:rPr>
          <w:rFonts w:ascii="Arial" w:hAnsi="Arial" w:cs="Arial"/>
          <w:bCs/>
          <w:iCs/>
          <w:color w:val="000000" w:themeColor="text1"/>
          <w:sz w:val="20"/>
          <w:szCs w:val="20"/>
        </w:rPr>
        <w:t>(</w:t>
      </w:r>
      <w:r w:rsidR="005043E8" w:rsidRPr="00224893">
        <w:rPr>
          <w:rFonts w:ascii="Arial" w:hAnsi="Arial" w:cs="Arial"/>
          <w:bCs/>
          <w:iCs/>
          <w:color w:val="000000" w:themeColor="text1"/>
          <w:sz w:val="20"/>
          <w:szCs w:val="20"/>
        </w:rPr>
        <w:t>sessenta</w:t>
      </w:r>
      <w:r w:rsidRPr="00224893">
        <w:rPr>
          <w:rFonts w:ascii="Arial" w:hAnsi="Arial" w:cs="Arial"/>
          <w:bCs/>
          <w:iCs/>
          <w:color w:val="000000" w:themeColor="text1"/>
          <w:sz w:val="20"/>
          <w:szCs w:val="20"/>
        </w:rPr>
        <w:t>) dias</w:t>
      </w:r>
      <w:r w:rsidRPr="00224893">
        <w:rPr>
          <w:rFonts w:ascii="Arial" w:hAnsi="Arial" w:cs="Arial"/>
          <w:color w:val="000000" w:themeColor="text1"/>
          <w:sz w:val="20"/>
          <w:szCs w:val="20"/>
        </w:rPr>
        <w:t xml:space="preserve">, a contar da data de sua apresentação. </w:t>
      </w:r>
    </w:p>
    <w:p w:rsidR="00DD4982" w:rsidRPr="00224893" w:rsidRDefault="00347062" w:rsidP="00BA492F">
      <w:pPr>
        <w:pStyle w:val="Nivel1"/>
        <w:rPr>
          <w:color w:val="000000" w:themeColor="text1"/>
        </w:rPr>
      </w:pPr>
      <w:r w:rsidRPr="00224893">
        <w:rPr>
          <w:color w:val="000000" w:themeColor="text1"/>
        </w:rPr>
        <w:t>DA FORMULAÇÃO DOS LANCES E DO JULGAMENTO DAS PROPOSTAS</w:t>
      </w:r>
    </w:p>
    <w:p w:rsidR="00DD4982" w:rsidRPr="00224893" w:rsidRDefault="00DD4982" w:rsidP="00631E53">
      <w:pPr>
        <w:pStyle w:val="PargrafodaLista"/>
        <w:numPr>
          <w:ilvl w:val="1"/>
          <w:numId w:val="1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A abertura da presente licitação dar-se-á em sessão pública, por meio de sistema eletrônico, na data, horário e local indicados neste Edital.</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224893" w:rsidRDefault="00DD4982" w:rsidP="00631E53">
      <w:pPr>
        <w:numPr>
          <w:ilvl w:val="2"/>
          <w:numId w:val="10"/>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desclassificação será sempre fundamentada e registrada no sistema, com acompanhamento em tempo real por todos os participantes.</w:t>
      </w:r>
    </w:p>
    <w:p w:rsidR="00DD4982" w:rsidRPr="00224893" w:rsidRDefault="00DD4982" w:rsidP="00631E53">
      <w:pPr>
        <w:numPr>
          <w:ilvl w:val="2"/>
          <w:numId w:val="10"/>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não desclassificação da proposta não impede o seu julgamento definitivo</w:t>
      </w:r>
      <w:r w:rsidR="00957550" w:rsidRPr="00224893">
        <w:rPr>
          <w:rFonts w:ascii="Arial" w:hAnsi="Arial" w:cs="Arial"/>
          <w:color w:val="000000" w:themeColor="text1"/>
          <w:sz w:val="20"/>
          <w:szCs w:val="20"/>
        </w:rPr>
        <w:t xml:space="preserve"> em sentido contrário</w:t>
      </w:r>
      <w:r w:rsidRPr="00224893">
        <w:rPr>
          <w:rFonts w:ascii="Arial" w:hAnsi="Arial" w:cs="Arial"/>
          <w:color w:val="000000" w:themeColor="text1"/>
          <w:sz w:val="20"/>
          <w:szCs w:val="20"/>
        </w:rPr>
        <w:t>, levado a efeito na fase de aceitação.</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sistema ordenará automaticamente as propostas classificadas, sendo que somente estas participarão da fase de lances.</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sistema disponibilizará campo próprio para troca de mensagem entre o Pregoeiro e os licitantes.</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224893" w:rsidRDefault="00DD4982" w:rsidP="00631E53">
      <w:pPr>
        <w:numPr>
          <w:ilvl w:val="1"/>
          <w:numId w:val="10"/>
        </w:numPr>
        <w:snapToGri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i/>
          <w:color w:val="000000" w:themeColor="text1"/>
          <w:sz w:val="20"/>
          <w:szCs w:val="20"/>
        </w:rPr>
        <w:t>O lance deverá ser of</w:t>
      </w:r>
      <w:r w:rsidR="00FA217C" w:rsidRPr="00224893">
        <w:rPr>
          <w:rFonts w:ascii="Arial" w:hAnsi="Arial" w:cs="Arial"/>
          <w:i/>
          <w:color w:val="000000" w:themeColor="text1"/>
          <w:sz w:val="20"/>
          <w:szCs w:val="20"/>
        </w:rPr>
        <w:t>ertado pelo valor (unitário)</w:t>
      </w:r>
      <w:r w:rsidR="005043E8" w:rsidRPr="00224893">
        <w:rPr>
          <w:rFonts w:ascii="Arial" w:hAnsi="Arial" w:cs="Arial"/>
          <w:i/>
          <w:color w:val="000000" w:themeColor="text1"/>
          <w:sz w:val="20"/>
          <w:szCs w:val="20"/>
        </w:rPr>
        <w:t>;</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Os licitantes poderão oferecer lances sucessivos, observando o horário fixado para abertura da sessão e as regras estabelecidas no Edital.</w:t>
      </w:r>
    </w:p>
    <w:p w:rsidR="00A42895" w:rsidRPr="00224893" w:rsidRDefault="00A42895" w:rsidP="00631E53">
      <w:pPr>
        <w:pStyle w:val="PargrafodaLista"/>
        <w:numPr>
          <w:ilvl w:val="1"/>
          <w:numId w:val="10"/>
        </w:numPr>
        <w:spacing w:before="120" w:after="120" w:line="276" w:lineRule="auto"/>
        <w:ind w:left="425"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 xml:space="preserve">O intervalo mínimo de diferença de valores entre os lances, que incidirá tanto em relação aos lances intermediários quanto em relação à proposta que cobrir a melhor oferta deverá ser   </w:t>
      </w:r>
      <w:r w:rsidR="005043E8" w:rsidRPr="00224893">
        <w:rPr>
          <w:rFonts w:ascii="Arial" w:hAnsi="Arial" w:cs="Arial"/>
          <w:i/>
          <w:color w:val="000000" w:themeColor="text1"/>
          <w:sz w:val="20"/>
          <w:szCs w:val="20"/>
        </w:rPr>
        <w:t>de 1 segundo.</w:t>
      </w:r>
      <w:r w:rsidRPr="00224893">
        <w:rPr>
          <w:rFonts w:ascii="Arial" w:hAnsi="Arial" w:cs="Arial"/>
          <w:i/>
          <w:color w:val="000000" w:themeColor="text1"/>
          <w:sz w:val="20"/>
          <w:szCs w:val="20"/>
        </w:rPr>
        <w:t>.</w:t>
      </w:r>
    </w:p>
    <w:p w:rsidR="00A42895" w:rsidRPr="00224893" w:rsidRDefault="00A42895" w:rsidP="00631E53">
      <w:pPr>
        <w:pStyle w:val="PargrafodaLista"/>
        <w:numPr>
          <w:ilvl w:val="2"/>
          <w:numId w:val="10"/>
        </w:numPr>
        <w:spacing w:before="120" w:after="120" w:line="276" w:lineRule="auto"/>
        <w:ind w:left="1134"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 xml:space="preserve">Em caso de falha no sistema, os lances em desacordo com a norma deverão ser desconsiderados pelo pregoeiro, devendo a ocorrência ser comunicada imediatamente à Secretaria de </w:t>
      </w:r>
      <w:r w:rsidR="00DF3E3F" w:rsidRPr="00224893">
        <w:rPr>
          <w:rFonts w:ascii="Arial" w:hAnsi="Arial" w:cs="Arial"/>
          <w:i/>
          <w:color w:val="000000" w:themeColor="text1"/>
          <w:sz w:val="20"/>
          <w:szCs w:val="20"/>
        </w:rPr>
        <w:t xml:space="preserve"> </w:t>
      </w:r>
      <w:proofErr w:type="spellStart"/>
      <w:r w:rsidR="00DF3E3F" w:rsidRPr="00224893">
        <w:rPr>
          <w:rFonts w:ascii="Arial" w:hAnsi="Arial" w:cs="Arial"/>
          <w:i/>
          <w:color w:val="000000" w:themeColor="text1"/>
          <w:sz w:val="20"/>
          <w:szCs w:val="20"/>
        </w:rPr>
        <w:t>de</w:t>
      </w:r>
      <w:proofErr w:type="spellEnd"/>
      <w:r w:rsidR="00DF3E3F" w:rsidRPr="00224893">
        <w:rPr>
          <w:rFonts w:ascii="Arial" w:hAnsi="Arial" w:cs="Arial"/>
          <w:i/>
          <w:color w:val="000000" w:themeColor="text1"/>
          <w:sz w:val="20"/>
          <w:szCs w:val="20"/>
        </w:rPr>
        <w:t xml:space="preserve"> Gestão;</w:t>
      </w:r>
    </w:p>
    <w:p w:rsidR="00A42895" w:rsidRPr="00224893" w:rsidRDefault="00A42895" w:rsidP="00631E53">
      <w:pPr>
        <w:pStyle w:val="PargrafodaLista"/>
        <w:numPr>
          <w:ilvl w:val="2"/>
          <w:numId w:val="10"/>
        </w:numPr>
        <w:spacing w:before="120" w:after="120" w:line="276" w:lineRule="auto"/>
        <w:ind w:left="1134"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Na hipótese do subitem anterior, a ocorrência será registrada em campo próprio do sistema.</w:t>
      </w:r>
    </w:p>
    <w:p w:rsidR="00A42895" w:rsidRPr="00224893" w:rsidRDefault="00A42895" w:rsidP="00631E53">
      <w:pPr>
        <w:pStyle w:val="PargrafodaLista"/>
        <w:numPr>
          <w:ilvl w:val="1"/>
          <w:numId w:val="1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licitante somente poderá oferecer lance inferior ao último por ele ofertado e registrado pelo sistema. </w:t>
      </w:r>
    </w:p>
    <w:p w:rsidR="00A42895" w:rsidRPr="00224893" w:rsidRDefault="00A42895" w:rsidP="00631E53">
      <w:pPr>
        <w:pStyle w:val="PargrafodaLista"/>
        <w:numPr>
          <w:ilvl w:val="2"/>
          <w:numId w:val="10"/>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O intervalo entre os lances enviados pelo mesmo licitante não poderá ser inferior a vinte (20) segundos e o intervalo entre lances não poderá ser inferior a três (3) segundos</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Não serão aceitos dois ou mais lances de mesmo valor, prevalecendo aquele que for recebido e registrado em primeiro lugar. </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Durante o transcurso da sessão pública, os licitantes serão informados, em tempo real, do valor do menor lance registrado, vedada a identificação do licitante. </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 xml:space="preserve">No caso de desconexão com o Pregoeiro, no decorrer da etapa competitiva do Pregão, o sistema eletrônico poderá permanecer acessível aos licitantes para a recepção dos lances. </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Se a desconexão perdurar por tempo superior a 10 (dez) minutos, a sessão será suspensa e terá reinício somente após comunicação expressa do Pregoeiro aos participantes. </w:t>
      </w:r>
    </w:p>
    <w:p w:rsidR="005973C0" w:rsidRPr="00224893" w:rsidRDefault="005973C0" w:rsidP="0016209D">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Critério de julgamento adotado será o menor preço, conforme definido neste Edital e seus anexos. </w:t>
      </w:r>
    </w:p>
    <w:p w:rsidR="005973C0" w:rsidRPr="00224893" w:rsidRDefault="005973C0" w:rsidP="0016209D">
      <w:pPr>
        <w:spacing w:before="120" w:after="120" w:line="276" w:lineRule="auto"/>
        <w:ind w:left="425"/>
        <w:jc w:val="both"/>
        <w:rPr>
          <w:rFonts w:ascii="Arial" w:hAnsi="Arial" w:cs="Arial"/>
          <w:color w:val="000000" w:themeColor="text1"/>
          <w:sz w:val="20"/>
          <w:szCs w:val="20"/>
        </w:rPr>
      </w:pPr>
    </w:p>
    <w:p w:rsidR="00DD4982" w:rsidRPr="00224893" w:rsidRDefault="00DD4982" w:rsidP="00631E53">
      <w:pPr>
        <w:numPr>
          <w:ilvl w:val="1"/>
          <w:numId w:val="10"/>
        </w:numPr>
        <w:spacing w:before="120" w:after="120" w:line="276" w:lineRule="auto"/>
        <w:ind w:left="425"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224893" w:rsidRDefault="00DD4982" w:rsidP="00631E53">
      <w:pPr>
        <w:numPr>
          <w:ilvl w:val="1"/>
          <w:numId w:val="10"/>
        </w:numPr>
        <w:spacing w:before="120" w:after="120" w:line="276" w:lineRule="auto"/>
        <w:ind w:left="425"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224893" w:rsidRDefault="00551F5C" w:rsidP="00631E53">
      <w:pPr>
        <w:numPr>
          <w:ilvl w:val="1"/>
          <w:numId w:val="10"/>
        </w:numPr>
        <w:spacing w:before="120" w:after="120" w:line="276" w:lineRule="auto"/>
        <w:ind w:left="425"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lang w:eastAsia="en-US"/>
        </w:rPr>
        <w:t xml:space="preserve">Em relação aos itens não exclusivos a </w:t>
      </w:r>
      <w:r w:rsidRPr="00224893">
        <w:rPr>
          <w:rFonts w:ascii="Arial" w:hAnsi="Arial" w:cs="Arial"/>
          <w:bCs/>
          <w:color w:val="000000" w:themeColor="text1"/>
          <w:sz w:val="20"/>
          <w:szCs w:val="20"/>
          <w:lang w:eastAsia="en-US"/>
        </w:rPr>
        <w:t>microempresas e empresas de pequeno porte,</w:t>
      </w:r>
      <w:r w:rsidRPr="00224893">
        <w:rPr>
          <w:rFonts w:ascii="Arial" w:hAnsi="Arial" w:cs="Arial"/>
          <w:color w:val="000000" w:themeColor="text1"/>
          <w:sz w:val="20"/>
          <w:szCs w:val="20"/>
          <w:lang w:eastAsia="en-US"/>
        </w:rPr>
        <w:t xml:space="preserve"> uma vez encerrada a etapa de lances</w:t>
      </w:r>
      <w:r w:rsidRPr="00224893">
        <w:rPr>
          <w:rFonts w:ascii="Arial" w:eastAsia="Zurich BT" w:hAnsi="Arial" w:cs="Arial"/>
          <w:bCs/>
          <w:color w:val="000000" w:themeColor="text1"/>
          <w:sz w:val="20"/>
          <w:szCs w:val="20"/>
        </w:rPr>
        <w:t xml:space="preserve">,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w:t>
      </w:r>
      <w:proofErr w:type="spellStart"/>
      <w:r w:rsidRPr="00224893">
        <w:rPr>
          <w:rFonts w:ascii="Arial" w:eastAsia="Zurich BT" w:hAnsi="Arial" w:cs="Arial"/>
          <w:bCs/>
          <w:color w:val="000000" w:themeColor="text1"/>
          <w:sz w:val="20"/>
          <w:szCs w:val="20"/>
        </w:rPr>
        <w:t>arts</w:t>
      </w:r>
      <w:proofErr w:type="spellEnd"/>
      <w:r w:rsidRPr="00224893">
        <w:rPr>
          <w:rFonts w:ascii="Arial" w:eastAsia="Zurich BT" w:hAnsi="Arial" w:cs="Arial"/>
          <w:bCs/>
          <w:color w:val="000000" w:themeColor="text1"/>
          <w:sz w:val="20"/>
          <w:szCs w:val="20"/>
        </w:rPr>
        <w:t>. 44 e 45 da LC nº 123, de 2006, regulamentado pelo Decreto nº 8.538, de 2015.</w:t>
      </w:r>
    </w:p>
    <w:p w:rsidR="00DD4982" w:rsidRPr="00224893" w:rsidRDefault="00551F5C" w:rsidP="00551F5C">
      <w:pPr>
        <w:numPr>
          <w:ilvl w:val="2"/>
          <w:numId w:val="10"/>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Nessas condições, caso a melhor oferta válida tenha sido apresentada por empresa de maior porte, as propostas de pessoas qualificadas como </w:t>
      </w:r>
      <w:r w:rsidRPr="00224893">
        <w:rPr>
          <w:rFonts w:ascii="Arial" w:eastAsia="Zurich BT" w:hAnsi="Arial" w:cs="Arial"/>
          <w:bCs/>
          <w:color w:val="000000" w:themeColor="text1"/>
          <w:sz w:val="20"/>
          <w:szCs w:val="20"/>
        </w:rPr>
        <w:t xml:space="preserve">microempresas ou empresas de pequeno porte </w:t>
      </w:r>
      <w:r w:rsidRPr="00224893">
        <w:rPr>
          <w:rFonts w:ascii="Arial" w:hAnsi="Arial" w:cs="Arial"/>
          <w:color w:val="000000" w:themeColor="text1"/>
          <w:sz w:val="20"/>
          <w:szCs w:val="20"/>
        </w:rPr>
        <w:t>que se encontrarem na faixa de até 5% (cinco por cento) acima da proposta ou lance de menor preço serão consideradas empatadas com a primeira colocada.</w:t>
      </w:r>
    </w:p>
    <w:p w:rsidR="00DD4982" w:rsidRPr="00224893" w:rsidRDefault="00DD4982" w:rsidP="00631E53">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224893" w:rsidRDefault="00551F5C" w:rsidP="00551F5C">
      <w:pPr>
        <w:numPr>
          <w:ilvl w:val="2"/>
          <w:numId w:val="10"/>
        </w:numPr>
        <w:spacing w:before="120" w:after="120" w:line="276" w:lineRule="auto"/>
        <w:ind w:left="1134" w:firstLine="0"/>
        <w:jc w:val="both"/>
        <w:rPr>
          <w:rFonts w:ascii="Arial" w:eastAsia="Zurich BT" w:hAnsi="Arial" w:cs="Arial"/>
          <w:bCs/>
          <w:color w:val="000000" w:themeColor="text1"/>
          <w:sz w:val="20"/>
          <w:szCs w:val="20"/>
        </w:rPr>
      </w:pPr>
      <w:r w:rsidRPr="00224893">
        <w:rPr>
          <w:rFonts w:ascii="Arial" w:hAnsi="Arial" w:cs="Arial"/>
          <w:color w:val="000000" w:themeColor="text1"/>
          <w:sz w:val="20"/>
          <w:szCs w:val="20"/>
        </w:rPr>
        <w:t xml:space="preserve">Caso a licitante qualificada como </w:t>
      </w:r>
      <w:r w:rsidRPr="00224893">
        <w:rPr>
          <w:rFonts w:ascii="Arial" w:eastAsia="Zurich BT" w:hAnsi="Arial" w:cs="Arial"/>
          <w:bCs/>
          <w:color w:val="000000" w:themeColor="text1"/>
          <w:sz w:val="20"/>
          <w:szCs w:val="20"/>
        </w:rPr>
        <w:t xml:space="preserve">microempresa ou empresa de pequeno porte </w:t>
      </w:r>
      <w:r w:rsidRPr="00224893">
        <w:rPr>
          <w:rFonts w:ascii="Arial" w:hAnsi="Arial" w:cs="Arial"/>
          <w:color w:val="000000" w:themeColor="text1"/>
          <w:sz w:val="20"/>
          <w:szCs w:val="20"/>
        </w:rPr>
        <w:t xml:space="preserve">melhor classificada desista ou não se manifeste no prazo estabelecido, serão convocadas as demais licitantes qualificadas como </w:t>
      </w:r>
      <w:r w:rsidRPr="00224893">
        <w:rPr>
          <w:rFonts w:ascii="Arial" w:eastAsia="Zurich BT" w:hAnsi="Arial" w:cs="Arial"/>
          <w:bCs/>
          <w:color w:val="000000" w:themeColor="text1"/>
          <w:sz w:val="20"/>
          <w:szCs w:val="20"/>
        </w:rPr>
        <w:t xml:space="preserve">microempresa ou empresa de pequeno porte </w:t>
      </w:r>
      <w:r w:rsidRPr="00224893">
        <w:rPr>
          <w:rFonts w:ascii="Arial" w:hAnsi="Arial" w:cs="Arial"/>
          <w:color w:val="000000" w:themeColor="text1"/>
          <w:sz w:val="20"/>
          <w:szCs w:val="20"/>
        </w:rPr>
        <w:t>que se encontrem naquele intervalo de 5% (cinco por cento), na ordem de classificação, para o exercício do mesmo direito, no prazo estabelecido no subitem anterior.</w:t>
      </w:r>
    </w:p>
    <w:p w:rsidR="00092C17" w:rsidRPr="00224893" w:rsidRDefault="00551F5C" w:rsidP="00752AC7">
      <w:pPr>
        <w:pStyle w:val="PargrafodaLista"/>
        <w:numPr>
          <w:ilvl w:val="2"/>
          <w:numId w:val="10"/>
        </w:numPr>
        <w:spacing w:before="120" w:after="120" w:line="276" w:lineRule="auto"/>
        <w:ind w:left="1134" w:firstLine="0"/>
        <w:contextualSpacing w:val="0"/>
        <w:jc w:val="both"/>
        <w:rPr>
          <w:rFonts w:ascii="Arial" w:hAnsi="Arial" w:cs="Arial"/>
          <w:i/>
          <w:color w:val="000000" w:themeColor="text1"/>
          <w:sz w:val="20"/>
          <w:szCs w:val="20"/>
        </w:rPr>
      </w:pPr>
      <w:r w:rsidRPr="00224893">
        <w:rPr>
          <w:rFonts w:ascii="Arial" w:hAnsi="Arial" w:cs="Arial"/>
          <w:color w:val="000000" w:themeColor="text1"/>
          <w:sz w:val="20"/>
          <w:szCs w:val="20"/>
        </w:rPr>
        <w:t>Quando houver propostas beneficiadas com as margens de preferência em relação ao produto estrangeiro, o critério de desempate será aplicado exclusivamente entre as propostas que fizerem jus às margens de preferência, conforme regulamento.</w:t>
      </w:r>
      <w:r w:rsidR="00092C17" w:rsidRPr="00224893">
        <w:rPr>
          <w:rFonts w:ascii="Arial" w:hAnsi="Arial" w:cs="Arial"/>
          <w:i/>
          <w:color w:val="000000" w:themeColor="text1"/>
          <w:sz w:val="20"/>
          <w:szCs w:val="20"/>
        </w:rPr>
        <w:t xml:space="preserve"> </w:t>
      </w:r>
    </w:p>
    <w:p w:rsidR="00DB63FC" w:rsidRPr="00224893" w:rsidRDefault="00DB63FC" w:rsidP="00DB63FC">
      <w:pPr>
        <w:numPr>
          <w:ilvl w:val="1"/>
          <w:numId w:val="10"/>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Ao final do procedimento, após o encerramento da etapa competitiva, os licitantes poderão reduzir seus preços ao valor da proposta do licitante mais bem classificado.</w:t>
      </w:r>
    </w:p>
    <w:p w:rsidR="00DB63FC" w:rsidRPr="00224893" w:rsidRDefault="00DB63FC" w:rsidP="00DB63FC">
      <w:pPr>
        <w:numPr>
          <w:ilvl w:val="2"/>
          <w:numId w:val="10"/>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     A apresentação de novas propostas na forma deste item não prejudicará o resultado do certame em relação ao licitante mais bem classificado.</w:t>
      </w:r>
    </w:p>
    <w:p w:rsidR="00DD4982" w:rsidRPr="00224893" w:rsidRDefault="00DD4982" w:rsidP="00BA492F">
      <w:pPr>
        <w:pStyle w:val="Nivel1"/>
        <w:rPr>
          <w:color w:val="000000" w:themeColor="text1"/>
        </w:rPr>
      </w:pPr>
      <w:r w:rsidRPr="00224893">
        <w:rPr>
          <w:color w:val="000000" w:themeColor="text1"/>
          <w:lang w:eastAsia="en-US"/>
        </w:rPr>
        <w:lastRenderedPageBreak/>
        <w:t>DA ACEITABILIDADE DA PROPOSTA VENCEDORA.</w:t>
      </w:r>
    </w:p>
    <w:p w:rsidR="00A534BD" w:rsidRPr="00224893" w:rsidRDefault="00A534BD" w:rsidP="00BA492F">
      <w:pPr>
        <w:pStyle w:val="PargrafodaLista"/>
        <w:ind w:left="360"/>
        <w:contextualSpacing w:val="0"/>
        <w:jc w:val="both"/>
        <w:rPr>
          <w:rFonts w:ascii="Arial" w:hAnsi="Arial" w:cs="Arial"/>
          <w:color w:val="000000" w:themeColor="text1"/>
          <w:sz w:val="20"/>
          <w:szCs w:val="20"/>
          <w:lang w:eastAsia="en-US"/>
        </w:rPr>
      </w:pPr>
    </w:p>
    <w:p w:rsidR="00A534BD" w:rsidRPr="00224893" w:rsidRDefault="00A534BD" w:rsidP="00631E53">
      <w:pPr>
        <w:pStyle w:val="PargrafodaLista"/>
        <w:numPr>
          <w:ilvl w:val="1"/>
          <w:numId w:val="11"/>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Encerrada a etapa de lances e depois da verificação de possível empate, o Pregoeiro examinará a proposta classificada em primeiro lugar</w:t>
      </w:r>
      <w:r w:rsidRPr="00224893">
        <w:rPr>
          <w:rFonts w:ascii="Arial" w:hAnsi="Arial" w:cs="Arial"/>
          <w:color w:val="000000" w:themeColor="text1"/>
          <w:sz w:val="20"/>
          <w:szCs w:val="20"/>
          <w:bdr w:val="none" w:sz="0" w:space="0" w:color="auto" w:frame="1"/>
        </w:rPr>
        <w:t xml:space="preserve"> quanto ao preço, a sua exequibilidade, bem como quanto ao cumprimento das especificações do objeto.</w:t>
      </w:r>
    </w:p>
    <w:p w:rsidR="00A534BD" w:rsidRPr="00224893" w:rsidRDefault="00A534BD" w:rsidP="00631E53">
      <w:pPr>
        <w:numPr>
          <w:ilvl w:val="1"/>
          <w:numId w:val="1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bCs/>
          <w:i/>
          <w:iCs/>
          <w:color w:val="000000" w:themeColor="text1"/>
          <w:sz w:val="20"/>
          <w:szCs w:val="20"/>
        </w:rPr>
        <w:t>Será desclassificada a proposta ou o lance vencedor com valor superior ao preço máximo fixado ou que apresentar preço manifestamente inexequível.</w:t>
      </w:r>
    </w:p>
    <w:p w:rsidR="00551F5C" w:rsidRPr="00224893" w:rsidRDefault="00551F5C" w:rsidP="00631E53">
      <w:pPr>
        <w:numPr>
          <w:ilvl w:val="1"/>
          <w:numId w:val="11"/>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A534BD" w:rsidRPr="00224893" w:rsidRDefault="00A534BD" w:rsidP="00631E53">
      <w:pPr>
        <w:numPr>
          <w:ilvl w:val="1"/>
          <w:numId w:val="11"/>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224893">
        <w:rPr>
          <w:rFonts w:ascii="Arial" w:hAnsi="Arial" w:cs="Arial"/>
          <w:i/>
          <w:color w:val="000000" w:themeColor="text1"/>
          <w:sz w:val="20"/>
          <w:szCs w:val="20"/>
          <w:bdr w:val="none" w:sz="0" w:space="0" w:color="auto" w:frame="1"/>
        </w:rPr>
        <w:t> </w:t>
      </w:r>
    </w:p>
    <w:p w:rsidR="00DD4982" w:rsidRPr="00224893" w:rsidRDefault="00DD4982" w:rsidP="00631E53">
      <w:pPr>
        <w:numPr>
          <w:ilvl w:val="1"/>
          <w:numId w:val="11"/>
        </w:numPr>
        <w:spacing w:before="120" w:after="120" w:line="276" w:lineRule="auto"/>
        <w:ind w:left="425" w:firstLine="0"/>
        <w:jc w:val="both"/>
        <w:rPr>
          <w:rFonts w:ascii="Arial" w:hAnsi="Arial" w:cs="Arial"/>
          <w:bCs/>
          <w:iCs/>
          <w:color w:val="000000" w:themeColor="text1"/>
          <w:sz w:val="20"/>
          <w:szCs w:val="20"/>
        </w:rPr>
      </w:pPr>
      <w:r w:rsidRPr="00224893">
        <w:rPr>
          <w:rFonts w:ascii="Arial" w:hAnsi="Arial" w:cs="Arial"/>
          <w:color w:val="000000" w:themeColor="text1"/>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092C17" w:rsidRPr="00224893" w:rsidRDefault="00092C17" w:rsidP="00631E53">
      <w:pPr>
        <w:numPr>
          <w:ilvl w:val="2"/>
          <w:numId w:val="11"/>
        </w:numPr>
        <w:tabs>
          <w:tab w:val="left" w:pos="1440"/>
        </w:tabs>
        <w:autoSpaceDE w:val="0"/>
        <w:snapToGrid w:val="0"/>
        <w:spacing w:before="120" w:after="120" w:line="276" w:lineRule="auto"/>
        <w:ind w:left="1134" w:firstLine="0"/>
        <w:jc w:val="both"/>
        <w:rPr>
          <w:rFonts w:ascii="Arial" w:hAnsi="Arial" w:cs="Arial"/>
          <w:bCs/>
          <w:iCs/>
          <w:color w:val="000000" w:themeColor="text1"/>
          <w:sz w:val="20"/>
          <w:szCs w:val="20"/>
        </w:rPr>
      </w:pPr>
      <w:r w:rsidRPr="00224893">
        <w:rPr>
          <w:rFonts w:ascii="Arial" w:hAnsi="Arial" w:cs="Arial"/>
          <w:color w:val="000000" w:themeColor="text1"/>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092C17" w:rsidRPr="00224893" w:rsidRDefault="00092C17" w:rsidP="00631E53">
      <w:pPr>
        <w:numPr>
          <w:ilvl w:val="3"/>
          <w:numId w:val="11"/>
        </w:numPr>
        <w:snapToGrid w:val="0"/>
        <w:spacing w:before="120" w:after="120" w:line="276" w:lineRule="auto"/>
        <w:ind w:left="1701" w:firstLine="0"/>
        <w:jc w:val="both"/>
        <w:rPr>
          <w:rFonts w:ascii="Arial" w:hAnsi="Arial" w:cs="Arial"/>
          <w:bCs/>
          <w:iCs/>
          <w:color w:val="000000" w:themeColor="text1"/>
          <w:sz w:val="20"/>
          <w:szCs w:val="20"/>
        </w:rPr>
      </w:pPr>
      <w:r w:rsidRPr="00224893">
        <w:rPr>
          <w:rFonts w:ascii="Arial" w:hAnsi="Arial" w:cs="Arial"/>
          <w:color w:val="000000" w:themeColor="text1"/>
          <w:sz w:val="20"/>
          <w:szCs w:val="20"/>
          <w:lang w:eastAsia="en-US"/>
        </w:rPr>
        <w:t xml:space="preserve">O prazo estabelecido pelo Pregoeiro poderá ser prorrogado por </w:t>
      </w:r>
      <w:r w:rsidRPr="00224893">
        <w:rPr>
          <w:rFonts w:ascii="Arial" w:hAnsi="Arial" w:cs="Arial"/>
          <w:color w:val="000000" w:themeColor="text1"/>
          <w:sz w:val="20"/>
          <w:szCs w:val="20"/>
        </w:rPr>
        <w:t>solicitação escrita e justificada do licitante, formulada antes de</w:t>
      </w:r>
      <w:r w:rsidRPr="00224893">
        <w:rPr>
          <w:rFonts w:ascii="Arial" w:hAnsi="Arial" w:cs="Arial"/>
          <w:color w:val="000000" w:themeColor="text1"/>
          <w:sz w:val="20"/>
          <w:szCs w:val="20"/>
          <w:lang w:eastAsia="en-US"/>
        </w:rPr>
        <w:t xml:space="preserve"> findo o prazo estabelecido, e formalmente aceita pelo Pregoeiro. </w:t>
      </w:r>
    </w:p>
    <w:p w:rsidR="00092C17" w:rsidRPr="00224893" w:rsidRDefault="00092C17" w:rsidP="00631E53">
      <w:pPr>
        <w:pStyle w:val="PargrafodaLista"/>
        <w:numPr>
          <w:ilvl w:val="2"/>
          <w:numId w:val="11"/>
        </w:numPr>
        <w:spacing w:before="120" w:after="120" w:line="276" w:lineRule="auto"/>
        <w:ind w:left="1134" w:firstLine="0"/>
        <w:contextualSpacing w:val="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w:t>
      </w:r>
      <w:r w:rsidR="00752AC7" w:rsidRPr="00224893">
        <w:rPr>
          <w:rFonts w:ascii="Arial" w:hAnsi="Arial" w:cs="Arial"/>
          <w:bCs/>
          <w:i/>
          <w:iCs/>
          <w:color w:val="000000" w:themeColor="text1"/>
          <w:sz w:val="20"/>
          <w:szCs w:val="20"/>
        </w:rPr>
        <w:t>05 (cinco)</w:t>
      </w:r>
      <w:r w:rsidRPr="00224893">
        <w:rPr>
          <w:rFonts w:ascii="Arial" w:hAnsi="Arial" w:cs="Arial"/>
          <w:bCs/>
          <w:i/>
          <w:iCs/>
          <w:color w:val="000000" w:themeColor="text1"/>
          <w:sz w:val="20"/>
          <w:szCs w:val="20"/>
        </w:rPr>
        <w:t xml:space="preserve"> dias úteis contados da solicitação.</w:t>
      </w:r>
    </w:p>
    <w:p w:rsidR="00092C17" w:rsidRPr="0022489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Por meio de mensagem no sistema, será divulgado o local e horário de realização do procedimento para a avaliação das amostras, cuja presença será facultada a todos os interessados, incluindo os demais licitantes.</w:t>
      </w:r>
    </w:p>
    <w:p w:rsidR="00092C17" w:rsidRPr="00224893" w:rsidRDefault="00092C17" w:rsidP="00752AC7">
      <w:pPr>
        <w:numPr>
          <w:ilvl w:val="3"/>
          <w:numId w:val="11"/>
        </w:numPr>
        <w:tabs>
          <w:tab w:val="left" w:pos="1440"/>
        </w:tabs>
        <w:autoSpaceDE w:val="0"/>
        <w:snapToGrid w:val="0"/>
        <w:spacing w:before="120" w:after="120" w:line="276" w:lineRule="auto"/>
        <w:ind w:left="1701" w:firstLine="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Os resultados das avaliações serão divulgados por meio de mensagem no sistema.</w:t>
      </w:r>
    </w:p>
    <w:p w:rsidR="00092C17" w:rsidRPr="00224893" w:rsidRDefault="00092C17" w:rsidP="00631E53">
      <w:pPr>
        <w:pStyle w:val="PargrafodaLista"/>
        <w:numPr>
          <w:ilvl w:val="3"/>
          <w:numId w:val="11"/>
        </w:numPr>
        <w:spacing w:before="120" w:after="120" w:line="276" w:lineRule="auto"/>
        <w:ind w:left="1701" w:firstLine="0"/>
        <w:contextualSpacing w:val="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No caso de não haver entrega da amostra ou ocorrer atraso na entrega, sem justificativa aceita pelo Pregoeiro, ou havendo entrega de amostra fora das especificações previstas neste Edital, a proposta do licitante será recusada.</w:t>
      </w:r>
    </w:p>
    <w:p w:rsidR="00092C17" w:rsidRPr="00224893" w:rsidRDefault="00092C17" w:rsidP="00631E53">
      <w:pPr>
        <w:pStyle w:val="PargrafodaLista"/>
        <w:numPr>
          <w:ilvl w:val="3"/>
          <w:numId w:val="11"/>
        </w:numPr>
        <w:spacing w:before="120" w:after="120" w:line="276" w:lineRule="auto"/>
        <w:ind w:left="1701" w:firstLine="0"/>
        <w:contextualSpacing w:val="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092C17" w:rsidRPr="0022489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lastRenderedPageBreak/>
        <w:t>Os exemplares colocados à disposição da Administração serão tratados como protótipos, podendo ser manuseados e desmontados pela equipe técnica responsável pela análise, não gerando direito a ressarcimento.</w:t>
      </w:r>
    </w:p>
    <w:p w:rsidR="00092C17" w:rsidRPr="0022489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color w:val="000000" w:themeColor="text1"/>
          <w:sz w:val="20"/>
          <w:szCs w:val="20"/>
        </w:rPr>
      </w:pPr>
      <w:r w:rsidRPr="00224893">
        <w:rPr>
          <w:rFonts w:ascii="Arial" w:hAnsi="Arial" w:cs="Arial"/>
          <w:bCs/>
          <w:i/>
          <w:iCs/>
          <w:color w:val="000000" w:themeColor="text1"/>
          <w:sz w:val="20"/>
          <w:szCs w:val="20"/>
        </w:rPr>
        <w:t>Após a divulgação do resultado final da licitação, as amostras entregues deverão ser recolhidas pelos licitantes no prazo de ..... (.....) dias, após o qual poderão ser descartadas pela Administração, sem direito a ressarcimento.</w:t>
      </w:r>
    </w:p>
    <w:p w:rsidR="00092C17" w:rsidRPr="00224893" w:rsidRDefault="00092C17" w:rsidP="00752AC7">
      <w:pPr>
        <w:numPr>
          <w:ilvl w:val="3"/>
          <w:numId w:val="11"/>
        </w:numPr>
        <w:tabs>
          <w:tab w:val="left" w:pos="1440"/>
        </w:tabs>
        <w:autoSpaceDE w:val="0"/>
        <w:snapToGrid w:val="0"/>
        <w:spacing w:before="120" w:after="120" w:line="276" w:lineRule="auto"/>
        <w:ind w:left="1701" w:firstLine="0"/>
        <w:jc w:val="both"/>
        <w:rPr>
          <w:rFonts w:cs="Arial"/>
          <w:color w:val="000000" w:themeColor="text1"/>
        </w:rPr>
      </w:pPr>
      <w:r w:rsidRPr="00224893">
        <w:rPr>
          <w:rFonts w:ascii="Arial" w:hAnsi="Arial" w:cs="Arial"/>
          <w:bCs/>
          <w:i/>
          <w:iCs/>
          <w:color w:val="000000" w:themeColor="text1"/>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DD4982" w:rsidRPr="00224893" w:rsidRDefault="00DD4982" w:rsidP="00631E53">
      <w:pPr>
        <w:numPr>
          <w:ilvl w:val="1"/>
          <w:numId w:val="11"/>
        </w:numPr>
        <w:spacing w:before="120" w:after="120" w:line="276" w:lineRule="auto"/>
        <w:ind w:left="425" w:firstLine="0"/>
        <w:jc w:val="both"/>
        <w:rPr>
          <w:rFonts w:ascii="Arial" w:hAnsi="Arial" w:cs="Arial"/>
          <w:bCs/>
          <w:iCs/>
          <w:color w:val="000000" w:themeColor="text1"/>
          <w:sz w:val="20"/>
          <w:szCs w:val="20"/>
        </w:rPr>
      </w:pPr>
      <w:r w:rsidRPr="00224893">
        <w:rPr>
          <w:rFonts w:ascii="Arial" w:hAnsi="Arial" w:cs="Arial"/>
          <w:bCs/>
          <w:iCs/>
          <w:color w:val="000000" w:themeColor="text1"/>
          <w:sz w:val="20"/>
          <w:szCs w:val="20"/>
        </w:rPr>
        <w:t xml:space="preserve">Se a proposta ou lance </w:t>
      </w:r>
      <w:r w:rsidR="00A534BD" w:rsidRPr="00224893">
        <w:rPr>
          <w:rFonts w:ascii="Arial" w:hAnsi="Arial" w:cs="Arial"/>
          <w:bCs/>
          <w:iCs/>
          <w:color w:val="000000" w:themeColor="text1"/>
          <w:sz w:val="20"/>
          <w:szCs w:val="20"/>
        </w:rPr>
        <w:t>vencedor for desclassificado</w:t>
      </w:r>
      <w:r w:rsidRPr="00224893">
        <w:rPr>
          <w:rFonts w:ascii="Arial" w:hAnsi="Arial" w:cs="Arial"/>
          <w:bCs/>
          <w:iCs/>
          <w:color w:val="000000" w:themeColor="text1"/>
          <w:sz w:val="20"/>
          <w:szCs w:val="20"/>
        </w:rPr>
        <w:t>, o Pregoeiro examinará a proposta ou lance subsequente, e, assim sucessivamente, na ordem de classificação.</w:t>
      </w:r>
    </w:p>
    <w:p w:rsidR="00DD4982" w:rsidRPr="00224893" w:rsidRDefault="00DD4982" w:rsidP="00631E53">
      <w:pPr>
        <w:numPr>
          <w:ilvl w:val="1"/>
          <w:numId w:val="1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Havendo necessidade, o Pregoeiro suspenderá a sessão, informando no “</w:t>
      </w:r>
      <w:r w:rsidRPr="00224893">
        <w:rPr>
          <w:rFonts w:ascii="Arial" w:hAnsi="Arial" w:cs="Arial"/>
          <w:i/>
          <w:color w:val="000000" w:themeColor="text1"/>
          <w:sz w:val="20"/>
          <w:szCs w:val="20"/>
          <w:lang w:eastAsia="en-US"/>
        </w:rPr>
        <w:t>chat</w:t>
      </w:r>
      <w:r w:rsidRPr="00224893">
        <w:rPr>
          <w:rFonts w:ascii="Arial" w:hAnsi="Arial" w:cs="Arial"/>
          <w:color w:val="000000" w:themeColor="text1"/>
          <w:sz w:val="20"/>
          <w:szCs w:val="20"/>
          <w:lang w:eastAsia="en-US"/>
        </w:rPr>
        <w:t>” a nova data e horário para a continuidade da mesma.</w:t>
      </w:r>
    </w:p>
    <w:p w:rsidR="00DD4982" w:rsidRPr="00224893" w:rsidRDefault="00DD4982" w:rsidP="00631E53">
      <w:pPr>
        <w:numPr>
          <w:ilvl w:val="1"/>
          <w:numId w:val="1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224893" w:rsidRDefault="00DD4982" w:rsidP="00631E53">
      <w:pPr>
        <w:numPr>
          <w:ilvl w:val="2"/>
          <w:numId w:val="11"/>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Também nas hipóteses em que o Pregoeiro não aceitar a proposta e passar à subsequente, poderá negociar com o licitante para que seja obtido preço melhor.</w:t>
      </w:r>
    </w:p>
    <w:p w:rsidR="00DD4982" w:rsidRPr="00224893" w:rsidRDefault="00DD4982" w:rsidP="00631E53">
      <w:pPr>
        <w:numPr>
          <w:ilvl w:val="2"/>
          <w:numId w:val="11"/>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negociação será realizada por meio do sistema, podendo ser acompanhada pelos demais licitantes.</w:t>
      </w:r>
    </w:p>
    <w:p w:rsidR="00DD4982" w:rsidRPr="00224893" w:rsidRDefault="00766925" w:rsidP="00631E53">
      <w:pPr>
        <w:numPr>
          <w:ilvl w:val="1"/>
          <w:numId w:val="1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Nos itens não exclusivos a microempresas, empresas de pequeno porte e sociedades cooperativas, s</w:t>
      </w:r>
      <w:r w:rsidRPr="00224893">
        <w:rPr>
          <w:rFonts w:ascii="Arial" w:hAnsi="Arial" w:cs="Arial"/>
          <w:color w:val="000000" w:themeColor="text1"/>
          <w:sz w:val="20"/>
          <w:szCs w:val="20"/>
        </w:rPr>
        <w:t xml:space="preserve">empre que a proposta não for aceita, e antes de o pregoeiro passar à </w:t>
      </w:r>
      <w:r w:rsidR="009C1EAE" w:rsidRPr="00224893">
        <w:rPr>
          <w:rFonts w:ascii="Arial" w:hAnsi="Arial" w:cs="Arial"/>
          <w:color w:val="000000" w:themeColor="text1"/>
          <w:sz w:val="20"/>
          <w:szCs w:val="20"/>
        </w:rPr>
        <w:t>subsequente</w:t>
      </w:r>
      <w:r w:rsidRPr="00224893">
        <w:rPr>
          <w:rFonts w:ascii="Arial" w:hAnsi="Arial" w:cs="Arial"/>
          <w:color w:val="000000" w:themeColor="text1"/>
          <w:sz w:val="20"/>
          <w:szCs w:val="20"/>
        </w:rPr>
        <w:t xml:space="preserve">, haverá nova verificação, pelo sistema, da eventual ocorrência do empate ficto, previsto nos artigos </w:t>
      </w:r>
      <w:r w:rsidRPr="00224893">
        <w:rPr>
          <w:rFonts w:ascii="Arial" w:hAnsi="Arial" w:cs="Arial"/>
          <w:bCs/>
          <w:color w:val="000000" w:themeColor="text1"/>
          <w:sz w:val="20"/>
          <w:szCs w:val="20"/>
        </w:rPr>
        <w:t>44 e 45 da LC nº 123, de 2006, seguindo-se a disciplina antes estabelecida, se for o caso.</w:t>
      </w:r>
    </w:p>
    <w:p w:rsidR="00DD4982" w:rsidRPr="00224893" w:rsidRDefault="00DD4982" w:rsidP="00631E53">
      <w:pPr>
        <w:numPr>
          <w:ilvl w:val="1"/>
          <w:numId w:val="1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224893">
        <w:rPr>
          <w:rFonts w:ascii="Arial" w:hAnsi="Arial" w:cs="Arial"/>
          <w:bCs/>
          <w:color w:val="000000" w:themeColor="text1"/>
          <w:sz w:val="20"/>
          <w:szCs w:val="20"/>
        </w:rPr>
        <w:t>observado o preço da proposta vencedora.</w:t>
      </w:r>
    </w:p>
    <w:p w:rsidR="00DD4982" w:rsidRPr="00224893" w:rsidRDefault="00DD4982" w:rsidP="00BA492F">
      <w:pPr>
        <w:pStyle w:val="Nivel1"/>
        <w:rPr>
          <w:color w:val="000000" w:themeColor="text1"/>
        </w:rPr>
      </w:pPr>
      <w:r w:rsidRPr="00224893">
        <w:rPr>
          <w:color w:val="000000" w:themeColor="text1"/>
          <w:lang w:eastAsia="en-US"/>
        </w:rPr>
        <w:t xml:space="preserve">DA HABILITAÇÃO </w:t>
      </w:r>
    </w:p>
    <w:p w:rsidR="00092C17" w:rsidRPr="00224893" w:rsidRDefault="00092C17" w:rsidP="00631E53">
      <w:pPr>
        <w:pStyle w:val="PargrafodaLista"/>
        <w:numPr>
          <w:ilvl w:val="1"/>
          <w:numId w:val="12"/>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ar-SA"/>
        </w:rPr>
        <w:t>Como condição prévia ao exame da documentação de habilitação</w:t>
      </w:r>
      <w:r w:rsidRPr="00224893">
        <w:rPr>
          <w:rFonts w:ascii="Arial" w:hAnsi="Arial" w:cs="Arial"/>
          <w:color w:val="000000" w:themeColor="text1"/>
          <w:sz w:val="20"/>
          <w:szCs w:val="20"/>
        </w:rPr>
        <w:t xml:space="preserve"> do licitante detentor da proposta classificada em primeiro lugar</w:t>
      </w:r>
      <w:r w:rsidRPr="00224893">
        <w:rPr>
          <w:rFonts w:ascii="Arial" w:hAnsi="Arial" w:cs="Arial"/>
          <w:color w:val="000000" w:themeColor="text1"/>
          <w:sz w:val="20"/>
          <w:szCs w:val="20"/>
          <w:lang w:eastAsia="ar-SA"/>
        </w:rPr>
        <w:t xml:space="preserve">, </w:t>
      </w:r>
      <w:r w:rsidRPr="00224893">
        <w:rPr>
          <w:rFonts w:ascii="Arial" w:hAnsi="Arial" w:cs="Arial"/>
          <w:color w:val="000000" w:themeColor="text1"/>
          <w:sz w:val="20"/>
          <w:szCs w:val="20"/>
        </w:rPr>
        <w:t xml:space="preserve">o Pregoeiro </w:t>
      </w:r>
      <w:r w:rsidRPr="00224893">
        <w:rPr>
          <w:rFonts w:ascii="Arial" w:hAnsi="Arial" w:cs="Arial"/>
          <w:color w:val="000000" w:themeColor="text1"/>
          <w:sz w:val="20"/>
          <w:szCs w:val="20"/>
          <w:lang w:eastAsia="ar-SA"/>
        </w:rPr>
        <w:t>verificará o eventual descumprimento das condições de participação, especialmente quanto à</w:t>
      </w:r>
      <w:r w:rsidRPr="00224893">
        <w:rPr>
          <w:rFonts w:ascii="Arial" w:hAnsi="Arial" w:cs="Arial"/>
          <w:color w:val="000000" w:themeColor="text1"/>
          <w:sz w:val="20"/>
          <w:szCs w:val="20"/>
        </w:rPr>
        <w:t xml:space="preserve"> existência de sanção que impeça a participação no certame ou a futura contratação, mediante a consulta aos seguintes cadastros:</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SICAF;</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Cadastro Nacional de Empresas Inidôneas e Suspensas – CEIS, mantido pela Controladoria-Geral da União (</w:t>
      </w:r>
      <w:hyperlink r:id="rId8" w:history="1">
        <w:r w:rsidRPr="00224893">
          <w:rPr>
            <w:rFonts w:ascii="Arial" w:hAnsi="Arial" w:cs="Arial"/>
            <w:color w:val="000000" w:themeColor="text1"/>
            <w:sz w:val="20"/>
            <w:szCs w:val="20"/>
            <w:u w:val="single"/>
          </w:rPr>
          <w:t>www.portaldatransparencia.gov.br/ceis</w:t>
        </w:r>
      </w:hyperlink>
      <w:r w:rsidRPr="00224893">
        <w:rPr>
          <w:rFonts w:ascii="Arial" w:hAnsi="Arial" w:cs="Arial"/>
          <w:color w:val="000000" w:themeColor="text1"/>
          <w:sz w:val="20"/>
          <w:szCs w:val="20"/>
        </w:rPr>
        <w:t>);</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bCs/>
          <w:color w:val="000000" w:themeColor="text1"/>
          <w:sz w:val="20"/>
          <w:szCs w:val="20"/>
        </w:rPr>
        <w:t>Cadastro Nacional de Condenações Cíveis por Atos de Improbidade Administrativa, mantido pelo Conselho Nacional de Justiça</w:t>
      </w:r>
      <w:r w:rsidRPr="00224893">
        <w:rPr>
          <w:rFonts w:ascii="Arial" w:hAnsi="Arial" w:cs="Arial"/>
          <w:color w:val="000000" w:themeColor="text1"/>
          <w:sz w:val="20"/>
          <w:szCs w:val="20"/>
        </w:rPr>
        <w:t xml:space="preserve"> (</w:t>
      </w:r>
      <w:hyperlink r:id="rId9" w:history="1">
        <w:r w:rsidRPr="00224893">
          <w:rPr>
            <w:rFonts w:ascii="Arial" w:hAnsi="Arial" w:cs="Arial"/>
            <w:color w:val="000000" w:themeColor="text1"/>
            <w:sz w:val="20"/>
            <w:szCs w:val="20"/>
            <w:u w:val="single"/>
          </w:rPr>
          <w:t>www.</w:t>
        </w:r>
        <w:r w:rsidRPr="00224893">
          <w:rPr>
            <w:rFonts w:ascii="Arial" w:hAnsi="Arial" w:cs="Arial"/>
            <w:bCs/>
            <w:color w:val="000000" w:themeColor="text1"/>
            <w:sz w:val="20"/>
            <w:szCs w:val="20"/>
            <w:u w:val="single"/>
          </w:rPr>
          <w:t>cnj</w:t>
        </w:r>
        <w:r w:rsidRPr="00224893">
          <w:rPr>
            <w:rFonts w:ascii="Arial" w:hAnsi="Arial" w:cs="Arial"/>
            <w:color w:val="000000" w:themeColor="text1"/>
            <w:sz w:val="20"/>
            <w:szCs w:val="20"/>
            <w:u w:val="single"/>
          </w:rPr>
          <w:t>.jus.br/</w:t>
        </w:r>
        <w:r w:rsidRPr="00224893">
          <w:rPr>
            <w:rFonts w:ascii="Arial" w:hAnsi="Arial" w:cs="Arial"/>
            <w:bCs/>
            <w:color w:val="000000" w:themeColor="text1"/>
            <w:sz w:val="20"/>
            <w:szCs w:val="20"/>
            <w:u w:val="single"/>
          </w:rPr>
          <w:t>improbidade</w:t>
        </w:r>
        <w:r w:rsidRPr="00224893">
          <w:rPr>
            <w:rFonts w:ascii="Arial" w:hAnsi="Arial" w:cs="Arial"/>
            <w:color w:val="000000" w:themeColor="text1"/>
            <w:sz w:val="20"/>
            <w:szCs w:val="20"/>
            <w:u w:val="single"/>
          </w:rPr>
          <w:t>_adm/consultar_requerido.php</w:t>
        </w:r>
      </w:hyperlink>
      <w:r w:rsidRPr="00224893">
        <w:rPr>
          <w:rFonts w:ascii="Arial" w:hAnsi="Arial" w:cs="Arial"/>
          <w:color w:val="000000" w:themeColor="text1"/>
          <w:sz w:val="20"/>
          <w:szCs w:val="20"/>
        </w:rPr>
        <w:t>).</w:t>
      </w:r>
    </w:p>
    <w:p w:rsidR="00092C17" w:rsidRPr="00224893" w:rsidRDefault="007D6F92" w:rsidP="00631E53">
      <w:pPr>
        <w:pStyle w:val="PargrafodaLista"/>
        <w:numPr>
          <w:ilvl w:val="2"/>
          <w:numId w:val="12"/>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Lista de Inidôneos, mantida</w:t>
      </w:r>
      <w:r w:rsidR="00092C17" w:rsidRPr="00224893">
        <w:rPr>
          <w:rFonts w:ascii="Arial" w:hAnsi="Arial" w:cs="Arial"/>
          <w:color w:val="000000" w:themeColor="text1"/>
          <w:sz w:val="20"/>
          <w:szCs w:val="20"/>
        </w:rPr>
        <w:t xml:space="preserve"> pelo Tribunal de Contas da União – TCU;</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Constatada a existência de sanção, o Pregoeiro reputará o licitante inabilitado, por falta de condição de participação.</w:t>
      </w:r>
    </w:p>
    <w:p w:rsidR="00DD4982" w:rsidRPr="00224893" w:rsidRDefault="00882698" w:rsidP="00631E53">
      <w:pPr>
        <w:numPr>
          <w:ilvl w:val="1"/>
          <w:numId w:val="12"/>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Os licitantes deverão apresentar a seguinte documentação relativa à Habilitação Jurídica e à Regularidade Fiscal</w:t>
      </w:r>
      <w:r w:rsidR="00A534BD" w:rsidRPr="00224893">
        <w:rPr>
          <w:rFonts w:ascii="Arial" w:hAnsi="Arial" w:cs="Arial"/>
          <w:bCs/>
          <w:color w:val="000000" w:themeColor="text1"/>
          <w:sz w:val="20"/>
          <w:szCs w:val="20"/>
        </w:rPr>
        <w:t xml:space="preserve"> e trabalhista</w:t>
      </w:r>
      <w:r w:rsidRPr="00224893">
        <w:rPr>
          <w:rFonts w:ascii="Arial" w:hAnsi="Arial" w:cs="Arial"/>
          <w:color w:val="000000" w:themeColor="text1"/>
          <w:sz w:val="20"/>
          <w:szCs w:val="20"/>
        </w:rPr>
        <w:t>, nas condições seguintes</w:t>
      </w:r>
      <w:r w:rsidRPr="00224893">
        <w:rPr>
          <w:rFonts w:ascii="Arial" w:hAnsi="Arial" w:cs="Arial"/>
          <w:bCs/>
          <w:color w:val="000000" w:themeColor="text1"/>
          <w:sz w:val="20"/>
          <w:szCs w:val="20"/>
        </w:rPr>
        <w:t>:</w:t>
      </w:r>
    </w:p>
    <w:p w:rsidR="00DD4982" w:rsidRPr="00224893" w:rsidRDefault="00DD4982" w:rsidP="00631E53">
      <w:pPr>
        <w:numPr>
          <w:ilvl w:val="1"/>
          <w:numId w:val="12"/>
        </w:numPr>
        <w:spacing w:before="120" w:after="120" w:line="276" w:lineRule="auto"/>
        <w:ind w:left="425" w:firstLine="0"/>
        <w:jc w:val="both"/>
        <w:rPr>
          <w:rFonts w:ascii="Arial" w:hAnsi="Arial" w:cs="Arial"/>
          <w:b/>
          <w:bCs/>
          <w:color w:val="000000" w:themeColor="text1"/>
          <w:sz w:val="20"/>
          <w:szCs w:val="20"/>
        </w:rPr>
      </w:pPr>
      <w:r w:rsidRPr="00224893">
        <w:rPr>
          <w:rFonts w:ascii="Arial" w:hAnsi="Arial" w:cs="Arial"/>
          <w:b/>
          <w:bCs/>
          <w:color w:val="000000" w:themeColor="text1"/>
          <w:sz w:val="20"/>
          <w:szCs w:val="20"/>
        </w:rPr>
        <w:t xml:space="preserve">Habilitação jurídica: </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empresário individual: inscrição no Registro Público de Empresas Mercantis, a cargo da Junta Comercial da respectiva sede;</w:t>
      </w:r>
    </w:p>
    <w:p w:rsidR="00040D5E" w:rsidRPr="00224893" w:rsidRDefault="00040D5E"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Em se tratando de microempreendedor individual – MEI: Certificado da Condição de Microempreendedor Individual - CCMEI, cuja aceitação ficará condicionada à verificação da autenticidade no sítio www.portaldoempreendedor.gov.br;</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sociedade simples: inscrição do ato constitutivo no Registro Civil das Pessoas Jurídicas do local de sua sede, acompanhada de prova da indicação dos seus administradores;</w:t>
      </w:r>
    </w:p>
    <w:p w:rsidR="005120A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No caso de microempresa ou empresa de pequeno porte: certidão expedida pela Junta Comercial ou pelo Registro Civil das Pessoas Jurídicas, conforme o caso, que comprove a condição de microempresa ou empresa de pequeno porte, </w:t>
      </w:r>
      <w:r w:rsidR="00276974" w:rsidRPr="00224893">
        <w:rPr>
          <w:rFonts w:ascii="Arial" w:hAnsi="Arial" w:cs="Arial"/>
          <w:bCs/>
          <w:color w:val="000000" w:themeColor="text1"/>
          <w:sz w:val="20"/>
          <w:szCs w:val="20"/>
        </w:rPr>
        <w:t xml:space="preserve"> segundo d</w:t>
      </w:r>
      <w:r w:rsidR="005120A7" w:rsidRPr="00224893">
        <w:rPr>
          <w:rFonts w:ascii="Arial" w:hAnsi="Arial" w:cs="Arial"/>
          <w:bCs/>
          <w:color w:val="000000" w:themeColor="text1"/>
          <w:sz w:val="20"/>
          <w:szCs w:val="20"/>
        </w:rPr>
        <w:t xml:space="preserve">eterminado pelo Departamento de Registro Empresarial e Integração – DREI; </w:t>
      </w:r>
    </w:p>
    <w:p w:rsidR="00092C17" w:rsidRPr="00224893" w:rsidRDefault="00276974" w:rsidP="0016209D">
      <w:pPr>
        <w:spacing w:before="120" w:after="120" w:line="276" w:lineRule="auto"/>
        <w:ind w:left="1134"/>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 </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551F5C" w:rsidRPr="00224893"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agricultor familiar: Declaração de Aptidão ao Pronaf – DAP ou DAP-P válida, ou, ainda, outros documentos definidos nos termos do art. 4º, §2º do Decreto n. 7.775, de 2012.</w:t>
      </w:r>
    </w:p>
    <w:p w:rsidR="00551F5C" w:rsidRPr="00224893"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produtor rural: matrícula no Cadastro Específico do INSS – CEI, que comprove a qualificação como produtor rural pessoa física, nos termos da Instrução Normativa RFB n. 971, de 2009 (</w:t>
      </w:r>
      <w:proofErr w:type="spellStart"/>
      <w:r w:rsidRPr="00224893">
        <w:rPr>
          <w:rFonts w:ascii="Arial" w:hAnsi="Arial" w:cs="Arial"/>
          <w:bCs/>
          <w:color w:val="000000" w:themeColor="text1"/>
          <w:sz w:val="20"/>
          <w:szCs w:val="20"/>
        </w:rPr>
        <w:t>arts</w:t>
      </w:r>
      <w:proofErr w:type="spellEnd"/>
      <w:r w:rsidRPr="00224893">
        <w:rPr>
          <w:rFonts w:ascii="Arial" w:hAnsi="Arial" w:cs="Arial"/>
          <w:bCs/>
          <w:color w:val="000000" w:themeColor="text1"/>
          <w:sz w:val="20"/>
          <w:szCs w:val="20"/>
        </w:rPr>
        <w:t>. 17 a 19 e 165).</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No caso de empresa ou sociedade estrangeira em funcionamento no País: decreto de autorização;</w:t>
      </w:r>
    </w:p>
    <w:p w:rsidR="00514702" w:rsidRPr="00224893" w:rsidRDefault="00514702"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Os documentos acima deverão estar acompanhados de todas as alterações ou da consolidação respectiva;</w:t>
      </w:r>
    </w:p>
    <w:p w:rsidR="00DD4982" w:rsidRPr="00224893" w:rsidRDefault="00DD4982" w:rsidP="00631E53">
      <w:pPr>
        <w:numPr>
          <w:ilvl w:val="1"/>
          <w:numId w:val="12"/>
        </w:numPr>
        <w:spacing w:before="120" w:after="120" w:line="276" w:lineRule="auto"/>
        <w:ind w:left="425" w:firstLine="0"/>
        <w:jc w:val="both"/>
        <w:rPr>
          <w:rFonts w:ascii="Arial" w:hAnsi="Arial" w:cs="Arial"/>
          <w:b/>
          <w:bCs/>
          <w:color w:val="000000" w:themeColor="text1"/>
          <w:sz w:val="20"/>
          <w:szCs w:val="20"/>
        </w:rPr>
      </w:pPr>
      <w:r w:rsidRPr="00224893">
        <w:rPr>
          <w:rFonts w:ascii="Arial" w:hAnsi="Arial" w:cs="Arial"/>
          <w:b/>
          <w:bCs/>
          <w:color w:val="000000" w:themeColor="text1"/>
          <w:sz w:val="20"/>
          <w:szCs w:val="20"/>
        </w:rPr>
        <w:t>Regularidade fiscal</w:t>
      </w:r>
      <w:r w:rsidR="00A534BD" w:rsidRPr="00224893">
        <w:rPr>
          <w:rFonts w:ascii="Arial" w:hAnsi="Arial" w:cs="Arial"/>
          <w:b/>
          <w:bCs/>
          <w:color w:val="000000" w:themeColor="text1"/>
          <w:sz w:val="20"/>
          <w:szCs w:val="20"/>
        </w:rPr>
        <w:t xml:space="preserve"> e trabalhista</w:t>
      </w:r>
      <w:r w:rsidRPr="00224893">
        <w:rPr>
          <w:rFonts w:ascii="Arial" w:hAnsi="Arial" w:cs="Arial"/>
          <w:b/>
          <w:bCs/>
          <w:color w:val="000000" w:themeColor="text1"/>
          <w:sz w:val="20"/>
          <w:szCs w:val="20"/>
        </w:rPr>
        <w:t>:</w:t>
      </w:r>
    </w:p>
    <w:p w:rsidR="00DD4982" w:rsidRPr="00224893" w:rsidRDefault="00551F5C"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prova de inscrição no Cadastro Nacional de Pessoas Jurídicas ou no Cadastro de Pessoas Físicas, conforme o caso;</w:t>
      </w:r>
    </w:p>
    <w:p w:rsidR="00DD4982" w:rsidRPr="00224893" w:rsidRDefault="00844572"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prova de regularidade com o Fundo de Garantia do Tempo de Serviço (FGTS);</w:t>
      </w:r>
    </w:p>
    <w:p w:rsidR="00A534BD" w:rsidRPr="00224893" w:rsidRDefault="00A534BD"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rPr>
        <w:t xml:space="preserve">caso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DD4982" w:rsidRPr="00224893" w:rsidRDefault="00551F5C" w:rsidP="00631E53">
      <w:pPr>
        <w:numPr>
          <w:ilvl w:val="2"/>
          <w:numId w:val="12"/>
        </w:numPr>
        <w:snapToGrid w:val="0"/>
        <w:spacing w:before="120" w:after="120" w:line="276" w:lineRule="auto"/>
        <w:ind w:left="1134" w:firstLine="0"/>
        <w:jc w:val="both"/>
        <w:rPr>
          <w:rFonts w:ascii="Arial" w:hAnsi="Arial" w:cs="Arial"/>
          <w:bCs/>
          <w:iCs/>
          <w:color w:val="000000" w:themeColor="text1"/>
          <w:sz w:val="20"/>
          <w:szCs w:val="20"/>
        </w:rPr>
      </w:pPr>
      <w:r w:rsidRPr="00224893">
        <w:rPr>
          <w:rFonts w:ascii="Arial" w:hAnsi="Arial" w:cs="Arial"/>
          <w:color w:val="000000" w:themeColor="text1"/>
          <w:sz w:val="20"/>
          <w:szCs w:val="20"/>
          <w:lang w:eastAsia="en-US" w:bidi="pt-BR"/>
        </w:rPr>
        <w:t xml:space="preserve">caso o licitante detentor do menor preço seja qualificado como microempresa ou empresa de pequeno porte </w:t>
      </w:r>
      <w:r w:rsidRPr="00224893">
        <w:rPr>
          <w:rFonts w:ascii="Arial" w:hAnsi="Arial" w:cs="Arial"/>
          <w:color w:val="000000" w:themeColor="text1"/>
          <w:sz w:val="20"/>
          <w:szCs w:val="20"/>
          <w:lang w:eastAsia="en-US"/>
        </w:rPr>
        <w:t>deverá apresentar toda a documentação exigida para efeito de comprovação de regularidade fiscal, mesmo que esta apresente alguma restrição, sob pena de inabilitação.</w:t>
      </w:r>
    </w:p>
    <w:p w:rsidR="00551F5C" w:rsidRPr="00224893" w:rsidRDefault="00551F5C" w:rsidP="00631E53">
      <w:pPr>
        <w:numPr>
          <w:ilvl w:val="2"/>
          <w:numId w:val="12"/>
        </w:numPr>
        <w:snapToGrid w:val="0"/>
        <w:spacing w:before="120" w:after="120" w:line="276" w:lineRule="auto"/>
        <w:ind w:left="1134" w:firstLine="0"/>
        <w:jc w:val="both"/>
        <w:rPr>
          <w:rFonts w:ascii="Arial" w:hAnsi="Arial" w:cs="Arial"/>
          <w:bCs/>
          <w:iCs/>
          <w:color w:val="000000" w:themeColor="text1"/>
          <w:sz w:val="20"/>
          <w:szCs w:val="20"/>
        </w:rPr>
      </w:pPr>
      <w:r w:rsidRPr="00224893">
        <w:rPr>
          <w:rFonts w:ascii="Arial" w:hAnsi="Arial" w:cs="Arial"/>
          <w:bCs/>
          <w:i/>
          <w:iCs/>
          <w:color w:val="000000" w:themeColor="text1"/>
          <w:sz w:val="20"/>
          <w:szCs w:val="20"/>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A75FF6" w:rsidRPr="00224893" w:rsidRDefault="0055558F" w:rsidP="00631E53">
      <w:pPr>
        <w:numPr>
          <w:ilvl w:val="1"/>
          <w:numId w:val="12"/>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b/>
          <w:color w:val="000000" w:themeColor="text1"/>
          <w:sz w:val="20"/>
          <w:szCs w:val="20"/>
        </w:rPr>
        <w:t>Q</w:t>
      </w:r>
      <w:r w:rsidR="00A75FF6" w:rsidRPr="00224893">
        <w:rPr>
          <w:rFonts w:ascii="Arial" w:hAnsi="Arial" w:cs="Arial"/>
          <w:b/>
          <w:color w:val="000000" w:themeColor="text1"/>
          <w:sz w:val="20"/>
          <w:szCs w:val="20"/>
        </w:rPr>
        <w:t>ualificação econômico-financeira</w:t>
      </w:r>
      <w:r w:rsidR="00A75FF6" w:rsidRPr="00224893">
        <w:rPr>
          <w:rFonts w:ascii="Arial" w:hAnsi="Arial" w:cs="Arial"/>
          <w:color w:val="000000" w:themeColor="text1"/>
          <w:sz w:val="20"/>
          <w:szCs w:val="20"/>
        </w:rPr>
        <w:t xml:space="preserve">, </w:t>
      </w: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certidão negativa de falência expedida pelo distribuidor da sede da pessoa jurídica;</w:t>
      </w: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D4982" w:rsidRPr="00224893" w:rsidRDefault="00551F5C" w:rsidP="00631E53">
      <w:pPr>
        <w:numPr>
          <w:ilvl w:val="3"/>
          <w:numId w:val="12"/>
        </w:numPr>
        <w:spacing w:before="120" w:after="120" w:line="276" w:lineRule="auto"/>
        <w:ind w:left="1701" w:firstLine="0"/>
        <w:jc w:val="both"/>
        <w:rPr>
          <w:rFonts w:ascii="Arial" w:hAnsi="Arial" w:cs="Arial"/>
          <w:color w:val="000000" w:themeColor="text1"/>
          <w:sz w:val="20"/>
          <w:szCs w:val="20"/>
          <w:lang w:eastAsia="en-US"/>
        </w:rPr>
      </w:pPr>
      <w:r w:rsidRPr="00224893">
        <w:rPr>
          <w:rFonts w:ascii="Arial" w:hAnsi="Arial" w:cs="Arial"/>
          <w:bCs/>
          <w:iCs/>
          <w:color w:val="000000" w:themeColor="text1"/>
          <w:sz w:val="20"/>
          <w:szCs w:val="20"/>
        </w:rPr>
        <w:t>No caso de fornecimento</w:t>
      </w:r>
      <w:r w:rsidRPr="00224893">
        <w:rPr>
          <w:rFonts w:ascii="Arial" w:hAnsi="Arial" w:cs="Arial"/>
          <w:color w:val="000000" w:themeColor="text1"/>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D4982" w:rsidRPr="00224893" w:rsidRDefault="00DD4982" w:rsidP="00631E53">
      <w:pPr>
        <w:numPr>
          <w:ilvl w:val="3"/>
          <w:numId w:val="12"/>
        </w:numPr>
        <w:spacing w:before="120" w:after="120" w:line="276" w:lineRule="auto"/>
        <w:ind w:left="1701"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no caso de empresa constituída no exercício social vigente, admite-se a apresentação de balanço patrimoni</w:t>
      </w:r>
      <w:r w:rsidRPr="00224893">
        <w:rPr>
          <w:rFonts w:ascii="Arial" w:hAnsi="Arial" w:cs="Arial"/>
          <w:color w:val="000000" w:themeColor="text1"/>
          <w:sz w:val="20"/>
          <w:szCs w:val="20"/>
          <w:lang w:eastAsia="en-US" w:bidi="pt-BR"/>
        </w:rPr>
        <w:t>al e demonstrações con</w:t>
      </w:r>
      <w:r w:rsidRPr="00224893">
        <w:rPr>
          <w:rFonts w:ascii="Arial" w:hAnsi="Arial" w:cs="Arial"/>
          <w:color w:val="000000" w:themeColor="text1"/>
          <w:sz w:val="20"/>
          <w:szCs w:val="20"/>
          <w:lang w:eastAsia="en-US"/>
        </w:rPr>
        <w:t>tábeis referentes ao período de existência da sociedade;</w:t>
      </w: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 </w:t>
      </w:r>
      <w:r w:rsidR="00514702" w:rsidRPr="00224893">
        <w:rPr>
          <w:rFonts w:ascii="Arial" w:hAnsi="Arial" w:cs="Arial"/>
          <w:color w:val="000000" w:themeColor="text1"/>
          <w:sz w:val="20"/>
          <w:szCs w:val="20"/>
        </w:rPr>
        <w:t xml:space="preserve">A </w:t>
      </w:r>
      <w:r w:rsidRPr="00224893">
        <w:rPr>
          <w:rFonts w:ascii="Arial" w:hAnsi="Arial" w:cs="Arial"/>
          <w:color w:val="000000" w:themeColor="text1"/>
          <w:sz w:val="20"/>
          <w:szCs w:val="20"/>
        </w:rPr>
        <w:t>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752DCD" w:rsidRPr="00224893" w:rsidTr="00224893">
        <w:tc>
          <w:tcPr>
            <w:tcW w:w="2235" w:type="dxa"/>
            <w:vMerge w:val="restart"/>
            <w:vAlign w:val="center"/>
          </w:tcPr>
          <w:p w:rsidR="00752DCD" w:rsidRPr="00224893" w:rsidRDefault="00752DCD" w:rsidP="00BA492F">
            <w:pPr>
              <w:tabs>
                <w:tab w:val="left" w:pos="1440"/>
              </w:tabs>
              <w:autoSpaceDE w:val="0"/>
              <w:snapToGrid w:val="0"/>
              <w:jc w:val="right"/>
              <w:rPr>
                <w:rFonts w:ascii="Arial" w:hAnsi="Arial" w:cs="Arial"/>
                <w:color w:val="000000" w:themeColor="text1"/>
                <w:sz w:val="20"/>
                <w:szCs w:val="20"/>
              </w:rPr>
            </w:pPr>
            <w:r w:rsidRPr="00224893">
              <w:rPr>
                <w:rFonts w:ascii="Arial" w:hAnsi="Arial" w:cs="Arial"/>
                <w:color w:val="000000" w:themeColor="text1"/>
                <w:sz w:val="20"/>
                <w:szCs w:val="20"/>
              </w:rPr>
              <w:t>LG =</w:t>
            </w:r>
          </w:p>
        </w:tc>
        <w:tc>
          <w:tcPr>
            <w:tcW w:w="4252" w:type="dxa"/>
            <w:tcBorders>
              <w:bottom w:val="single" w:sz="4" w:space="0" w:color="auto"/>
            </w:tcBorders>
            <w:vAlign w:val="bottom"/>
          </w:tcPr>
          <w:p w:rsidR="00752DCD" w:rsidRPr="00224893" w:rsidRDefault="00752DCD" w:rsidP="00BA492F">
            <w:pPr>
              <w:tabs>
                <w:tab w:val="left" w:pos="1440"/>
              </w:tabs>
              <w:autoSpaceDE w:val="0"/>
              <w:snapToGrid w:val="0"/>
              <w:rPr>
                <w:rFonts w:ascii="Arial" w:hAnsi="Arial" w:cs="Arial"/>
                <w:color w:val="000000" w:themeColor="text1"/>
                <w:sz w:val="20"/>
                <w:szCs w:val="20"/>
              </w:rPr>
            </w:pPr>
            <w:r w:rsidRPr="00224893">
              <w:rPr>
                <w:rFonts w:ascii="Arial" w:hAnsi="Arial" w:cs="Arial"/>
                <w:color w:val="000000" w:themeColor="text1"/>
                <w:sz w:val="20"/>
                <w:szCs w:val="20"/>
              </w:rPr>
              <w:t>Ativo Circulante + Realizável a Longo Prazo</w:t>
            </w:r>
          </w:p>
        </w:tc>
      </w:tr>
      <w:tr w:rsidR="00752DCD" w:rsidRPr="00224893" w:rsidTr="00224893">
        <w:tc>
          <w:tcPr>
            <w:tcW w:w="2235" w:type="dxa"/>
            <w:vMerge/>
          </w:tcPr>
          <w:p w:rsidR="00752DCD" w:rsidRPr="00224893" w:rsidRDefault="00752DCD" w:rsidP="00BA492F">
            <w:pPr>
              <w:tabs>
                <w:tab w:val="left" w:pos="1440"/>
              </w:tabs>
              <w:autoSpaceDE w:val="0"/>
              <w:snapToGrid w:val="0"/>
              <w:jc w:val="both"/>
              <w:rPr>
                <w:rFonts w:ascii="Arial" w:hAnsi="Arial" w:cs="Arial"/>
                <w:color w:val="000000" w:themeColor="text1"/>
                <w:sz w:val="20"/>
                <w:szCs w:val="20"/>
              </w:rPr>
            </w:pPr>
          </w:p>
        </w:tc>
        <w:tc>
          <w:tcPr>
            <w:tcW w:w="4252" w:type="dxa"/>
            <w:tcBorders>
              <w:top w:val="single" w:sz="4" w:space="0" w:color="auto"/>
            </w:tcBorders>
          </w:tcPr>
          <w:p w:rsidR="00752DCD" w:rsidRPr="00224893" w:rsidRDefault="00752DCD" w:rsidP="00BA492F">
            <w:pPr>
              <w:tabs>
                <w:tab w:val="left" w:pos="1440"/>
              </w:tabs>
              <w:autoSpaceDE w:val="0"/>
              <w:snapToGrid w:val="0"/>
              <w:rPr>
                <w:rFonts w:ascii="Arial" w:hAnsi="Arial" w:cs="Arial"/>
                <w:color w:val="000000" w:themeColor="text1"/>
                <w:sz w:val="20"/>
                <w:szCs w:val="20"/>
              </w:rPr>
            </w:pPr>
            <w:r w:rsidRPr="00224893">
              <w:rPr>
                <w:rFonts w:ascii="Arial" w:hAnsi="Arial" w:cs="Arial"/>
                <w:color w:val="000000" w:themeColor="text1"/>
                <w:sz w:val="20"/>
                <w:szCs w:val="20"/>
              </w:rPr>
              <w:t>Passivo Circulante + Passivo Não Circulante</w:t>
            </w:r>
          </w:p>
        </w:tc>
      </w:tr>
    </w:tbl>
    <w:p w:rsidR="00752DCD" w:rsidRPr="00224893" w:rsidRDefault="00752DCD" w:rsidP="00BA492F">
      <w:pPr>
        <w:tabs>
          <w:tab w:val="left" w:pos="1440"/>
        </w:tabs>
        <w:autoSpaceDE w:val="0"/>
        <w:snapToGrid w:val="0"/>
        <w:ind w:left="1134"/>
        <w:jc w:val="both"/>
        <w:rPr>
          <w:rFonts w:ascii="Arial" w:hAnsi="Arial" w:cs="Arial"/>
          <w:color w:val="000000" w:themeColor="text1"/>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752DCD" w:rsidRPr="00224893" w:rsidTr="00224893">
        <w:tc>
          <w:tcPr>
            <w:tcW w:w="2235" w:type="dxa"/>
            <w:vMerge w:val="restart"/>
            <w:vAlign w:val="center"/>
          </w:tcPr>
          <w:p w:rsidR="00752DCD" w:rsidRPr="00224893" w:rsidRDefault="00752DCD" w:rsidP="00BA492F">
            <w:pPr>
              <w:tabs>
                <w:tab w:val="left" w:pos="1440"/>
              </w:tabs>
              <w:autoSpaceDE w:val="0"/>
              <w:snapToGrid w:val="0"/>
              <w:jc w:val="right"/>
              <w:rPr>
                <w:rFonts w:ascii="Arial" w:hAnsi="Arial" w:cs="Arial"/>
                <w:color w:val="000000" w:themeColor="text1"/>
                <w:sz w:val="20"/>
                <w:szCs w:val="20"/>
              </w:rPr>
            </w:pPr>
            <w:r w:rsidRPr="00224893">
              <w:rPr>
                <w:rFonts w:ascii="Arial" w:hAnsi="Arial" w:cs="Arial"/>
                <w:color w:val="000000" w:themeColor="text1"/>
                <w:sz w:val="20"/>
                <w:szCs w:val="20"/>
              </w:rPr>
              <w:lastRenderedPageBreak/>
              <w:t>SG =</w:t>
            </w:r>
          </w:p>
        </w:tc>
        <w:tc>
          <w:tcPr>
            <w:tcW w:w="4394" w:type="dxa"/>
            <w:tcBorders>
              <w:bottom w:val="single" w:sz="4" w:space="0" w:color="auto"/>
            </w:tcBorders>
            <w:vAlign w:val="bottom"/>
          </w:tcPr>
          <w:p w:rsidR="00752DCD" w:rsidRPr="00224893" w:rsidRDefault="00752DCD" w:rsidP="00BA492F">
            <w:pPr>
              <w:tabs>
                <w:tab w:val="left" w:pos="1440"/>
              </w:tabs>
              <w:autoSpaceDE w:val="0"/>
              <w:snapToGrid w:val="0"/>
              <w:jc w:val="center"/>
              <w:rPr>
                <w:rFonts w:ascii="Arial" w:hAnsi="Arial" w:cs="Arial"/>
                <w:color w:val="000000" w:themeColor="text1"/>
                <w:sz w:val="20"/>
                <w:szCs w:val="20"/>
              </w:rPr>
            </w:pPr>
            <w:r w:rsidRPr="00224893">
              <w:rPr>
                <w:rFonts w:ascii="Arial" w:hAnsi="Arial" w:cs="Arial"/>
                <w:color w:val="000000" w:themeColor="text1"/>
                <w:sz w:val="20"/>
                <w:szCs w:val="20"/>
              </w:rPr>
              <w:t>Ativo Total</w:t>
            </w:r>
          </w:p>
        </w:tc>
      </w:tr>
      <w:tr w:rsidR="00752DCD" w:rsidRPr="00224893" w:rsidTr="00224893">
        <w:tc>
          <w:tcPr>
            <w:tcW w:w="2235" w:type="dxa"/>
            <w:vMerge/>
          </w:tcPr>
          <w:p w:rsidR="00752DCD" w:rsidRPr="00224893" w:rsidRDefault="00752DCD" w:rsidP="00BA492F">
            <w:pPr>
              <w:tabs>
                <w:tab w:val="left" w:pos="1440"/>
              </w:tabs>
              <w:autoSpaceDE w:val="0"/>
              <w:snapToGrid w:val="0"/>
              <w:jc w:val="both"/>
              <w:rPr>
                <w:rFonts w:ascii="Arial" w:hAnsi="Arial" w:cs="Arial"/>
                <w:color w:val="000000" w:themeColor="text1"/>
                <w:sz w:val="20"/>
                <w:szCs w:val="20"/>
              </w:rPr>
            </w:pPr>
          </w:p>
        </w:tc>
        <w:tc>
          <w:tcPr>
            <w:tcW w:w="4394" w:type="dxa"/>
            <w:tcBorders>
              <w:top w:val="single" w:sz="4" w:space="0" w:color="auto"/>
            </w:tcBorders>
          </w:tcPr>
          <w:p w:rsidR="00752DCD" w:rsidRPr="00224893" w:rsidRDefault="00752DCD" w:rsidP="00BA492F">
            <w:pPr>
              <w:tabs>
                <w:tab w:val="left" w:pos="1440"/>
              </w:tabs>
              <w:autoSpaceDE w:val="0"/>
              <w:snapToGrid w:val="0"/>
              <w:jc w:val="center"/>
              <w:rPr>
                <w:rFonts w:ascii="Arial" w:hAnsi="Arial" w:cs="Arial"/>
                <w:color w:val="000000" w:themeColor="text1"/>
                <w:sz w:val="20"/>
                <w:szCs w:val="20"/>
              </w:rPr>
            </w:pPr>
            <w:r w:rsidRPr="00224893">
              <w:rPr>
                <w:rFonts w:ascii="Arial" w:hAnsi="Arial" w:cs="Arial"/>
                <w:color w:val="000000" w:themeColor="text1"/>
                <w:sz w:val="20"/>
                <w:szCs w:val="20"/>
              </w:rPr>
              <w:t>Passivo Circulante + Passivo Não Circulante</w:t>
            </w:r>
          </w:p>
        </w:tc>
      </w:tr>
    </w:tbl>
    <w:p w:rsidR="00752DCD" w:rsidRPr="00224893" w:rsidRDefault="00752DCD" w:rsidP="00BA492F">
      <w:pPr>
        <w:tabs>
          <w:tab w:val="left" w:pos="1440"/>
        </w:tabs>
        <w:autoSpaceDE w:val="0"/>
        <w:snapToGrid w:val="0"/>
        <w:ind w:left="1134"/>
        <w:jc w:val="both"/>
        <w:rPr>
          <w:rFonts w:ascii="Arial" w:hAnsi="Arial" w:cs="Arial"/>
          <w:color w:val="000000" w:themeColor="text1"/>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752DCD" w:rsidRPr="00224893" w:rsidTr="00224893">
        <w:tc>
          <w:tcPr>
            <w:tcW w:w="2235" w:type="dxa"/>
            <w:vMerge w:val="restart"/>
            <w:vAlign w:val="center"/>
          </w:tcPr>
          <w:p w:rsidR="00752DCD" w:rsidRPr="00224893" w:rsidRDefault="00752DCD" w:rsidP="00BA492F">
            <w:pPr>
              <w:tabs>
                <w:tab w:val="left" w:pos="1440"/>
              </w:tabs>
              <w:autoSpaceDE w:val="0"/>
              <w:snapToGrid w:val="0"/>
              <w:jc w:val="right"/>
              <w:rPr>
                <w:rFonts w:ascii="Arial" w:hAnsi="Arial" w:cs="Arial"/>
                <w:color w:val="000000" w:themeColor="text1"/>
                <w:sz w:val="20"/>
                <w:szCs w:val="20"/>
              </w:rPr>
            </w:pPr>
            <w:r w:rsidRPr="00224893">
              <w:rPr>
                <w:rFonts w:ascii="Arial" w:hAnsi="Arial" w:cs="Arial"/>
                <w:color w:val="000000" w:themeColor="text1"/>
                <w:sz w:val="20"/>
                <w:szCs w:val="20"/>
              </w:rPr>
              <w:t>LC =</w:t>
            </w:r>
          </w:p>
        </w:tc>
        <w:tc>
          <w:tcPr>
            <w:tcW w:w="2551" w:type="dxa"/>
            <w:tcBorders>
              <w:bottom w:val="single" w:sz="4" w:space="0" w:color="auto"/>
            </w:tcBorders>
            <w:vAlign w:val="bottom"/>
          </w:tcPr>
          <w:p w:rsidR="00752DCD" w:rsidRPr="00224893" w:rsidRDefault="00752DCD" w:rsidP="00BA492F">
            <w:pPr>
              <w:tabs>
                <w:tab w:val="left" w:pos="1440"/>
              </w:tabs>
              <w:autoSpaceDE w:val="0"/>
              <w:snapToGrid w:val="0"/>
              <w:jc w:val="center"/>
              <w:rPr>
                <w:rFonts w:ascii="Arial" w:hAnsi="Arial" w:cs="Arial"/>
                <w:color w:val="000000" w:themeColor="text1"/>
                <w:sz w:val="20"/>
                <w:szCs w:val="20"/>
              </w:rPr>
            </w:pPr>
            <w:r w:rsidRPr="00224893">
              <w:rPr>
                <w:rFonts w:ascii="Arial" w:hAnsi="Arial" w:cs="Arial"/>
                <w:color w:val="000000" w:themeColor="text1"/>
                <w:sz w:val="20"/>
                <w:szCs w:val="20"/>
              </w:rPr>
              <w:t>Ativo Circulante</w:t>
            </w:r>
          </w:p>
        </w:tc>
      </w:tr>
      <w:tr w:rsidR="00752DCD" w:rsidRPr="00224893" w:rsidTr="00224893">
        <w:tc>
          <w:tcPr>
            <w:tcW w:w="2235" w:type="dxa"/>
            <w:vMerge/>
          </w:tcPr>
          <w:p w:rsidR="00752DCD" w:rsidRPr="00224893" w:rsidRDefault="00752DCD" w:rsidP="00BA492F">
            <w:pPr>
              <w:tabs>
                <w:tab w:val="left" w:pos="1440"/>
              </w:tabs>
              <w:autoSpaceDE w:val="0"/>
              <w:snapToGrid w:val="0"/>
              <w:jc w:val="both"/>
              <w:rPr>
                <w:rFonts w:ascii="Arial" w:hAnsi="Arial" w:cs="Arial"/>
                <w:color w:val="000000" w:themeColor="text1"/>
                <w:sz w:val="20"/>
                <w:szCs w:val="20"/>
              </w:rPr>
            </w:pPr>
          </w:p>
        </w:tc>
        <w:tc>
          <w:tcPr>
            <w:tcW w:w="2551" w:type="dxa"/>
            <w:tcBorders>
              <w:top w:val="single" w:sz="4" w:space="0" w:color="auto"/>
            </w:tcBorders>
          </w:tcPr>
          <w:p w:rsidR="00752DCD" w:rsidRPr="00224893" w:rsidRDefault="00752DCD" w:rsidP="00BA492F">
            <w:pPr>
              <w:tabs>
                <w:tab w:val="left" w:pos="1440"/>
              </w:tabs>
              <w:autoSpaceDE w:val="0"/>
              <w:snapToGrid w:val="0"/>
              <w:jc w:val="center"/>
              <w:rPr>
                <w:rFonts w:ascii="Arial" w:hAnsi="Arial" w:cs="Arial"/>
                <w:color w:val="000000" w:themeColor="text1"/>
                <w:sz w:val="20"/>
                <w:szCs w:val="20"/>
              </w:rPr>
            </w:pPr>
            <w:r w:rsidRPr="00224893">
              <w:rPr>
                <w:rFonts w:ascii="Arial" w:hAnsi="Arial" w:cs="Arial"/>
                <w:color w:val="000000" w:themeColor="text1"/>
                <w:sz w:val="20"/>
                <w:szCs w:val="20"/>
              </w:rPr>
              <w:t>Passivo Circulante</w:t>
            </w:r>
          </w:p>
        </w:tc>
      </w:tr>
    </w:tbl>
    <w:p w:rsidR="00752DCD" w:rsidRPr="00224893" w:rsidRDefault="00752DCD" w:rsidP="00BA492F">
      <w:pPr>
        <w:snapToGrid w:val="0"/>
        <w:spacing w:before="120" w:after="120" w:line="276" w:lineRule="auto"/>
        <w:ind w:left="1134"/>
        <w:jc w:val="both"/>
        <w:rPr>
          <w:rFonts w:ascii="Arial" w:hAnsi="Arial" w:cs="Arial"/>
          <w:bCs/>
          <w:i/>
          <w:color w:val="000000" w:themeColor="text1"/>
          <w:sz w:val="20"/>
          <w:szCs w:val="20"/>
        </w:rPr>
      </w:pPr>
    </w:p>
    <w:p w:rsidR="00DD4982" w:rsidRPr="00224893" w:rsidRDefault="00DD4982" w:rsidP="00631E53">
      <w:pPr>
        <w:numPr>
          <w:ilvl w:val="2"/>
          <w:numId w:val="12"/>
        </w:numPr>
        <w:snapToGrid w:val="0"/>
        <w:spacing w:before="120" w:after="120" w:line="276" w:lineRule="auto"/>
        <w:ind w:left="1134" w:firstLine="0"/>
        <w:jc w:val="both"/>
        <w:rPr>
          <w:rFonts w:ascii="Arial" w:hAnsi="Arial" w:cs="Arial"/>
          <w:bCs/>
          <w:i/>
          <w:color w:val="000000" w:themeColor="text1"/>
          <w:sz w:val="20"/>
          <w:szCs w:val="20"/>
        </w:rPr>
      </w:pPr>
      <w:r w:rsidRPr="00224893">
        <w:rPr>
          <w:rFonts w:ascii="Arial" w:hAnsi="Arial" w:cs="Arial"/>
          <w:bCs/>
          <w:color w:val="000000" w:themeColor="text1"/>
          <w:sz w:val="20"/>
          <w:szCs w:val="20"/>
        </w:rPr>
        <w:t>As empresas, cadastradas ou não no SICAF, que apresentarem resultado inferior ou igual a 1(um) em qualquer dos índices de Liquidez Geral (LG), Solvência Geral (SG) e Liquidez Corrente (LC),</w:t>
      </w:r>
      <w:r w:rsidR="0061393A" w:rsidRPr="00224893">
        <w:rPr>
          <w:rFonts w:ascii="Arial" w:hAnsi="Arial" w:cs="Arial"/>
          <w:bCs/>
          <w:color w:val="000000" w:themeColor="text1"/>
          <w:sz w:val="20"/>
          <w:szCs w:val="20"/>
        </w:rPr>
        <w:t xml:space="preserve"> deverão comprovar p</w:t>
      </w:r>
      <w:r w:rsidR="0061393A" w:rsidRPr="00224893">
        <w:rPr>
          <w:rFonts w:ascii="Arial" w:hAnsi="Arial" w:cs="Arial"/>
          <w:color w:val="000000" w:themeColor="text1"/>
          <w:sz w:val="20"/>
          <w:szCs w:val="20"/>
          <w:lang w:eastAsia="en-US"/>
        </w:rPr>
        <w:t xml:space="preserve">atrimônio líquido de </w:t>
      </w:r>
      <w:r w:rsidR="00752AC7" w:rsidRPr="00224893">
        <w:rPr>
          <w:rFonts w:ascii="Arial" w:hAnsi="Arial" w:cs="Arial"/>
          <w:color w:val="000000" w:themeColor="text1"/>
          <w:sz w:val="20"/>
          <w:szCs w:val="20"/>
          <w:lang w:eastAsia="en-US"/>
        </w:rPr>
        <w:t>10%</w:t>
      </w:r>
      <w:r w:rsidR="00844572" w:rsidRPr="00224893">
        <w:rPr>
          <w:rFonts w:ascii="Arial" w:hAnsi="Arial" w:cs="Arial"/>
          <w:color w:val="000000" w:themeColor="text1"/>
          <w:sz w:val="20"/>
          <w:szCs w:val="20"/>
          <w:lang w:eastAsia="en-US"/>
        </w:rPr>
        <w:t xml:space="preserve"> </w:t>
      </w:r>
      <w:r w:rsidR="0061393A" w:rsidRPr="00224893">
        <w:rPr>
          <w:rFonts w:ascii="Arial" w:hAnsi="Arial" w:cs="Arial"/>
          <w:color w:val="000000" w:themeColor="text1"/>
          <w:sz w:val="20"/>
          <w:szCs w:val="20"/>
          <w:lang w:eastAsia="en-US"/>
        </w:rPr>
        <w:t>(</w:t>
      </w:r>
      <w:r w:rsidR="00752AC7" w:rsidRPr="00224893">
        <w:rPr>
          <w:rFonts w:ascii="Arial" w:hAnsi="Arial" w:cs="Arial"/>
          <w:color w:val="000000" w:themeColor="text1"/>
          <w:sz w:val="20"/>
          <w:szCs w:val="20"/>
          <w:lang w:eastAsia="en-US"/>
        </w:rPr>
        <w:t>dez por cento</w:t>
      </w:r>
      <w:r w:rsidR="0061393A" w:rsidRPr="00224893">
        <w:rPr>
          <w:rFonts w:ascii="Arial" w:hAnsi="Arial" w:cs="Arial"/>
          <w:color w:val="000000" w:themeColor="text1"/>
          <w:sz w:val="20"/>
          <w:szCs w:val="20"/>
          <w:lang w:eastAsia="en-US"/>
        </w:rPr>
        <w:t>)</w:t>
      </w:r>
      <w:r w:rsidR="0061393A" w:rsidRPr="00224893">
        <w:rPr>
          <w:rFonts w:ascii="Arial" w:hAnsi="Arial" w:cs="Arial"/>
          <w:bCs/>
          <w:color w:val="000000" w:themeColor="text1"/>
          <w:sz w:val="20"/>
          <w:szCs w:val="20"/>
        </w:rPr>
        <w:t xml:space="preserve"> do valor estimado da contratação ou item pertinente</w:t>
      </w:r>
      <w:r w:rsidRPr="00224893">
        <w:rPr>
          <w:rFonts w:ascii="Arial" w:hAnsi="Arial" w:cs="Arial"/>
          <w:bCs/>
          <w:color w:val="000000" w:themeColor="text1"/>
          <w:sz w:val="20"/>
          <w:szCs w:val="20"/>
        </w:rPr>
        <w:t xml:space="preserve"> </w:t>
      </w:r>
    </w:p>
    <w:p w:rsidR="00040D5E" w:rsidRPr="00224893" w:rsidRDefault="00040D5E" w:rsidP="00D2687C">
      <w:pPr>
        <w:numPr>
          <w:ilvl w:val="1"/>
          <w:numId w:val="12"/>
        </w:numPr>
        <w:tabs>
          <w:tab w:val="left" w:pos="1134"/>
        </w:tabs>
        <w:spacing w:before="120" w:after="120" w:line="276" w:lineRule="auto"/>
        <w:ind w:left="426"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224893" w:rsidRDefault="00920EE0" w:rsidP="00631E53">
      <w:pPr>
        <w:numPr>
          <w:ilvl w:val="1"/>
          <w:numId w:val="12"/>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Os documentos exigidos para habilitação relacionados nos subitens acima, deverão ser apresentados em meio digital pelos licitantes, por meio de funcionalidade presente no sistema (upload), no prazo de </w:t>
      </w:r>
      <w:r w:rsidR="00752AC7" w:rsidRPr="00224893">
        <w:rPr>
          <w:rFonts w:ascii="Arial" w:hAnsi="Arial" w:cs="Arial"/>
          <w:bCs/>
          <w:color w:val="000000" w:themeColor="text1"/>
          <w:sz w:val="20"/>
          <w:szCs w:val="20"/>
        </w:rPr>
        <w:t>24 horas</w:t>
      </w:r>
      <w:r w:rsidRPr="00224893">
        <w:rPr>
          <w:rFonts w:ascii="Arial" w:hAnsi="Arial" w:cs="Arial"/>
          <w:bCs/>
          <w:color w:val="000000" w:themeColor="text1"/>
          <w:sz w:val="20"/>
          <w:szCs w:val="20"/>
        </w:rPr>
        <w:t xml:space="preserve">, após solicitação do Pregoeiro no sistema eletrônico.  Somente mediante autorização do Pregoeiro e em caso de indisponibilidade do sistema, será aceito o envio da documentação por meio do e-mail </w:t>
      </w:r>
      <w:r w:rsidR="00752AC7" w:rsidRPr="00224893">
        <w:rPr>
          <w:rFonts w:ascii="Arial" w:hAnsi="Arial" w:cs="Arial"/>
          <w:bCs/>
          <w:color w:val="000000" w:themeColor="text1"/>
          <w:sz w:val="20"/>
          <w:szCs w:val="20"/>
        </w:rPr>
        <w:t>compras.svs@iffarroupilha.edu.br. P</w:t>
      </w:r>
      <w:r w:rsidRPr="00224893">
        <w:rPr>
          <w:rFonts w:ascii="Arial" w:hAnsi="Arial" w:cs="Arial"/>
          <w:bCs/>
          <w:color w:val="000000" w:themeColor="text1"/>
          <w:sz w:val="20"/>
          <w:szCs w:val="20"/>
        </w:rPr>
        <w:t xml:space="preserve">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752AC7" w:rsidRPr="00224893">
        <w:rPr>
          <w:rFonts w:ascii="Arial" w:hAnsi="Arial" w:cs="Arial"/>
          <w:bCs/>
          <w:color w:val="000000" w:themeColor="text1"/>
          <w:sz w:val="20"/>
          <w:szCs w:val="20"/>
        </w:rPr>
        <w:t>05 dias úteis</w:t>
      </w:r>
      <w:r w:rsidRPr="00224893">
        <w:rPr>
          <w:rFonts w:ascii="Arial" w:hAnsi="Arial" w:cs="Arial"/>
          <w:bCs/>
          <w:color w:val="000000" w:themeColor="text1"/>
          <w:sz w:val="20"/>
          <w:szCs w:val="20"/>
        </w:rPr>
        <w:t>, após encerrado o prazo para o encaminhamento via funcionalidade do sistema ou e-mail.</w:t>
      </w:r>
    </w:p>
    <w:p w:rsidR="00092C17" w:rsidRPr="0022489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Não serão aceitos documentos com indicação de CNPJ</w:t>
      </w:r>
      <w:r w:rsidR="00920EE0" w:rsidRPr="00224893">
        <w:rPr>
          <w:rFonts w:ascii="Arial" w:hAnsi="Arial" w:cs="Arial"/>
          <w:bCs/>
          <w:color w:val="000000" w:themeColor="text1"/>
          <w:sz w:val="20"/>
          <w:szCs w:val="20"/>
        </w:rPr>
        <w:t>/CPF</w:t>
      </w:r>
      <w:r w:rsidRPr="00224893">
        <w:rPr>
          <w:rFonts w:ascii="Arial" w:hAnsi="Arial" w:cs="Arial"/>
          <w:bCs/>
          <w:color w:val="000000" w:themeColor="text1"/>
          <w:sz w:val="20"/>
          <w:szCs w:val="20"/>
        </w:rPr>
        <w:t xml:space="preserve"> diferentes, salvo aqueles legalmente permitidos.</w:t>
      </w:r>
    </w:p>
    <w:p w:rsidR="000202D4" w:rsidRPr="00224893" w:rsidRDefault="00874F00" w:rsidP="000202D4">
      <w:pPr>
        <w:numPr>
          <w:ilvl w:val="1"/>
          <w:numId w:val="12"/>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Em relação às licitantes cadastradas no </w:t>
      </w:r>
      <w:r w:rsidR="000202D4" w:rsidRPr="00224893">
        <w:rPr>
          <w:rFonts w:ascii="Arial" w:hAnsi="Arial" w:cs="Arial"/>
          <w:bCs/>
          <w:color w:val="000000" w:themeColor="text1"/>
          <w:sz w:val="20"/>
          <w:szCs w:val="20"/>
        </w:rPr>
        <w:t>Sistema de Cadastro Unificado de Fornecedores – SICAF,</w:t>
      </w:r>
      <w:r w:rsidRPr="00224893">
        <w:rPr>
          <w:rFonts w:ascii="Arial" w:hAnsi="Arial" w:cs="Arial"/>
          <w:bCs/>
          <w:color w:val="000000" w:themeColor="text1"/>
          <w:sz w:val="20"/>
          <w:szCs w:val="20"/>
        </w:rPr>
        <w:t xml:space="preserve"> o Pregoeiro consultará o referido Sistema</w:t>
      </w:r>
      <w:r w:rsidR="000202D4" w:rsidRPr="00224893">
        <w:rPr>
          <w:rFonts w:ascii="Arial" w:hAnsi="Arial" w:cs="Arial"/>
          <w:bCs/>
          <w:color w:val="000000" w:themeColor="text1"/>
          <w:sz w:val="20"/>
          <w:szCs w:val="20"/>
        </w:rPr>
        <w:t xml:space="preserve"> em relação à habilitação j</w:t>
      </w:r>
      <w:r w:rsidRPr="00224893">
        <w:rPr>
          <w:rFonts w:ascii="Arial" w:hAnsi="Arial" w:cs="Arial"/>
          <w:bCs/>
          <w:color w:val="000000" w:themeColor="text1"/>
          <w:sz w:val="20"/>
          <w:szCs w:val="20"/>
        </w:rPr>
        <w:t xml:space="preserve">urídica, à regularidade fiscal e </w:t>
      </w:r>
      <w:r w:rsidR="000202D4" w:rsidRPr="00224893">
        <w:rPr>
          <w:rFonts w:ascii="Arial" w:hAnsi="Arial" w:cs="Arial"/>
          <w:bCs/>
          <w:color w:val="000000" w:themeColor="text1"/>
          <w:sz w:val="20"/>
          <w:szCs w:val="20"/>
        </w:rPr>
        <w:t>trabalhista</w:t>
      </w:r>
      <w:r w:rsidRPr="00224893">
        <w:rPr>
          <w:rFonts w:ascii="Arial" w:hAnsi="Arial" w:cs="Arial"/>
          <w:bCs/>
          <w:color w:val="000000" w:themeColor="text1"/>
          <w:sz w:val="20"/>
          <w:szCs w:val="20"/>
        </w:rPr>
        <w:t>,</w:t>
      </w:r>
      <w:r w:rsidR="000202D4" w:rsidRPr="00224893">
        <w:rPr>
          <w:rFonts w:ascii="Arial" w:hAnsi="Arial" w:cs="Arial"/>
          <w:bCs/>
          <w:color w:val="000000" w:themeColor="text1"/>
          <w:sz w:val="20"/>
          <w:szCs w:val="20"/>
        </w:rPr>
        <w:t xml:space="preserve"> conforme disposto nos </w:t>
      </w:r>
      <w:proofErr w:type="spellStart"/>
      <w:r w:rsidR="000202D4" w:rsidRPr="00224893">
        <w:rPr>
          <w:rFonts w:ascii="Arial" w:hAnsi="Arial" w:cs="Arial"/>
          <w:bCs/>
          <w:color w:val="000000" w:themeColor="text1"/>
          <w:sz w:val="20"/>
          <w:szCs w:val="20"/>
        </w:rPr>
        <w:t>arts</w:t>
      </w:r>
      <w:proofErr w:type="spellEnd"/>
      <w:r w:rsidR="000202D4" w:rsidRPr="00224893">
        <w:rPr>
          <w:rFonts w:ascii="Arial" w:hAnsi="Arial" w:cs="Arial"/>
          <w:bCs/>
          <w:color w:val="000000" w:themeColor="text1"/>
          <w:sz w:val="20"/>
          <w:szCs w:val="20"/>
        </w:rPr>
        <w:t xml:space="preserve">. 4º, </w:t>
      </w:r>
      <w:r w:rsidR="000202D4" w:rsidRPr="00224893">
        <w:rPr>
          <w:rFonts w:ascii="Arial" w:hAnsi="Arial" w:cs="Arial"/>
          <w:bCs/>
          <w:i/>
          <w:color w:val="000000" w:themeColor="text1"/>
          <w:sz w:val="20"/>
          <w:szCs w:val="20"/>
        </w:rPr>
        <w:t>caput</w:t>
      </w:r>
      <w:r w:rsidR="000202D4" w:rsidRPr="00224893">
        <w:rPr>
          <w:rFonts w:ascii="Arial" w:hAnsi="Arial" w:cs="Arial"/>
          <w:bCs/>
          <w:color w:val="000000" w:themeColor="text1"/>
          <w:sz w:val="20"/>
          <w:szCs w:val="20"/>
        </w:rPr>
        <w:t>, 8º, § 3º, 13 a 18 e 43, III, da Instrução Normativa SLTI/MPOG nº 2, de 2010.</w:t>
      </w:r>
    </w:p>
    <w:p w:rsidR="000202D4" w:rsidRPr="00224893" w:rsidRDefault="000202D4" w:rsidP="000202D4">
      <w:pPr>
        <w:numPr>
          <w:ilvl w:val="2"/>
          <w:numId w:val="12"/>
        </w:numPr>
        <w:snapToGrid w:val="0"/>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color w:val="000000" w:themeColor="text1"/>
          <w:sz w:val="20"/>
          <w:szCs w:val="20"/>
        </w:rPr>
        <w:t xml:space="preserve">Também poderão ser consultados </w:t>
      </w:r>
      <w:r w:rsidRPr="00224893">
        <w:rPr>
          <w:rFonts w:ascii="Arial" w:hAnsi="Arial" w:cs="Arial"/>
          <w:bCs/>
          <w:color w:val="000000" w:themeColor="text1"/>
          <w:sz w:val="20"/>
          <w:szCs w:val="20"/>
        </w:rPr>
        <w:t xml:space="preserve">os sítios oficiais emissores de certidões, especialmente quando </w:t>
      </w:r>
      <w:r w:rsidRPr="00224893">
        <w:rPr>
          <w:rFonts w:ascii="Arial" w:hAnsi="Arial" w:cs="Arial"/>
          <w:color w:val="000000" w:themeColor="text1"/>
          <w:sz w:val="20"/>
          <w:szCs w:val="20"/>
        </w:rPr>
        <w:t>o licitante esteja com alguma documentação vencida junto ao SICAF</w:t>
      </w:r>
      <w:r w:rsidRPr="00224893">
        <w:rPr>
          <w:rFonts w:ascii="Arial" w:hAnsi="Arial" w:cs="Arial"/>
          <w:bCs/>
          <w:color w:val="000000" w:themeColor="text1"/>
          <w:sz w:val="20"/>
          <w:szCs w:val="20"/>
        </w:rPr>
        <w:t>.</w:t>
      </w:r>
    </w:p>
    <w:p w:rsidR="000202D4" w:rsidRPr="00224893" w:rsidRDefault="000202D4" w:rsidP="000202D4">
      <w:pPr>
        <w:numPr>
          <w:ilvl w:val="2"/>
          <w:numId w:val="12"/>
        </w:numPr>
        <w:snapToGrid w:val="0"/>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color w:val="000000" w:themeColor="text1"/>
          <w:sz w:val="20"/>
          <w:szCs w:val="20"/>
        </w:rPr>
        <w:t>Caso o Pregoeiro não logre êxito em obter a certidão correspondente através do sítio oficial, ou na hipótese de se encontrar vencida no referido sistema</w:t>
      </w:r>
      <w:r w:rsidRPr="00224893">
        <w:rPr>
          <w:rFonts w:ascii="Arial" w:hAnsi="Arial" w:cs="Arial"/>
          <w:b/>
          <w:color w:val="000000" w:themeColor="text1"/>
          <w:sz w:val="20"/>
          <w:szCs w:val="20"/>
          <w:u w:val="single"/>
        </w:rPr>
        <w:t>,</w:t>
      </w:r>
      <w:r w:rsidRPr="00224893">
        <w:rPr>
          <w:rFonts w:ascii="Arial" w:hAnsi="Arial" w:cs="Arial"/>
          <w:color w:val="000000" w:themeColor="text1"/>
          <w:sz w:val="20"/>
          <w:szCs w:val="20"/>
        </w:rPr>
        <w:t xml:space="preserve"> o licitante será convocado a encaminhar, no prazo de </w:t>
      </w:r>
      <w:r w:rsidR="004B1996" w:rsidRPr="00224893">
        <w:rPr>
          <w:rFonts w:ascii="Arial" w:hAnsi="Arial" w:cs="Arial"/>
          <w:color w:val="000000" w:themeColor="text1"/>
          <w:sz w:val="20"/>
          <w:szCs w:val="20"/>
        </w:rPr>
        <w:t xml:space="preserve">02 </w:t>
      </w:r>
      <w:r w:rsidRPr="00224893">
        <w:rPr>
          <w:rFonts w:ascii="Arial" w:hAnsi="Arial" w:cs="Arial"/>
          <w:bCs/>
          <w:color w:val="000000" w:themeColor="text1"/>
          <w:sz w:val="20"/>
          <w:szCs w:val="20"/>
        </w:rPr>
        <w:t>(</w:t>
      </w:r>
      <w:r w:rsidR="004B1996" w:rsidRPr="00224893">
        <w:rPr>
          <w:rFonts w:ascii="Arial" w:hAnsi="Arial" w:cs="Arial"/>
          <w:bCs/>
          <w:color w:val="000000" w:themeColor="text1"/>
          <w:sz w:val="20"/>
          <w:szCs w:val="20"/>
        </w:rPr>
        <w:t>duas</w:t>
      </w:r>
      <w:r w:rsidRPr="00224893">
        <w:rPr>
          <w:rFonts w:ascii="Arial" w:hAnsi="Arial" w:cs="Arial"/>
          <w:bCs/>
          <w:color w:val="000000" w:themeColor="text1"/>
          <w:sz w:val="20"/>
          <w:szCs w:val="20"/>
        </w:rPr>
        <w:t>) horas</w:t>
      </w:r>
      <w:r w:rsidRPr="00224893">
        <w:rPr>
          <w:rFonts w:ascii="Arial" w:hAnsi="Arial" w:cs="Arial"/>
          <w:color w:val="000000" w:themeColor="text1"/>
          <w:sz w:val="20"/>
          <w:szCs w:val="2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844572" w:rsidRPr="00224893"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A existência de restrição relativamente à regularidade fiscal não impede que a licitante qualificada como microempresa ou empresa de pequeno porte seja declarada vencedora, uma vez que atenda a todas as demais exigências do edital</w:t>
      </w:r>
      <w:r w:rsidR="00844572" w:rsidRPr="00224893">
        <w:rPr>
          <w:rFonts w:ascii="Arial" w:hAnsi="Arial" w:cs="Arial"/>
          <w:bCs/>
          <w:color w:val="000000" w:themeColor="text1"/>
          <w:sz w:val="20"/>
          <w:szCs w:val="20"/>
        </w:rPr>
        <w:t>.</w:t>
      </w:r>
    </w:p>
    <w:p w:rsidR="00844572" w:rsidRPr="00224893" w:rsidRDefault="00844572" w:rsidP="00631E53">
      <w:pPr>
        <w:pStyle w:val="PargrafodaLista"/>
        <w:numPr>
          <w:ilvl w:val="2"/>
          <w:numId w:val="12"/>
        </w:numPr>
        <w:spacing w:before="120" w:after="120" w:line="276" w:lineRule="auto"/>
        <w:ind w:left="1134"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A declaração do vencedor acontecerá no momento imediatamente posterior à fase de habilitação.</w:t>
      </w:r>
    </w:p>
    <w:p w:rsidR="00844572" w:rsidRPr="00224893"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Caso a proposta mais vantajosa seja ofertada por licitante qualificada como microempresa ou empresa de pequeno porte, e uma vez constatada a existência de alguma restrição no que tange à regularidade fiscal, a mesma será convocada para, no prazo de 5 </w:t>
      </w:r>
      <w:r w:rsidRPr="00224893">
        <w:rPr>
          <w:rFonts w:ascii="Arial" w:hAnsi="Arial" w:cs="Arial"/>
          <w:bCs/>
          <w:color w:val="000000" w:themeColor="text1"/>
          <w:sz w:val="20"/>
          <w:szCs w:val="20"/>
        </w:rPr>
        <w:lastRenderedPageBreak/>
        <w:t>(cinco) dias úteis, após a declaração do vencedor, comprovar a regularização. O prazo poderá ser prorrogado por igual período</w:t>
      </w:r>
      <w:r w:rsidR="00E65D58" w:rsidRPr="00224893">
        <w:rPr>
          <w:rFonts w:ascii="Arial" w:hAnsi="Arial" w:cs="Arial"/>
          <w:bCs/>
          <w:color w:val="000000" w:themeColor="text1"/>
          <w:sz w:val="20"/>
          <w:szCs w:val="20"/>
        </w:rPr>
        <w:t>, a critério da administração pública, quando requerida pelo licitante, mediante apresentação de justificativa</w:t>
      </w:r>
      <w:r w:rsidRPr="00224893">
        <w:rPr>
          <w:rFonts w:ascii="Arial" w:hAnsi="Arial" w:cs="Arial"/>
          <w:bCs/>
          <w:color w:val="000000" w:themeColor="text1"/>
          <w:sz w:val="20"/>
          <w:szCs w:val="20"/>
        </w:rPr>
        <w:t>.</w:t>
      </w:r>
    </w:p>
    <w:p w:rsidR="00844572" w:rsidRPr="00224893" w:rsidRDefault="00844572" w:rsidP="00631E53">
      <w:pPr>
        <w:pStyle w:val="PargrafodaLista"/>
        <w:numPr>
          <w:ilvl w:val="1"/>
          <w:numId w:val="12"/>
        </w:numPr>
        <w:spacing w:before="120" w:after="120" w:line="276" w:lineRule="auto"/>
        <w:ind w:left="425" w:firstLine="0"/>
        <w:contextualSpacing w:val="0"/>
        <w:jc w:val="both"/>
        <w:rPr>
          <w:rFonts w:ascii="Arial" w:hAnsi="Arial" w:cs="Arial"/>
          <w:bCs/>
          <w:color w:val="000000" w:themeColor="text1"/>
          <w:sz w:val="20"/>
          <w:szCs w:val="20"/>
        </w:rPr>
      </w:pPr>
      <w:r w:rsidRPr="00224893">
        <w:rPr>
          <w:rFonts w:ascii="Arial" w:hAnsi="Arial" w:cs="Arial"/>
          <w:bCs/>
          <w:color w:val="000000" w:themeColor="text1"/>
          <w:sz w:val="20"/>
          <w:szCs w:val="20"/>
        </w:rPr>
        <w:t>A não-regularização fiscal no prazo previsto no subitem anterior acarretará a inabilitação do licitante, sem prejuízo das sanções previstas neste Edital, com a reabertura da sessão pública.</w:t>
      </w:r>
    </w:p>
    <w:p w:rsidR="00DD4982" w:rsidRPr="00224893" w:rsidRDefault="00DD4982" w:rsidP="00631E53">
      <w:pPr>
        <w:numPr>
          <w:ilvl w:val="1"/>
          <w:numId w:val="12"/>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Havendo necessidade de analisar minuciosamente os documentos exigidos, o Pregoeiro suspenderá a sessão, informando no “chat” a nova data e horário para a continuidade da mesma.</w:t>
      </w:r>
    </w:p>
    <w:p w:rsidR="00DD4982" w:rsidRPr="00224893" w:rsidRDefault="00DD4982" w:rsidP="00631E53">
      <w:pPr>
        <w:numPr>
          <w:ilvl w:val="1"/>
          <w:numId w:val="12"/>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Será inabilitado o licitante que não comprovar sua habilitação, deixar de apresentar quaisquer dos documentos exigidos para a habilitação, ou apresentá-los em desacordo com o e</w:t>
      </w:r>
      <w:r w:rsidRPr="00224893">
        <w:rPr>
          <w:rFonts w:ascii="Arial" w:hAnsi="Arial" w:cs="Arial"/>
          <w:color w:val="000000" w:themeColor="text1"/>
          <w:sz w:val="20"/>
          <w:szCs w:val="20"/>
          <w:lang w:eastAsia="en-US"/>
        </w:rPr>
        <w:t>stabelecido neste Edital.</w:t>
      </w:r>
    </w:p>
    <w:p w:rsidR="00DD4982" w:rsidRPr="00224893" w:rsidRDefault="00A75FF6" w:rsidP="00631E53">
      <w:pPr>
        <w:numPr>
          <w:ilvl w:val="1"/>
          <w:numId w:val="12"/>
        </w:numPr>
        <w:spacing w:before="120" w:after="120" w:line="276" w:lineRule="auto"/>
        <w:ind w:left="425" w:firstLine="0"/>
        <w:jc w:val="both"/>
        <w:rPr>
          <w:rFonts w:ascii="Arial" w:hAnsi="Arial" w:cs="Arial"/>
          <w:color w:val="000000" w:themeColor="text1"/>
          <w:sz w:val="20"/>
          <w:szCs w:val="20"/>
          <w:lang w:eastAsia="en-US"/>
        </w:rPr>
      </w:pPr>
      <w:r w:rsidRPr="00224893">
        <w:rPr>
          <w:rFonts w:ascii="Arial" w:hAnsi="Arial" w:cs="Arial"/>
          <w:color w:val="000000" w:themeColor="text1"/>
          <w:sz w:val="20"/>
          <w:szCs w:val="20"/>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224893">
        <w:rPr>
          <w:rFonts w:ascii="Arial" w:hAnsi="Arial" w:cs="Arial"/>
          <w:bCs/>
          <w:color w:val="000000" w:themeColor="text1"/>
          <w:sz w:val="20"/>
          <w:szCs w:val="20"/>
          <w:lang w:eastAsia="en-US"/>
        </w:rPr>
        <w:t xml:space="preserve">44 e 45 da LC nº 123, de 2006, seguindo-se a disciplina antes estabelecida para aceitação da proposta </w:t>
      </w:r>
      <w:r w:rsidR="00092C17" w:rsidRPr="00224893">
        <w:rPr>
          <w:rFonts w:ascii="Arial" w:hAnsi="Arial" w:cs="Arial"/>
          <w:bCs/>
          <w:color w:val="000000" w:themeColor="text1"/>
          <w:sz w:val="20"/>
          <w:szCs w:val="20"/>
          <w:lang w:eastAsia="en-US"/>
        </w:rPr>
        <w:t>subsequente</w:t>
      </w:r>
      <w:r w:rsidRPr="00224893">
        <w:rPr>
          <w:rFonts w:ascii="Arial" w:hAnsi="Arial" w:cs="Arial"/>
          <w:bCs/>
          <w:color w:val="000000" w:themeColor="text1"/>
          <w:sz w:val="20"/>
          <w:szCs w:val="20"/>
          <w:lang w:eastAsia="en-US"/>
        </w:rPr>
        <w:t>.</w:t>
      </w:r>
    </w:p>
    <w:p w:rsidR="00DD4982" w:rsidRPr="00224893" w:rsidRDefault="00DD4982" w:rsidP="00631E53">
      <w:pPr>
        <w:numPr>
          <w:ilvl w:val="1"/>
          <w:numId w:val="12"/>
        </w:numPr>
        <w:spacing w:before="120" w:after="120" w:line="276" w:lineRule="auto"/>
        <w:ind w:left="425" w:firstLine="0"/>
        <w:jc w:val="both"/>
        <w:rPr>
          <w:rFonts w:ascii="Arial" w:hAnsi="Arial" w:cs="Arial"/>
          <w:color w:val="000000" w:themeColor="text1"/>
          <w:sz w:val="20"/>
          <w:szCs w:val="20"/>
          <w:lang w:eastAsia="en-US"/>
        </w:rPr>
      </w:pPr>
      <w:r w:rsidRPr="00224893">
        <w:rPr>
          <w:rFonts w:ascii="Arial" w:hAnsi="Arial" w:cs="Arial"/>
          <w:color w:val="000000" w:themeColor="text1"/>
          <w:sz w:val="20"/>
          <w:szCs w:val="20"/>
          <w:lang w:eastAsia="en-US"/>
        </w:rPr>
        <w:t>Da sessão pública do Pregão divulgar-se-á Ata no sistema eletrônico.</w:t>
      </w:r>
    </w:p>
    <w:p w:rsidR="00844572" w:rsidRPr="00224893" w:rsidRDefault="00844572" w:rsidP="00BA492F">
      <w:pPr>
        <w:pStyle w:val="Nivel1"/>
        <w:rPr>
          <w:color w:val="000000" w:themeColor="text1"/>
          <w:lang w:eastAsia="en-US"/>
        </w:rPr>
      </w:pPr>
      <w:r w:rsidRPr="00224893">
        <w:rPr>
          <w:color w:val="000000" w:themeColor="text1"/>
          <w:lang w:eastAsia="en-US"/>
        </w:rPr>
        <w:t>DA REABERTURA DA SESSÃO PÚBLICA</w:t>
      </w:r>
    </w:p>
    <w:p w:rsidR="00844572" w:rsidRPr="00224893"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000000" w:themeColor="text1"/>
        </w:rPr>
      </w:pPr>
      <w:r w:rsidRPr="00224893">
        <w:rPr>
          <w:rFonts w:ascii="Arial" w:eastAsiaTheme="minorEastAsia" w:hAnsi="Arial" w:cs="Arial"/>
          <w:b w:val="0"/>
          <w:bCs w:val="0"/>
          <w:color w:val="000000" w:themeColor="text1"/>
        </w:rPr>
        <w:t>A sessão pública poderá ser reaberta:</w:t>
      </w:r>
    </w:p>
    <w:p w:rsidR="00844572" w:rsidRPr="0022489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000000" w:themeColor="text1"/>
        </w:rPr>
      </w:pPr>
      <w:r w:rsidRPr="00224893">
        <w:rPr>
          <w:rFonts w:ascii="Arial" w:eastAsiaTheme="minorEastAsia" w:hAnsi="Arial" w:cs="Arial"/>
          <w:b w:val="0"/>
          <w:bCs w:val="0"/>
          <w:color w:val="000000" w:themeColor="text1"/>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844572" w:rsidRPr="0022489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000000" w:themeColor="text1"/>
        </w:rPr>
      </w:pPr>
      <w:r w:rsidRPr="00224893">
        <w:rPr>
          <w:rFonts w:ascii="Arial" w:eastAsiaTheme="minorEastAsia" w:hAnsi="Arial" w:cs="Arial"/>
          <w:b w:val="0"/>
          <w:bCs w:val="0"/>
          <w:color w:val="000000" w:themeColor="text1"/>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844572" w:rsidRPr="00224893"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000000" w:themeColor="text1"/>
        </w:rPr>
      </w:pPr>
      <w:r w:rsidRPr="00224893">
        <w:rPr>
          <w:rFonts w:ascii="Arial" w:eastAsiaTheme="minorEastAsia" w:hAnsi="Arial" w:cs="Arial"/>
          <w:b w:val="0"/>
          <w:bCs w:val="0"/>
          <w:color w:val="000000" w:themeColor="text1"/>
        </w:rPr>
        <w:t>Todos os licitantes remanescentes deverão ser convocados para acompanhar a sessão reaberta.</w:t>
      </w:r>
    </w:p>
    <w:p w:rsidR="00844572" w:rsidRPr="0022489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000000" w:themeColor="text1"/>
        </w:rPr>
      </w:pPr>
      <w:r w:rsidRPr="00224893">
        <w:rPr>
          <w:rFonts w:ascii="Arial" w:eastAsiaTheme="minorEastAsia" w:hAnsi="Arial" w:cs="Arial"/>
          <w:b w:val="0"/>
          <w:bCs w:val="0"/>
          <w:color w:val="000000" w:themeColor="text1"/>
        </w:rPr>
        <w:t>A convocação se dará por meio do sistema eletrônico (“chat”), e-mail, ou, ainda, fac-símile, de acordo com a fase do procedimento licitatório.</w:t>
      </w:r>
    </w:p>
    <w:p w:rsidR="00092C17" w:rsidRPr="00224893" w:rsidRDefault="00092C17" w:rsidP="00BA492F">
      <w:pPr>
        <w:pStyle w:val="Nivel1"/>
        <w:rPr>
          <w:i/>
          <w:color w:val="000000" w:themeColor="text1"/>
          <w:lang w:eastAsia="en-US"/>
        </w:rPr>
      </w:pPr>
      <w:r w:rsidRPr="00224893">
        <w:rPr>
          <w:i/>
          <w:color w:val="000000" w:themeColor="text1"/>
          <w:lang w:eastAsia="en-US"/>
        </w:rPr>
        <w:t>DO ENCAMINHAMENTO DA PROPOSTA VENCEDORA</w:t>
      </w:r>
    </w:p>
    <w:p w:rsidR="00092C17" w:rsidRPr="00224893" w:rsidRDefault="00092C17" w:rsidP="00631E53">
      <w:pPr>
        <w:pStyle w:val="PargrafodaLista"/>
        <w:numPr>
          <w:ilvl w:val="1"/>
          <w:numId w:val="14"/>
        </w:numPr>
        <w:spacing w:before="120" w:after="120" w:line="276" w:lineRule="auto"/>
        <w:ind w:left="425"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 xml:space="preserve">A proposta final do licitante declarado vencedor deverá ser encaminhada no prazo de </w:t>
      </w:r>
      <w:r w:rsidR="004B1996" w:rsidRPr="00224893">
        <w:rPr>
          <w:rFonts w:ascii="Arial" w:hAnsi="Arial" w:cs="Arial"/>
          <w:i/>
          <w:color w:val="000000" w:themeColor="text1"/>
          <w:sz w:val="20"/>
          <w:szCs w:val="20"/>
        </w:rPr>
        <w:t xml:space="preserve">24 </w:t>
      </w:r>
      <w:r w:rsidRPr="00224893">
        <w:rPr>
          <w:rFonts w:ascii="Arial" w:hAnsi="Arial" w:cs="Arial"/>
          <w:b/>
          <w:bCs/>
          <w:i/>
          <w:color w:val="000000" w:themeColor="text1"/>
          <w:sz w:val="20"/>
          <w:szCs w:val="20"/>
        </w:rPr>
        <w:t>(</w:t>
      </w:r>
      <w:r w:rsidR="004B1996" w:rsidRPr="00224893">
        <w:rPr>
          <w:rFonts w:ascii="Arial" w:hAnsi="Arial" w:cs="Arial"/>
          <w:b/>
          <w:bCs/>
          <w:i/>
          <w:color w:val="000000" w:themeColor="text1"/>
          <w:sz w:val="20"/>
          <w:szCs w:val="20"/>
        </w:rPr>
        <w:t>vinte e quatro</w:t>
      </w:r>
      <w:r w:rsidRPr="00224893">
        <w:rPr>
          <w:rFonts w:ascii="Arial" w:hAnsi="Arial" w:cs="Arial"/>
          <w:b/>
          <w:bCs/>
          <w:i/>
          <w:color w:val="000000" w:themeColor="text1"/>
          <w:sz w:val="20"/>
          <w:szCs w:val="20"/>
        </w:rPr>
        <w:t>) horas</w:t>
      </w:r>
      <w:r w:rsidRPr="00224893">
        <w:rPr>
          <w:rFonts w:ascii="Arial" w:hAnsi="Arial" w:cs="Arial"/>
          <w:i/>
          <w:color w:val="000000" w:themeColor="text1"/>
          <w:sz w:val="20"/>
          <w:szCs w:val="20"/>
        </w:rPr>
        <w:t>, a contar da solicitação do Pregoeiro no sistema eletrônico e deverá:</w:t>
      </w:r>
    </w:p>
    <w:p w:rsidR="00092C17" w:rsidRPr="00224893" w:rsidRDefault="00092C17" w:rsidP="00631E53">
      <w:pPr>
        <w:pStyle w:val="PargrafodaLista"/>
        <w:numPr>
          <w:ilvl w:val="2"/>
          <w:numId w:val="15"/>
        </w:numPr>
        <w:spacing w:before="120" w:after="120" w:line="276" w:lineRule="auto"/>
        <w:ind w:left="1134" w:firstLine="0"/>
        <w:contextualSpacing w:val="0"/>
        <w:jc w:val="both"/>
        <w:rPr>
          <w:rFonts w:ascii="Arial" w:hAnsi="Arial" w:cs="Arial"/>
          <w:i/>
          <w:color w:val="000000" w:themeColor="text1"/>
          <w:sz w:val="20"/>
          <w:szCs w:val="20"/>
        </w:rPr>
      </w:pPr>
      <w:r w:rsidRPr="00224893">
        <w:rPr>
          <w:rFonts w:ascii="Arial" w:hAnsi="Arial" w:cs="Arial"/>
          <w:i/>
          <w:color w:val="000000" w:themeColor="text1"/>
          <w:sz w:val="20"/>
          <w:szCs w:val="20"/>
        </w:rPr>
        <w:t>ser redigida em língua portuguesa, datilografada ou digitada, em uma via, sem emendas, rasuras, entrelinhas ou ressalvas, devendo a última folha ser assinada e as demais rubricadas pelo licitante ou seu representante legal.</w:t>
      </w:r>
    </w:p>
    <w:p w:rsidR="00092C17" w:rsidRPr="00224893" w:rsidRDefault="00092C17" w:rsidP="00631E53">
      <w:pPr>
        <w:numPr>
          <w:ilvl w:val="2"/>
          <w:numId w:val="15"/>
        </w:numPr>
        <w:spacing w:before="120" w:after="120" w:line="276" w:lineRule="auto"/>
        <w:ind w:left="1134" w:firstLine="0"/>
        <w:jc w:val="both"/>
        <w:rPr>
          <w:rFonts w:ascii="Arial" w:hAnsi="Arial" w:cs="Arial"/>
          <w:i/>
          <w:color w:val="000000" w:themeColor="text1"/>
          <w:sz w:val="20"/>
          <w:szCs w:val="20"/>
        </w:rPr>
      </w:pPr>
      <w:r w:rsidRPr="00224893">
        <w:rPr>
          <w:rFonts w:ascii="Arial" w:hAnsi="Arial" w:cs="Arial"/>
          <w:i/>
          <w:color w:val="000000" w:themeColor="text1"/>
          <w:sz w:val="20"/>
          <w:szCs w:val="20"/>
        </w:rPr>
        <w:t>conter a indicação do banco, número da conta e agência do licitante vencedor, para fins de pagamento.</w:t>
      </w:r>
    </w:p>
    <w:p w:rsidR="00092C17" w:rsidRPr="00224893" w:rsidRDefault="00092C17" w:rsidP="00631E53">
      <w:pPr>
        <w:numPr>
          <w:ilvl w:val="1"/>
          <w:numId w:val="15"/>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i/>
          <w:color w:val="000000" w:themeColor="text1"/>
          <w:sz w:val="20"/>
          <w:szCs w:val="20"/>
        </w:rPr>
        <w:t>A proposta final deverá ser documentada nos autos e será levada em consideração no decorrer da execução do contrato e aplicação de eventual sanção à Contratada, se for o caso.</w:t>
      </w:r>
    </w:p>
    <w:p w:rsidR="00092C17" w:rsidRPr="00224893" w:rsidRDefault="00092C17" w:rsidP="00631E53">
      <w:pPr>
        <w:numPr>
          <w:ilvl w:val="2"/>
          <w:numId w:val="15"/>
        </w:numPr>
        <w:spacing w:before="120" w:after="120" w:line="276" w:lineRule="auto"/>
        <w:ind w:left="1134" w:firstLine="0"/>
        <w:jc w:val="both"/>
        <w:rPr>
          <w:rFonts w:ascii="Arial" w:hAnsi="Arial" w:cs="Arial"/>
          <w:i/>
          <w:color w:val="000000" w:themeColor="text1"/>
          <w:sz w:val="20"/>
          <w:szCs w:val="20"/>
        </w:rPr>
      </w:pPr>
      <w:r w:rsidRPr="00224893">
        <w:rPr>
          <w:rFonts w:ascii="Arial" w:hAnsi="Arial" w:cs="Arial"/>
          <w:i/>
          <w:color w:val="000000" w:themeColor="text1"/>
          <w:sz w:val="20"/>
          <w:szCs w:val="20"/>
        </w:rPr>
        <w:lastRenderedPageBreak/>
        <w:t>Todas as especificações do objeto contidas na proposta, tais como marca, modelo, tipo, fabricante e procedência, vinculam a Contratada.</w:t>
      </w:r>
    </w:p>
    <w:p w:rsidR="00DD4982" w:rsidRPr="00224893" w:rsidRDefault="00DD4982" w:rsidP="00BA492F">
      <w:pPr>
        <w:pStyle w:val="Nivel1"/>
        <w:rPr>
          <w:color w:val="000000" w:themeColor="text1"/>
          <w:lang w:eastAsia="en-US"/>
        </w:rPr>
      </w:pPr>
      <w:r w:rsidRPr="00224893">
        <w:rPr>
          <w:color w:val="000000" w:themeColor="text1"/>
          <w:lang w:eastAsia="en-US"/>
        </w:rPr>
        <w:t>DOS RECURSOS</w:t>
      </w:r>
    </w:p>
    <w:p w:rsidR="00DD4982" w:rsidRPr="00224893" w:rsidRDefault="00920EE0" w:rsidP="00631E53">
      <w:pPr>
        <w:pStyle w:val="PargrafodaLista"/>
        <w:numPr>
          <w:ilvl w:val="1"/>
          <w:numId w:val="16"/>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Declarado o vencedor e decorr</w:t>
      </w:r>
      <w:r w:rsidRPr="00224893">
        <w:rPr>
          <w:rFonts w:ascii="Arial" w:hAnsi="Arial" w:cs="Arial"/>
          <w:color w:val="000000" w:themeColor="text1"/>
          <w:sz w:val="20"/>
          <w:szCs w:val="20"/>
        </w:rPr>
        <w:t xml:space="preserve">ida a </w:t>
      </w:r>
      <w:r w:rsidRPr="00224893">
        <w:rPr>
          <w:rFonts w:ascii="Arial" w:hAnsi="Arial" w:cs="Arial"/>
          <w:color w:val="000000" w:themeColor="text1"/>
          <w:sz w:val="20"/>
          <w:szCs w:val="20"/>
          <w:lang w:eastAsia="en-US"/>
        </w:rPr>
        <w:t xml:space="preserve">fase de regularização fiscal da licitante qualificada como microempresa ou empresa de pequeno porte, se for o caso, será concedido o </w:t>
      </w:r>
      <w:r w:rsidRPr="00224893">
        <w:rPr>
          <w:rFonts w:ascii="Arial" w:hAnsi="Arial" w:cs="Arial"/>
          <w:color w:val="000000" w:themeColor="text1"/>
          <w:sz w:val="20"/>
          <w:szCs w:val="20"/>
        </w:rPr>
        <w:t>prazo de no mínimo trinta minutos, para que qualquer licitante manifeste a intenção de recorrer, de forma motivada, isto é, indicando contra qual(is) decisão(</w:t>
      </w:r>
      <w:proofErr w:type="spellStart"/>
      <w:r w:rsidRPr="00224893">
        <w:rPr>
          <w:rFonts w:ascii="Arial" w:hAnsi="Arial" w:cs="Arial"/>
          <w:color w:val="000000" w:themeColor="text1"/>
          <w:sz w:val="20"/>
          <w:szCs w:val="20"/>
        </w:rPr>
        <w:t>ões</w:t>
      </w:r>
      <w:proofErr w:type="spellEnd"/>
      <w:r w:rsidRPr="00224893">
        <w:rPr>
          <w:rFonts w:ascii="Arial" w:hAnsi="Arial" w:cs="Arial"/>
          <w:color w:val="000000" w:themeColor="text1"/>
          <w:sz w:val="20"/>
          <w:szCs w:val="20"/>
        </w:rPr>
        <w:t>) pretende recorrer e por quais motivos, em campo próprio do sistema.</w:t>
      </w:r>
    </w:p>
    <w:p w:rsidR="00DD4982" w:rsidRPr="00224893" w:rsidRDefault="00DD4982" w:rsidP="00631E53">
      <w:pPr>
        <w:numPr>
          <w:ilvl w:val="1"/>
          <w:numId w:val="1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Havendo quem se manifeste, caberá ao Pregoeiro verificar a tempestividade e a existência de motivação da intenção de recorrer, para decidir se admite ou não o recurso, fundamentadamente.</w:t>
      </w:r>
    </w:p>
    <w:p w:rsidR="00DD4982" w:rsidRPr="00224893" w:rsidRDefault="00DD4982" w:rsidP="00631E53">
      <w:pPr>
        <w:numPr>
          <w:ilvl w:val="2"/>
          <w:numId w:val="16"/>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Nesse momento o Pregoeiro não adentrará no mérito recursal, mas apenas verificará as condições de admissibilidade do recurso.</w:t>
      </w:r>
    </w:p>
    <w:p w:rsidR="00DD4982" w:rsidRPr="00224893" w:rsidRDefault="00DD4982" w:rsidP="00631E53">
      <w:pPr>
        <w:numPr>
          <w:ilvl w:val="2"/>
          <w:numId w:val="16"/>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falta de manifestação motivada do licitante quanto à intenção de recorrer importará a decadência desse direito</w:t>
      </w:r>
      <w:r w:rsidR="0061393A" w:rsidRPr="00224893">
        <w:rPr>
          <w:rFonts w:ascii="Arial" w:hAnsi="Arial" w:cs="Arial"/>
          <w:color w:val="000000" w:themeColor="text1"/>
          <w:sz w:val="20"/>
          <w:szCs w:val="20"/>
        </w:rPr>
        <w:t>.</w:t>
      </w:r>
      <w:r w:rsidRPr="00224893">
        <w:rPr>
          <w:rFonts w:ascii="Arial" w:hAnsi="Arial" w:cs="Arial"/>
          <w:color w:val="000000" w:themeColor="text1"/>
          <w:sz w:val="20"/>
          <w:szCs w:val="20"/>
        </w:rPr>
        <w:t xml:space="preserve"> </w:t>
      </w:r>
    </w:p>
    <w:p w:rsidR="00DD4982" w:rsidRPr="00224893" w:rsidRDefault="00DD4982" w:rsidP="00631E53">
      <w:pPr>
        <w:numPr>
          <w:ilvl w:val="2"/>
          <w:numId w:val="16"/>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224893" w:rsidRDefault="00DD4982" w:rsidP="00631E53">
      <w:pPr>
        <w:numPr>
          <w:ilvl w:val="1"/>
          <w:numId w:val="1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acolhimento do recurso invalida tão somente os atos insuscetíveis de aproveitamento. </w:t>
      </w:r>
    </w:p>
    <w:p w:rsidR="00DD4982" w:rsidRPr="00224893" w:rsidRDefault="00DD4982" w:rsidP="00631E53">
      <w:pPr>
        <w:numPr>
          <w:ilvl w:val="1"/>
          <w:numId w:val="1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Os autos do processo permanecerão com vista franqueada aos interessados, no endereço constante neste Edital.</w:t>
      </w:r>
    </w:p>
    <w:p w:rsidR="00DD4982" w:rsidRPr="00224893" w:rsidRDefault="00DD4982" w:rsidP="00BA492F">
      <w:pPr>
        <w:pStyle w:val="Nivel1"/>
        <w:rPr>
          <w:color w:val="000000" w:themeColor="text1"/>
        </w:rPr>
      </w:pPr>
      <w:r w:rsidRPr="00224893">
        <w:rPr>
          <w:color w:val="000000" w:themeColor="text1"/>
        </w:rPr>
        <w:t>DA ADJUDICAÇÃO E HOMOLOGAÇÃO</w:t>
      </w:r>
    </w:p>
    <w:p w:rsidR="00DD4982" w:rsidRPr="00224893" w:rsidRDefault="00DD4982" w:rsidP="00631E53">
      <w:pPr>
        <w:pStyle w:val="PargrafodaLista"/>
        <w:numPr>
          <w:ilvl w:val="1"/>
          <w:numId w:val="17"/>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224893" w:rsidRDefault="00DD4982" w:rsidP="00631E53">
      <w:pPr>
        <w:numPr>
          <w:ilvl w:val="1"/>
          <w:numId w:val="1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Após a fase recursal, constatada a regularidade dos atos praticados, a autoridade competente homologará o procedimento licitatório. </w:t>
      </w:r>
    </w:p>
    <w:p w:rsidR="00DD4982" w:rsidRPr="00224893" w:rsidRDefault="00DD4982" w:rsidP="00BA492F">
      <w:pPr>
        <w:pStyle w:val="Nivel1"/>
        <w:rPr>
          <w:color w:val="000000" w:themeColor="text1"/>
        </w:rPr>
      </w:pPr>
      <w:r w:rsidRPr="00224893">
        <w:rPr>
          <w:color w:val="000000" w:themeColor="text1"/>
        </w:rPr>
        <w:t>DA ATA DE REGISTRO DE PREÇOS</w:t>
      </w:r>
    </w:p>
    <w:p w:rsidR="007059D3" w:rsidRPr="00224893" w:rsidRDefault="007059D3" w:rsidP="00631E53">
      <w:pPr>
        <w:pStyle w:val="PargrafodaLista"/>
        <w:numPr>
          <w:ilvl w:val="1"/>
          <w:numId w:val="18"/>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 xml:space="preserve">Homologado o resultado da licitação, terá o adjudicatário o prazo de </w:t>
      </w:r>
      <w:r w:rsidR="004B1996" w:rsidRPr="00224893">
        <w:rPr>
          <w:rFonts w:ascii="Arial" w:hAnsi="Arial" w:cs="Arial"/>
          <w:color w:val="000000" w:themeColor="text1"/>
          <w:sz w:val="20"/>
          <w:szCs w:val="20"/>
        </w:rPr>
        <w:t>05</w:t>
      </w:r>
      <w:r w:rsidRPr="00224893">
        <w:rPr>
          <w:rFonts w:ascii="Arial" w:hAnsi="Arial" w:cs="Arial"/>
          <w:color w:val="000000" w:themeColor="text1"/>
          <w:sz w:val="20"/>
          <w:szCs w:val="20"/>
        </w:rPr>
        <w:t xml:space="preserve"> (</w:t>
      </w:r>
      <w:r w:rsidR="004B1996" w:rsidRPr="00224893">
        <w:rPr>
          <w:rFonts w:ascii="Arial" w:hAnsi="Arial" w:cs="Arial"/>
          <w:color w:val="000000" w:themeColor="text1"/>
          <w:sz w:val="20"/>
          <w:szCs w:val="20"/>
        </w:rPr>
        <w:t>cinco</w:t>
      </w:r>
      <w:r w:rsidRPr="00224893">
        <w:rPr>
          <w:rFonts w:ascii="Arial" w:hAnsi="Arial" w:cs="Arial"/>
          <w:color w:val="000000" w:themeColor="text1"/>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7059D3" w:rsidRPr="00224893" w:rsidRDefault="007059D3" w:rsidP="00631E53">
      <w:pPr>
        <w:numPr>
          <w:ilvl w:val="1"/>
          <w:numId w:val="18"/>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Alternativamente à convocação para comparecer perante o órgão ou entidade</w:t>
      </w:r>
      <w:r w:rsidRPr="00224893">
        <w:rPr>
          <w:rFonts w:ascii="Arial" w:hAnsi="Arial" w:cs="Arial"/>
          <w:i/>
          <w:color w:val="000000" w:themeColor="text1"/>
          <w:sz w:val="20"/>
          <w:szCs w:val="20"/>
        </w:rPr>
        <w:t xml:space="preserve"> </w:t>
      </w:r>
      <w:r w:rsidRPr="00224893">
        <w:rPr>
          <w:rFonts w:ascii="Arial" w:hAnsi="Arial" w:cs="Arial"/>
          <w:color w:val="000000" w:themeColor="text1"/>
          <w:sz w:val="20"/>
          <w:szCs w:val="20"/>
        </w:rPr>
        <w:t xml:space="preserve">para a assinatura da Ata de Registro de Preços, a Administração poderá encaminhá-la para assinatura, </w:t>
      </w:r>
      <w:r w:rsidRPr="00224893">
        <w:rPr>
          <w:rFonts w:ascii="Arial" w:hAnsi="Arial" w:cs="Arial"/>
          <w:bCs/>
          <w:iCs/>
          <w:color w:val="000000" w:themeColor="text1"/>
          <w:sz w:val="20"/>
          <w:szCs w:val="20"/>
        </w:rPr>
        <w:t>mediante correspondência postal com aviso de recebimento (AR) ou meio eletrônico, para que seja assinada no prazo de</w:t>
      </w:r>
      <w:r w:rsidR="004B1996" w:rsidRPr="00224893">
        <w:rPr>
          <w:rFonts w:ascii="Arial" w:hAnsi="Arial" w:cs="Arial"/>
          <w:bCs/>
          <w:iCs/>
          <w:color w:val="000000" w:themeColor="text1"/>
          <w:sz w:val="20"/>
          <w:szCs w:val="20"/>
        </w:rPr>
        <w:t xml:space="preserve"> 05</w:t>
      </w:r>
      <w:r w:rsidRPr="00224893">
        <w:rPr>
          <w:rFonts w:ascii="Arial" w:hAnsi="Arial" w:cs="Arial"/>
          <w:bCs/>
          <w:iCs/>
          <w:color w:val="000000" w:themeColor="text1"/>
          <w:sz w:val="20"/>
          <w:szCs w:val="20"/>
        </w:rPr>
        <w:t>(</w:t>
      </w:r>
      <w:r w:rsidR="004B1996" w:rsidRPr="00224893">
        <w:rPr>
          <w:rFonts w:ascii="Arial" w:hAnsi="Arial" w:cs="Arial"/>
          <w:bCs/>
          <w:iCs/>
          <w:color w:val="000000" w:themeColor="text1"/>
          <w:sz w:val="20"/>
          <w:szCs w:val="20"/>
        </w:rPr>
        <w:t>cinco</w:t>
      </w:r>
      <w:r w:rsidRPr="00224893">
        <w:rPr>
          <w:rFonts w:ascii="Arial" w:hAnsi="Arial" w:cs="Arial"/>
          <w:bCs/>
          <w:iCs/>
          <w:color w:val="000000" w:themeColor="text1"/>
          <w:sz w:val="20"/>
          <w:szCs w:val="20"/>
        </w:rPr>
        <w:t>) dias, a contar da data de seu recebimento.</w:t>
      </w:r>
    </w:p>
    <w:p w:rsidR="00DB001E" w:rsidRPr="00224893" w:rsidRDefault="00DB001E" w:rsidP="00631E53">
      <w:pPr>
        <w:numPr>
          <w:ilvl w:val="1"/>
          <w:numId w:val="18"/>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 xml:space="preserve">Serão formalizadas tantas Atas de Registro de Preços quanto necessárias para o registro de todos os itens constantes no Termo de Referência, com a indicação do licitante </w:t>
      </w:r>
      <w:r w:rsidRPr="00224893">
        <w:rPr>
          <w:rFonts w:ascii="Arial" w:hAnsi="Arial" w:cs="Arial"/>
          <w:color w:val="000000" w:themeColor="text1"/>
          <w:sz w:val="20"/>
          <w:szCs w:val="20"/>
        </w:rPr>
        <w:lastRenderedPageBreak/>
        <w:t>vencedor, a descrição do(s) item(</w:t>
      </w:r>
      <w:proofErr w:type="spellStart"/>
      <w:r w:rsidRPr="00224893">
        <w:rPr>
          <w:rFonts w:ascii="Arial" w:hAnsi="Arial" w:cs="Arial"/>
          <w:color w:val="000000" w:themeColor="text1"/>
          <w:sz w:val="20"/>
          <w:szCs w:val="20"/>
        </w:rPr>
        <w:t>ns</w:t>
      </w:r>
      <w:proofErr w:type="spellEnd"/>
      <w:r w:rsidRPr="00224893">
        <w:rPr>
          <w:rFonts w:ascii="Arial" w:hAnsi="Arial" w:cs="Arial"/>
          <w:color w:val="000000" w:themeColor="text1"/>
          <w:sz w:val="20"/>
          <w:szCs w:val="20"/>
        </w:rPr>
        <w:t>), as respectivas quantidades, preços registrados e demais condições.</w:t>
      </w:r>
    </w:p>
    <w:p w:rsidR="00B63368" w:rsidRPr="00224893" w:rsidRDefault="00DB001E" w:rsidP="004B1996">
      <w:pPr>
        <w:numPr>
          <w:ilvl w:val="2"/>
          <w:numId w:val="18"/>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D4982" w:rsidRPr="00224893" w:rsidRDefault="00DD4982" w:rsidP="00BA492F">
      <w:pPr>
        <w:pStyle w:val="Nivel1"/>
        <w:rPr>
          <w:color w:val="000000" w:themeColor="text1"/>
        </w:rPr>
      </w:pPr>
      <w:r w:rsidRPr="00224893">
        <w:rPr>
          <w:color w:val="000000" w:themeColor="text1"/>
        </w:rPr>
        <w:t>DO TERMO DE CONTRATO OU INSTRUMENTO EQUIVALENTE</w:t>
      </w:r>
    </w:p>
    <w:p w:rsidR="004B1996" w:rsidRPr="00224893" w:rsidRDefault="0061393A" w:rsidP="00631E53">
      <w:pPr>
        <w:pStyle w:val="PargrafodaLista"/>
        <w:numPr>
          <w:ilvl w:val="1"/>
          <w:numId w:val="2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 xml:space="preserve">Dentro da validade da Ata de Registro de Preços, o fornecedor registrado poderá ser convocado para assinar o Termo de Contrato ou aceitar/retirar o </w:t>
      </w:r>
      <w:r w:rsidRPr="00224893">
        <w:rPr>
          <w:rFonts w:ascii="Arial" w:hAnsi="Arial" w:cs="Arial"/>
          <w:bCs/>
          <w:iCs/>
          <w:color w:val="000000" w:themeColor="text1"/>
          <w:sz w:val="20"/>
          <w:szCs w:val="20"/>
        </w:rPr>
        <w:t xml:space="preserve">instrumento equivalente (Nota de Empenho/Carta Contrato/Autorização). </w:t>
      </w:r>
    </w:p>
    <w:p w:rsidR="00293D2D" w:rsidRPr="00224893" w:rsidRDefault="00293D2D" w:rsidP="00631E53">
      <w:pPr>
        <w:pStyle w:val="PargrafodaLista"/>
        <w:numPr>
          <w:ilvl w:val="1"/>
          <w:numId w:val="2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Previamente à contratação, a Administração promotora da licitação realizará consulta ao SICAF para identificar eventual proibição da licitante adjudicatária de contratar com o Poder Público.</w:t>
      </w:r>
    </w:p>
    <w:p w:rsidR="00293D2D" w:rsidRPr="00224893" w:rsidRDefault="00293D2D" w:rsidP="00631E53">
      <w:pPr>
        <w:numPr>
          <w:ilvl w:val="2"/>
          <w:numId w:val="20"/>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 adjudicatária terá o prazo de </w:t>
      </w:r>
      <w:r w:rsidR="004B1996" w:rsidRPr="00224893">
        <w:rPr>
          <w:rFonts w:ascii="Arial" w:hAnsi="Arial" w:cs="Arial"/>
          <w:color w:val="000000" w:themeColor="text1"/>
          <w:sz w:val="20"/>
          <w:szCs w:val="20"/>
        </w:rPr>
        <w:t xml:space="preserve">05 </w:t>
      </w:r>
      <w:r w:rsidRPr="00224893">
        <w:rPr>
          <w:rFonts w:ascii="Arial" w:hAnsi="Arial" w:cs="Arial"/>
          <w:color w:val="000000" w:themeColor="text1"/>
          <w:sz w:val="20"/>
          <w:szCs w:val="20"/>
        </w:rPr>
        <w:t>(</w:t>
      </w:r>
      <w:r w:rsidR="004B1996" w:rsidRPr="00224893">
        <w:rPr>
          <w:rFonts w:ascii="Arial" w:hAnsi="Arial" w:cs="Arial"/>
          <w:color w:val="000000" w:themeColor="text1"/>
          <w:sz w:val="20"/>
          <w:szCs w:val="20"/>
        </w:rPr>
        <w:t>cinco</w:t>
      </w:r>
      <w:r w:rsidRPr="00224893">
        <w:rPr>
          <w:rFonts w:ascii="Arial" w:hAnsi="Arial" w:cs="Arial"/>
          <w:color w:val="000000" w:themeColor="text1"/>
          <w:sz w:val="20"/>
          <w:szCs w:val="20"/>
        </w:rPr>
        <w:t>.) dias úteis, contados a partir da data de sua convocação, para assinar o Termo de Contrato ou aceitar o instrumento equivalente, conforme o caso, sob pena de decair do direito à contratação, sem prejuízo das sanções previstas neste Edital.</w:t>
      </w:r>
    </w:p>
    <w:p w:rsidR="00293D2D" w:rsidRPr="00224893" w:rsidRDefault="00293D2D" w:rsidP="00631E53">
      <w:pPr>
        <w:numPr>
          <w:ilvl w:val="2"/>
          <w:numId w:val="20"/>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Alternativamente à convocação para comparecer perante o órgão ou entidade</w:t>
      </w:r>
      <w:r w:rsidRPr="00224893">
        <w:rPr>
          <w:rFonts w:ascii="Arial" w:hAnsi="Arial" w:cs="Arial"/>
          <w:i/>
          <w:color w:val="000000" w:themeColor="text1"/>
          <w:sz w:val="20"/>
          <w:szCs w:val="20"/>
        </w:rPr>
        <w:t xml:space="preserve"> </w:t>
      </w:r>
      <w:r w:rsidRPr="00224893">
        <w:rPr>
          <w:rFonts w:ascii="Arial" w:hAnsi="Arial" w:cs="Arial"/>
          <w:color w:val="000000" w:themeColor="text1"/>
          <w:sz w:val="20"/>
          <w:szCs w:val="20"/>
        </w:rPr>
        <w:t>para a assinatura do Termo de Contrato ou aceite/retirada do instrumento equivalente, a Administração poderá encaminhá-lo para assinatura ou aceite da Adjudicatária,</w:t>
      </w:r>
      <w:r w:rsidRPr="00224893">
        <w:rPr>
          <w:rFonts w:ascii="Arial" w:hAnsi="Arial" w:cs="Arial"/>
          <w:bCs/>
          <w:iCs/>
          <w:color w:val="000000" w:themeColor="text1"/>
          <w:sz w:val="20"/>
          <w:szCs w:val="20"/>
        </w:rPr>
        <w:t xml:space="preserve"> mediante correspondência postal com aviso de recebimento (AR) ou meio eletrônico, para que seja assinado/retirado no prazo de .</w:t>
      </w:r>
      <w:r w:rsidR="004B1996" w:rsidRPr="00224893">
        <w:rPr>
          <w:rFonts w:ascii="Arial" w:hAnsi="Arial" w:cs="Arial"/>
          <w:bCs/>
          <w:iCs/>
          <w:color w:val="000000" w:themeColor="text1"/>
          <w:sz w:val="20"/>
          <w:szCs w:val="20"/>
        </w:rPr>
        <w:t>05</w:t>
      </w:r>
      <w:r w:rsidRPr="00224893">
        <w:rPr>
          <w:rFonts w:ascii="Arial" w:hAnsi="Arial" w:cs="Arial"/>
          <w:bCs/>
          <w:iCs/>
          <w:color w:val="000000" w:themeColor="text1"/>
          <w:sz w:val="20"/>
          <w:szCs w:val="20"/>
        </w:rPr>
        <w:t>(</w:t>
      </w:r>
      <w:r w:rsidR="004B1996" w:rsidRPr="00224893">
        <w:rPr>
          <w:rFonts w:ascii="Arial" w:hAnsi="Arial" w:cs="Arial"/>
          <w:bCs/>
          <w:iCs/>
          <w:color w:val="000000" w:themeColor="text1"/>
          <w:sz w:val="20"/>
          <w:szCs w:val="20"/>
        </w:rPr>
        <w:t>cinco</w:t>
      </w:r>
      <w:r w:rsidRPr="00224893">
        <w:rPr>
          <w:rFonts w:ascii="Arial" w:hAnsi="Arial" w:cs="Arial"/>
          <w:bCs/>
          <w:iCs/>
          <w:color w:val="000000" w:themeColor="text1"/>
          <w:sz w:val="20"/>
          <w:szCs w:val="20"/>
        </w:rPr>
        <w:t>) dias, a contar da data de seu recebimento</w:t>
      </w:r>
      <w:r w:rsidRPr="00224893">
        <w:rPr>
          <w:rFonts w:ascii="Arial" w:hAnsi="Arial" w:cs="Arial"/>
          <w:bCs/>
          <w:i/>
          <w:iCs/>
          <w:color w:val="000000" w:themeColor="text1"/>
          <w:sz w:val="20"/>
          <w:szCs w:val="20"/>
        </w:rPr>
        <w:t xml:space="preserve">. </w:t>
      </w:r>
    </w:p>
    <w:p w:rsidR="0061393A" w:rsidRPr="00224893" w:rsidRDefault="0061393A" w:rsidP="00631E53">
      <w:pPr>
        <w:pStyle w:val="PargrafodaLista"/>
        <w:numPr>
          <w:ilvl w:val="1"/>
          <w:numId w:val="2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w:t>
      </w:r>
      <w:r w:rsidR="004B1996" w:rsidRPr="00224893">
        <w:rPr>
          <w:rFonts w:ascii="Arial" w:hAnsi="Arial" w:cs="Arial"/>
          <w:color w:val="000000" w:themeColor="text1"/>
          <w:sz w:val="20"/>
          <w:szCs w:val="20"/>
        </w:rPr>
        <w:t>05</w:t>
      </w:r>
      <w:r w:rsidRPr="00224893">
        <w:rPr>
          <w:rFonts w:ascii="Arial" w:hAnsi="Arial" w:cs="Arial"/>
          <w:color w:val="000000" w:themeColor="text1"/>
          <w:sz w:val="20"/>
          <w:szCs w:val="20"/>
        </w:rPr>
        <w:t>(</w:t>
      </w:r>
      <w:r w:rsidR="004B1996" w:rsidRPr="00224893">
        <w:rPr>
          <w:rFonts w:ascii="Arial" w:hAnsi="Arial" w:cs="Arial"/>
          <w:color w:val="000000" w:themeColor="text1"/>
          <w:sz w:val="20"/>
          <w:szCs w:val="20"/>
        </w:rPr>
        <w:t>cinco</w:t>
      </w:r>
      <w:r w:rsidRPr="00224893">
        <w:rPr>
          <w:rFonts w:ascii="Arial" w:hAnsi="Arial" w:cs="Arial"/>
          <w:color w:val="000000" w:themeColor="text1"/>
          <w:sz w:val="20"/>
          <w:szCs w:val="20"/>
        </w:rPr>
        <w:t xml:space="preserve">) dias, a contar da data de seu recebimento. </w:t>
      </w:r>
    </w:p>
    <w:p w:rsidR="0061393A" w:rsidRPr="00224893" w:rsidRDefault="0061393A" w:rsidP="00631E53">
      <w:pPr>
        <w:pStyle w:val="PargrafodaLista"/>
        <w:numPr>
          <w:ilvl w:val="1"/>
          <w:numId w:val="2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O prazo previsto no subitem anterior poderá ser prorrogado, por igual período, por solicitação justificada do fornecedor</w:t>
      </w:r>
      <w:r w:rsidR="00DA5F85" w:rsidRPr="00224893">
        <w:rPr>
          <w:rFonts w:ascii="Arial" w:hAnsi="Arial" w:cs="Arial"/>
          <w:color w:val="000000" w:themeColor="text1"/>
          <w:sz w:val="20"/>
          <w:szCs w:val="20"/>
        </w:rPr>
        <w:t xml:space="preserve"> registrado</w:t>
      </w:r>
      <w:r w:rsidRPr="00224893">
        <w:rPr>
          <w:rFonts w:ascii="Arial" w:hAnsi="Arial" w:cs="Arial"/>
          <w:color w:val="000000" w:themeColor="text1"/>
          <w:sz w:val="20"/>
          <w:szCs w:val="20"/>
        </w:rPr>
        <w:t xml:space="preserve"> e aceita pela Administração.</w:t>
      </w:r>
    </w:p>
    <w:p w:rsidR="0061393A" w:rsidRPr="00224893" w:rsidRDefault="0061393A" w:rsidP="00631E53">
      <w:pPr>
        <w:pStyle w:val="PargrafodaLista"/>
        <w:numPr>
          <w:ilvl w:val="1"/>
          <w:numId w:val="20"/>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Antes da assinatura do Termo de Contrato ou aceite do instrumento equivalente, a Administração realizará consulta “</w:t>
      </w:r>
      <w:proofErr w:type="spellStart"/>
      <w:r w:rsidRPr="00224893">
        <w:rPr>
          <w:rFonts w:ascii="Arial" w:hAnsi="Arial" w:cs="Arial"/>
          <w:color w:val="000000" w:themeColor="text1"/>
          <w:sz w:val="20"/>
          <w:szCs w:val="20"/>
        </w:rPr>
        <w:t>on</w:t>
      </w:r>
      <w:proofErr w:type="spellEnd"/>
      <w:r w:rsidRPr="00224893">
        <w:rPr>
          <w:rFonts w:ascii="Arial" w:hAnsi="Arial" w:cs="Arial"/>
          <w:color w:val="000000" w:themeColor="text1"/>
          <w:sz w:val="20"/>
          <w:szCs w:val="20"/>
        </w:rPr>
        <w:t xml:space="preserve"> </w:t>
      </w:r>
      <w:proofErr w:type="spellStart"/>
      <w:r w:rsidRPr="00224893">
        <w:rPr>
          <w:rFonts w:ascii="Arial" w:hAnsi="Arial" w:cs="Arial"/>
          <w:color w:val="000000" w:themeColor="text1"/>
          <w:sz w:val="20"/>
          <w:szCs w:val="20"/>
        </w:rPr>
        <w:t>line</w:t>
      </w:r>
      <w:proofErr w:type="spellEnd"/>
      <w:r w:rsidRPr="00224893">
        <w:rPr>
          <w:rFonts w:ascii="Arial" w:hAnsi="Arial" w:cs="Arial"/>
          <w:color w:val="000000" w:themeColor="text1"/>
          <w:sz w:val="20"/>
          <w:szCs w:val="20"/>
        </w:rPr>
        <w:t>” ao SICAF</w:t>
      </w:r>
      <w:r w:rsidR="00092C17" w:rsidRPr="00224893">
        <w:rPr>
          <w:rFonts w:ascii="Arial" w:hAnsi="Arial" w:cs="Arial"/>
          <w:color w:val="000000" w:themeColor="text1"/>
          <w:sz w:val="20"/>
          <w:szCs w:val="20"/>
        </w:rPr>
        <w:t>, bem como ao Cadastro Informativo de Créditos não Quitados – CADIN, cujos resultados serão anexados aos autos do processo.</w:t>
      </w:r>
    </w:p>
    <w:p w:rsidR="003D3C74" w:rsidRPr="00224893" w:rsidRDefault="003D3C74" w:rsidP="00631E53">
      <w:pPr>
        <w:pStyle w:val="PargrafodaLista"/>
        <w:numPr>
          <w:ilvl w:val="2"/>
          <w:numId w:val="20"/>
        </w:numPr>
        <w:spacing w:before="120" w:after="120" w:line="276" w:lineRule="auto"/>
        <w:ind w:left="1134"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Na hipótese de irregularidade do registro no SICAF, o contratado deverá regularizar a sua situação perante o cadastro no prazo de até 05 (cinco) dias, sob pena de aplicação das penalidades previstas no edital e anexos.</w:t>
      </w:r>
    </w:p>
    <w:p w:rsidR="00DD4982" w:rsidRPr="00224893" w:rsidRDefault="00DD4982" w:rsidP="00BA492F">
      <w:pPr>
        <w:pStyle w:val="Nivel1"/>
        <w:rPr>
          <w:color w:val="000000" w:themeColor="text1"/>
        </w:rPr>
      </w:pPr>
      <w:r w:rsidRPr="00224893">
        <w:rPr>
          <w:color w:val="000000" w:themeColor="text1"/>
        </w:rPr>
        <w:t>DO PREÇO</w:t>
      </w:r>
    </w:p>
    <w:p w:rsidR="00DD4982" w:rsidRPr="00224893" w:rsidRDefault="00DD4982" w:rsidP="00631E53">
      <w:pPr>
        <w:pStyle w:val="PargrafodaLista"/>
        <w:numPr>
          <w:ilvl w:val="1"/>
          <w:numId w:val="21"/>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Os preços são fixos e irreajustáveis.</w:t>
      </w:r>
    </w:p>
    <w:p w:rsidR="00DD4982" w:rsidRPr="00224893" w:rsidRDefault="00915EAC" w:rsidP="00631E53">
      <w:pPr>
        <w:pStyle w:val="PargrafodaLista"/>
        <w:numPr>
          <w:ilvl w:val="1"/>
          <w:numId w:val="21"/>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As contratações decorrentes da Ata de Registro de Preços poderão sofrer alterações, obedecidas às disposições contidas no art. 65 da Lei n° 8.666/93 e no Decreto nº 7.892, de 2013.</w:t>
      </w:r>
    </w:p>
    <w:p w:rsidR="00DD4982" w:rsidRPr="00224893" w:rsidRDefault="00DD4982" w:rsidP="00BA492F">
      <w:pPr>
        <w:pStyle w:val="Nivel1"/>
        <w:rPr>
          <w:color w:val="000000" w:themeColor="text1"/>
        </w:rPr>
      </w:pPr>
      <w:r w:rsidRPr="00224893">
        <w:rPr>
          <w:color w:val="000000" w:themeColor="text1"/>
        </w:rPr>
        <w:lastRenderedPageBreak/>
        <w:t>DA ENTREGA E DO RECEBIMENTO DO OBJETO E DA FISCALIZAÇÃO</w:t>
      </w:r>
    </w:p>
    <w:p w:rsidR="00DD4982" w:rsidRPr="00224893" w:rsidRDefault="00DD4982" w:rsidP="00631E53">
      <w:pPr>
        <w:pStyle w:val="PargrafodaLista"/>
        <w:numPr>
          <w:ilvl w:val="1"/>
          <w:numId w:val="22"/>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Os critérios de recebimento e aceitação do objeto e de fiscalização estão previstos no Termo</w:t>
      </w:r>
      <w:r w:rsidR="00221EE5" w:rsidRPr="00224893">
        <w:rPr>
          <w:rFonts w:ascii="Arial" w:hAnsi="Arial" w:cs="Arial"/>
          <w:color w:val="000000" w:themeColor="text1"/>
          <w:sz w:val="20"/>
          <w:szCs w:val="20"/>
          <w:lang w:eastAsia="en-US"/>
        </w:rPr>
        <w:t xml:space="preserve"> de Referência.</w:t>
      </w:r>
    </w:p>
    <w:p w:rsidR="00DD4982" w:rsidRPr="00224893" w:rsidRDefault="00DD4982" w:rsidP="00BA492F">
      <w:pPr>
        <w:pStyle w:val="Nivel1"/>
        <w:rPr>
          <w:color w:val="000000" w:themeColor="text1"/>
        </w:rPr>
      </w:pPr>
      <w:r w:rsidRPr="00224893">
        <w:rPr>
          <w:color w:val="000000" w:themeColor="text1"/>
          <w:lang w:eastAsia="en-US"/>
        </w:rPr>
        <w:t>DAS OBRIGAÇÕES DA CONTRATANTE E DA CONTRATADA</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São obrigações da Contratante,</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Nomear Gestor e Fiscais, Técnico, Administrativo e Requisitante do contrato para acompanhar e fiscalizar a execução dos Contratos, conforme o disposto no art. 30 da IN SLTI/MP 04/2014</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Liquidar o empenho e efetuar o pagamento da fatura emitida pela CONTRATADA dentro dos prazos preestabelecidos em Contrato;</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Aplicar à CONTRATADA as sanções administrativas regulamentares e contratuais cabíveis, comunicando ao órgão gerenciador da Ata de Registro de Preços, quando se tratar de contrato oriundo de Ata de Registro de Preços;</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 xml:space="preserve">Preencher e enviar a </w:t>
      </w:r>
      <w:r w:rsidRPr="00224893">
        <w:rPr>
          <w:rStyle w:val="Fontepargpadro1"/>
          <w:rFonts w:ascii="Times New Roman" w:hAnsi="Times New Roman" w:cs="Times New Roman"/>
          <w:b/>
          <w:bCs/>
          <w:color w:val="000000" w:themeColor="text1"/>
        </w:rPr>
        <w:t>ORDEM DE FORNECIMENTO DE BENS</w:t>
      </w:r>
      <w:r w:rsidRPr="00224893">
        <w:rPr>
          <w:rStyle w:val="Fontepargpadro1"/>
          <w:rFonts w:ascii="Times New Roman" w:hAnsi="Times New Roman" w:cs="Times New Roman"/>
          <w:color w:val="000000" w:themeColor="text1"/>
        </w:rPr>
        <w:t xml:space="preserve"> de acordo com os critérios estabelecidos no Termo de Referência;</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 xml:space="preserve">Receber os objetos entregues pela CONTRATADA, que estejam em conformidade com a proposta aceita, conforme inspeções a serem realizadas, devendo assinar ao final o </w:t>
      </w:r>
      <w:r w:rsidRPr="00224893">
        <w:rPr>
          <w:rStyle w:val="Fontepargpadro1"/>
          <w:rFonts w:ascii="Times New Roman" w:hAnsi="Times New Roman" w:cs="Times New Roman"/>
          <w:b/>
          <w:bCs/>
          <w:color w:val="000000" w:themeColor="text1"/>
        </w:rPr>
        <w:t>TERMO DE RECEBIMENTO DEFINITIVO</w:t>
      </w:r>
      <w:r w:rsidRPr="00224893">
        <w:rPr>
          <w:rStyle w:val="Fontepargpadro1"/>
          <w:rFonts w:ascii="Times New Roman" w:hAnsi="Times New Roman" w:cs="Times New Roman"/>
          <w:color w:val="000000" w:themeColor="text1"/>
        </w:rPr>
        <w:t>;</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Permitir acesso aos funcionários da CONTRATADA nas dependências dos Campi, do IF Farroupilha e Reitoria, caso necessário, propiciando facilidades indispensáveis para a entrega dos equipamentos e para execução de serviços relativos à garantia;</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Recusar com a devida justificativa, qualquer material entregue fora das especificações constantes na proposta da CONTRATADA;</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Vetar o emprego de qualquer produto que considerar incompatível com as especificações apresentadas na proposta da CONTRATADA, que possa ser inadequado, nocivo ou danificar seus bens patrimoniais, ou ser prejudicial à saúde dos servidores;</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Prestar as informações e os esclarecimentos atinentes ao objeto, que venham a ser solicitados pelos funcionários da CONTRATADA;</w:t>
      </w:r>
    </w:p>
    <w:p w:rsidR="004B1996" w:rsidRPr="00224893" w:rsidRDefault="004B1996" w:rsidP="004B1996">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 xml:space="preserve">Informar à CONTRATADA, dentro do período de garantia, os novos locais para prestação da assistência técnica, caso ocorra remanejamento de equipamentos para outras unidades da CONTRATANTE, não informadas na </w:t>
      </w:r>
      <w:r w:rsidRPr="00224893">
        <w:rPr>
          <w:rStyle w:val="Fontepargpadro1"/>
          <w:rFonts w:ascii="Times New Roman" w:hAnsi="Times New Roman" w:cs="Times New Roman"/>
          <w:b/>
          <w:bCs/>
          <w:caps/>
          <w:color w:val="000000" w:themeColor="text1"/>
        </w:rPr>
        <w:t>Ordem de Fornecimento de Bens</w:t>
      </w:r>
      <w:r w:rsidRPr="00224893">
        <w:rPr>
          <w:rStyle w:val="Fontepargpadro1"/>
          <w:rFonts w:ascii="Times New Roman" w:hAnsi="Times New Roman" w:cs="Times New Roman"/>
          <w:color w:val="000000" w:themeColor="text1"/>
        </w:rPr>
        <w:t>;</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Style w:val="Fontepargpadro1"/>
          <w:rFonts w:ascii="Times New Roman" w:hAnsi="Times New Roman" w:cs="Times New Roman"/>
          <w:color w:val="000000" w:themeColor="text1"/>
        </w:rPr>
        <w:t>Comunicar a CONTRATADA todas e quaisquer ocorrências relacionadas com o fornecimento dos produtos objeto definidos no Termo de Referência.</w:t>
      </w:r>
      <w:r w:rsidRPr="00224893">
        <w:rPr>
          <w:rFonts w:cs="Arial"/>
          <w:color w:val="000000" w:themeColor="text1"/>
          <w:sz w:val="20"/>
          <w:szCs w:val="20"/>
        </w:rPr>
        <w:t xml:space="preserve"> receber o objeto no prazo e condições estabelecidas no Edital e seus anexos</w:t>
      </w:r>
      <w:r w:rsidRPr="00224893">
        <w:rPr>
          <w:rFonts w:cs="Arial"/>
          <w:b/>
          <w:color w:val="000000" w:themeColor="text1"/>
          <w:sz w:val="20"/>
          <w:szCs w:val="20"/>
        </w:rPr>
        <w:t>;</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lang w:eastAsia="en-US"/>
        </w:rPr>
        <w:lastRenderedPageBreak/>
        <w:t>verificar minuciosamente, no prazo fixado, a conformidade dos bens recebidos provisoriamente com as especificações constantes do Edital e da proposta, para fins de aceitação e recebimento definitivo;</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comunicar à Contratada, por escrito, sobre imperfeições, falhas ou irregularidades verificadas no objeto fornecido, para que seja substituído, reparado ou corrigido;</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lang w:eastAsia="en-US"/>
        </w:rPr>
        <w:t>acompanhar e fiscalizar o cumprimento das obrigações da Contratada, através de comissão/servidor especialmente designado;</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efetuar o pagamento à Contratada</w:t>
      </w:r>
      <w:r w:rsidRPr="00224893">
        <w:rPr>
          <w:rFonts w:cs="Arial"/>
          <w:b/>
          <w:color w:val="000000" w:themeColor="text1"/>
          <w:sz w:val="20"/>
          <w:szCs w:val="20"/>
        </w:rPr>
        <w:t xml:space="preserve"> </w:t>
      </w:r>
      <w:r w:rsidRPr="00224893">
        <w:rPr>
          <w:rFonts w:cs="Arial"/>
          <w:color w:val="000000" w:themeColor="text1"/>
          <w:sz w:val="20"/>
          <w:szCs w:val="20"/>
        </w:rPr>
        <w:t>no valor correspondente ao fornecimento do objeto, no prazo e forma estabelecidos no Edital e seus anexos;</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 xml:space="preserve">A Administração realizará pesquisa de preços periodicamente, em prazo não superior a 180 (cento e oitenta) dias, a fim de verificar a </w:t>
      </w:r>
      <w:proofErr w:type="spellStart"/>
      <w:r w:rsidRPr="00224893">
        <w:rPr>
          <w:rFonts w:cs="Arial"/>
          <w:color w:val="000000" w:themeColor="text1"/>
          <w:sz w:val="20"/>
          <w:szCs w:val="20"/>
        </w:rPr>
        <w:t>vantajosidade</w:t>
      </w:r>
      <w:proofErr w:type="spellEnd"/>
      <w:r w:rsidRPr="00224893">
        <w:rPr>
          <w:rFonts w:cs="Arial"/>
          <w:color w:val="000000" w:themeColor="text1"/>
          <w:sz w:val="20"/>
          <w:szCs w:val="20"/>
        </w:rPr>
        <w:t xml:space="preserve"> dos preços registrados em Ata. </w:t>
      </w:r>
    </w:p>
    <w:p w:rsidR="004B1996" w:rsidRPr="00224893" w:rsidRDefault="004B1996" w:rsidP="004B1996">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b/>
          <w:color w:val="000000" w:themeColor="text1"/>
          <w:sz w:val="20"/>
          <w:szCs w:val="20"/>
        </w:rPr>
        <w:t>OBRIGAÇÕES DA CONTRATADA</w:t>
      </w:r>
    </w:p>
    <w:p w:rsidR="004B1996"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A Contratada deve cumprir todas as obrigações constantes no Edital, seus anexos e sua proposta, assumindo como exclusivamente seus os riscos e as despesas decorrentes da boa e perfeita execução do objeto e, ainda:</w:t>
      </w:r>
    </w:p>
    <w:p w:rsidR="004B1996"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224893">
        <w:rPr>
          <w:rFonts w:cs="Arial"/>
          <w:i/>
          <w:color w:val="000000" w:themeColor="text1"/>
          <w:sz w:val="20"/>
          <w:szCs w:val="20"/>
        </w:rPr>
        <w:t>marca, fabricante, modelo, procedência e prazo de garantia ou validade;</w:t>
      </w:r>
    </w:p>
    <w:p w:rsidR="004B1996"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i/>
          <w:color w:val="000000" w:themeColor="text1"/>
          <w:sz w:val="20"/>
          <w:szCs w:val="20"/>
        </w:rPr>
        <w:t>O objeto deve estar acompanhado do manual do usuário, com uma versão em português e da relação da rede de assistência técnica autorizada;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Fornecer os equipamentos conforme especificações técnicas definidas pela administração, não podendo nunca ser inferior a esta;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Entregar todos os produtos, bem como catálogos, manuais, página impressa do sítio do fabricante na Internet ou quaisquer outros documentos que comprovem o atendimento das especificações técnicas do Termo de Referência;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Fornecer materiais novos (sem uso, reforma ou recondicionamento) e que não estarão fora de linha de fabricação, pelo menos nos próximos 90 (noventa) dias, contados da data da assinatura do Contrato, de maneira a não prejudicar a execução dos objetos ora contratados, sob pena de restar caracterizado inexecução parcial do contrato;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É permitida a oferta de equipamentos comprovadamente superiores, por preço não superior ao registrado, no caso de indisponibilidade do originalmente proposto na Ata de Registro de Preços, devendo este também permanecer em linha de comercialização no tempo de 90 dias;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Sempre que houver descontinuidade ou alteração nos modelos propostos, a CONTRATADA deverá comunicar das modificações, mantendo o Órgão Gerenciador da Ata e a CONTRATANTE atualizados.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lastRenderedPageBreak/>
        <w:t>Prestar todos os esclarecimentos técnicos que lhe forem solicitados pelo Órgão Gerenciador da Ata, relacionados com as características e funcionamento dos equipamentos;</w:t>
      </w:r>
    </w:p>
    <w:p w:rsidR="00932C68"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Prestar todos os esclarecimentos técnicos que lhe forem solicitados pela CONTRATANTE, relacionados com as características e funcionamento dos equipamentos;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Fonts w:cs="Arial"/>
          <w:color w:val="000000" w:themeColor="text1"/>
          <w:sz w:val="20"/>
          <w:szCs w:val="20"/>
        </w:rPr>
        <w:t>E</w:t>
      </w:r>
      <w:r w:rsidRPr="00224893">
        <w:rPr>
          <w:rStyle w:val="Fontepargpadro1"/>
          <w:color w:val="000000" w:themeColor="text1"/>
        </w:rPr>
        <w:t xml:space="preserve">ntregar, nos locais determinados pelo CONTRATANTE na </w:t>
      </w:r>
      <w:r w:rsidRPr="00224893">
        <w:rPr>
          <w:rStyle w:val="Fontepargpadro1"/>
          <w:b/>
          <w:bCs/>
          <w:caps/>
          <w:color w:val="000000" w:themeColor="text1"/>
        </w:rPr>
        <w:t>Ordem de Fornecimento de Bens</w:t>
      </w:r>
      <w:r w:rsidRPr="00224893">
        <w:rPr>
          <w:rStyle w:val="Fontepargpadro1"/>
          <w:color w:val="000000" w:themeColor="text1"/>
        </w:rPr>
        <w:t>, os equipamentos objeto da presente contratação, às suas expensas, dentro do prazo de entrega estabelecido</w:t>
      </w:r>
    </w:p>
    <w:p w:rsidR="00932C68"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Cumprir a garantia de funcionamento e prestar assistência técnica dos equipamentos, na forma e nos prazos estabelecidos no presente Termo de Referência;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Garantir a reposição de peças durante todo o período da garantia, na forma estabelecida no Termo de Referência;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Comunicar à CONTRATANTE, por escrito, qualquer anormalidade de caráter urgente em relação aos equipamentos que forem objetos do Contrato e prestar os esclarecimentos necessários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Indicar, formalmente, preposto apto a representá-la junto à CONTRATANTE, que deverá responder pela fiel execução do Contrato;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Atender prontamente quaisquer orientações e exigências dos Fiscais do Contrato e do Gestor do Contrato, inerentes à execução do objeto contratual</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Reparar quaisquer danos diretamente causados à CONTRATANTE ou a terceiros, por culpa ou dolo de seus representantes legais, prepostos ou empregados, em decorrência da presente relação contratual, não excluindo ou reduzindo essa responsabilidade da fiscalização ou o acompanhamento da execução dos serviços pela CONTRATANTE.</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Apurado o dano e caracterizada sua autoria por qualquer empregado da CONTRATADA, esta pagará à CONTRATANTE o valor correspondente, mediante ao pagamento da Guia de Recolhimento da União – GRU, a ser emitida pelo fiscal do contrato no valor correspondente ao dano, acrescido das demais penalidades constantes do instrumento convocatório;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Propiciar todos os meios e facilidades necessárias à fiscalização dos serviços pela CONTRATANTE, cujo representante terá poderes para sustar o serviço, total ou parcialmente, a qualquer tempo, sempre que considerar a medida necessária, e recusar os materiais e equipamentos empregados que julgar inadequados;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Manter, durante toda a execução do contrato, as mesmas condições da habilitação;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lastRenderedPageBreak/>
        <w:t>Aprovar a conexão ou instalação nos equipamentos, de produtos de hardware, externos ou internos, e/ou de software de outros fornecedores ou fabricantes, desde que tal iniciativa não implique em danos físicos ao equipamento e não constitua perda da vigência da Garantia prevista no presente no Termo de Referência, procedimento este que deverá ser acompanhado pelo fabricante ou do seu representante para reposição do lacre;</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Manter, durante o período de Garantia, equipe técnica composta por profissionais devidamente habilitados, treinados e qualificados para prestação dos serviços;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Emitir fatura no valor pactuado e nas condições do Contrato, apresentando-a à CONTRATANTE para pagamento;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Substituir os materiais e equipamentos reprovados na aceitação, dentro do prazo estabelecido na Ordem de Fornecimento de Bens, sem ônus para a CONTRATANTE;</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 xml:space="preserve">Substituir os materiais e equipamentos que apresentarem defeitos durante o período de garantia, sem ônus para a CONTRATANTE, de acordo com o </w:t>
      </w:r>
      <w:r w:rsidRPr="00224893">
        <w:rPr>
          <w:rStyle w:val="Fontepargpadro1"/>
          <w:b/>
          <w:color w:val="000000" w:themeColor="text1"/>
        </w:rPr>
        <w:t xml:space="preserve">Nível de Garantia, </w:t>
      </w:r>
      <w:r w:rsidRPr="00224893">
        <w:rPr>
          <w:rStyle w:val="Fontepargpadro1"/>
          <w:color w:val="000000" w:themeColor="text1"/>
        </w:rPr>
        <w:t>estabelecido neste Termo.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Em relação à Ata de Registro de Preços, compete aos Fornecedores Registrados:</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Aceitar os Termos e Condições da Ata de Registro de Preços de acordo com a Legislação Vigente e com o instrumento pactuado neste Termo de Referência;</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Manter, durante a vigência da Ata de Registro de Preço, as condições de habilitação exigidas no edital;</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Abster-se de transferir direitos ou obrigações decorrentes da ata de registro de preços sem a expressa concordância do Órgão Gerenciador;</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Assinar o termo de contrato em até 05 (cinco) dias úteis, contados da sua notificação;</w:t>
      </w:r>
    </w:p>
    <w:p w:rsidR="004B1996" w:rsidRPr="00224893" w:rsidRDefault="004B1996" w:rsidP="00932C68">
      <w:pPr>
        <w:pStyle w:val="PargrafodaLista"/>
        <w:numPr>
          <w:ilvl w:val="1"/>
          <w:numId w:val="23"/>
        </w:numPr>
        <w:spacing w:before="120" w:after="120" w:line="276" w:lineRule="auto"/>
        <w:ind w:left="425" w:firstLine="0"/>
        <w:contextualSpacing w:val="0"/>
        <w:jc w:val="both"/>
        <w:rPr>
          <w:rStyle w:val="Fontepargpadro1"/>
          <w:rFonts w:ascii="Arial" w:hAnsi="Arial" w:cs="Arial"/>
          <w:b/>
          <w:color w:val="000000" w:themeColor="text1"/>
          <w:sz w:val="20"/>
          <w:szCs w:val="20"/>
        </w:rPr>
      </w:pPr>
      <w:r w:rsidRPr="00224893">
        <w:rPr>
          <w:rStyle w:val="Fontepargpadro1"/>
          <w:color w:val="000000" w:themeColor="text1"/>
        </w:rPr>
        <w:t>O beneficiário da Ata de Registro de Preços que optar pela aceitação do fornecimento a órgão ou entidade que não tenha participado deste certame licitatório fica ciente que a aceitação não pode prejudicar os compromissos já assumidos e as futuras contratações dos órgãos participantes do certame.</w:t>
      </w:r>
    </w:p>
    <w:p w:rsidR="004B1996"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responsabilizar-se pelos vícios e danos decorrentes do objeto, de acordo com os artigos 12, 13 e 17 a 27, do Código de Defesa do Consumidor (Lei nº 8.078, de 1990);</w:t>
      </w:r>
    </w:p>
    <w:p w:rsidR="00932C68"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substituir, reparar ou corrigir, às suas expensas, no prazo fixado neste Termo de Referência, o objeto com avarias ou defeitos;</w:t>
      </w:r>
    </w:p>
    <w:p w:rsidR="00932C68"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t>comunicar à Contratante, no prazo máximo de 24 (vinte e quatro) horas que antecede a data da entrega, os motivos que impossibilitem o cumprimento do prazo previsto, com a devida comprovação;</w:t>
      </w:r>
    </w:p>
    <w:p w:rsidR="004B1996" w:rsidRPr="00224893" w:rsidRDefault="004B1996" w:rsidP="00932C68">
      <w:pPr>
        <w:pStyle w:val="PargrafodaLista"/>
        <w:numPr>
          <w:ilvl w:val="1"/>
          <w:numId w:val="23"/>
        </w:numPr>
        <w:spacing w:before="120" w:after="120" w:line="276" w:lineRule="auto"/>
        <w:ind w:left="425" w:firstLine="0"/>
        <w:contextualSpacing w:val="0"/>
        <w:jc w:val="both"/>
        <w:rPr>
          <w:rFonts w:ascii="Arial" w:hAnsi="Arial" w:cs="Arial"/>
          <w:b/>
          <w:color w:val="000000" w:themeColor="text1"/>
          <w:sz w:val="20"/>
          <w:szCs w:val="20"/>
        </w:rPr>
      </w:pPr>
      <w:r w:rsidRPr="00224893">
        <w:rPr>
          <w:rFonts w:cs="Arial"/>
          <w:color w:val="000000" w:themeColor="text1"/>
          <w:sz w:val="20"/>
          <w:szCs w:val="20"/>
        </w:rPr>
        <w:lastRenderedPageBreak/>
        <w:t>manter, durante toda a execução do contrato, em compatibilidade com as obrigações assumidas, todas as condições de habilitação e qualificação exigidas na licitação;</w:t>
      </w:r>
      <w:r w:rsidR="00932C68" w:rsidRPr="00224893">
        <w:rPr>
          <w:rFonts w:ascii="Arial" w:hAnsi="Arial" w:cs="Arial"/>
          <w:b/>
          <w:color w:val="000000" w:themeColor="text1"/>
          <w:sz w:val="20"/>
          <w:szCs w:val="20"/>
        </w:rPr>
        <w:t xml:space="preserve"> </w:t>
      </w:r>
    </w:p>
    <w:p w:rsidR="00221EE5" w:rsidRPr="00224893" w:rsidRDefault="00DD4982" w:rsidP="00BA492F">
      <w:pPr>
        <w:pStyle w:val="Nivel1"/>
        <w:rPr>
          <w:color w:val="000000" w:themeColor="text1"/>
        </w:rPr>
      </w:pPr>
      <w:r w:rsidRPr="00224893">
        <w:rPr>
          <w:color w:val="000000" w:themeColor="text1"/>
        </w:rPr>
        <w:t>DO PAGAMENTO</w:t>
      </w:r>
    </w:p>
    <w:p w:rsidR="00221EE5" w:rsidRPr="00224893" w:rsidRDefault="00221EE5" w:rsidP="00631E53">
      <w:pPr>
        <w:pStyle w:val="PargrafodaLista"/>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O pagamento será realizado no prazo máximo de até </w:t>
      </w:r>
      <w:r w:rsidR="004B1996" w:rsidRPr="00224893">
        <w:rPr>
          <w:rFonts w:ascii="Arial" w:hAnsi="Arial" w:cs="Arial"/>
          <w:color w:val="000000" w:themeColor="text1"/>
          <w:sz w:val="20"/>
          <w:szCs w:val="20"/>
          <w:lang w:eastAsia="en-US"/>
        </w:rPr>
        <w:t>30</w:t>
      </w:r>
      <w:r w:rsidR="00282476" w:rsidRPr="00224893">
        <w:rPr>
          <w:rFonts w:ascii="Arial" w:hAnsi="Arial" w:cs="Arial"/>
          <w:color w:val="000000" w:themeColor="text1"/>
          <w:sz w:val="20"/>
          <w:szCs w:val="20"/>
          <w:lang w:eastAsia="en-US"/>
        </w:rPr>
        <w:t xml:space="preserve"> </w:t>
      </w:r>
      <w:r w:rsidRPr="00224893">
        <w:rPr>
          <w:rFonts w:ascii="Arial" w:hAnsi="Arial" w:cs="Arial"/>
          <w:color w:val="000000" w:themeColor="text1"/>
          <w:sz w:val="20"/>
          <w:szCs w:val="20"/>
          <w:lang w:eastAsia="en-US"/>
        </w:rPr>
        <w:t>(</w:t>
      </w:r>
      <w:r w:rsidR="004B1996" w:rsidRPr="00224893">
        <w:rPr>
          <w:rFonts w:ascii="Arial" w:hAnsi="Arial" w:cs="Arial"/>
          <w:color w:val="000000" w:themeColor="text1"/>
          <w:sz w:val="20"/>
          <w:szCs w:val="20"/>
          <w:lang w:eastAsia="en-US"/>
        </w:rPr>
        <w:t>trinta</w:t>
      </w:r>
      <w:r w:rsidRPr="00224893">
        <w:rPr>
          <w:rFonts w:ascii="Arial" w:hAnsi="Arial" w:cs="Arial"/>
          <w:color w:val="000000" w:themeColor="text1"/>
          <w:sz w:val="20"/>
          <w:szCs w:val="20"/>
          <w:lang w:eastAsia="en-US"/>
        </w:rPr>
        <w:t xml:space="preserve">) dias, contados a partir </w:t>
      </w:r>
      <w:r w:rsidRPr="00224893">
        <w:rPr>
          <w:rFonts w:ascii="Arial" w:hAnsi="Arial" w:cs="Arial"/>
          <w:color w:val="000000" w:themeColor="text1"/>
          <w:sz w:val="20"/>
          <w:szCs w:val="20"/>
        </w:rPr>
        <w:t xml:space="preserve">da data final do período de adimplemento a que se referir, </w:t>
      </w:r>
      <w:r w:rsidRPr="00224893">
        <w:rPr>
          <w:rFonts w:ascii="Arial" w:hAnsi="Arial" w:cs="Arial"/>
          <w:color w:val="000000" w:themeColor="text1"/>
          <w:sz w:val="20"/>
          <w:szCs w:val="20"/>
          <w:lang w:eastAsia="en-US"/>
        </w:rPr>
        <w:t xml:space="preserve">através de ordem bancária, para crédito em banco, agência e </w:t>
      </w:r>
      <w:r w:rsidR="00282476" w:rsidRPr="00224893">
        <w:rPr>
          <w:rFonts w:ascii="Arial" w:hAnsi="Arial" w:cs="Arial"/>
          <w:color w:val="000000" w:themeColor="text1"/>
          <w:sz w:val="20"/>
          <w:szCs w:val="20"/>
          <w:lang w:eastAsia="en-US"/>
        </w:rPr>
        <w:t>conta corrente</w:t>
      </w:r>
      <w:r w:rsidRPr="00224893">
        <w:rPr>
          <w:rFonts w:ascii="Arial" w:hAnsi="Arial" w:cs="Arial"/>
          <w:color w:val="000000" w:themeColor="text1"/>
          <w:sz w:val="20"/>
          <w:szCs w:val="20"/>
          <w:lang w:eastAsia="en-US"/>
        </w:rPr>
        <w:t xml:space="preserve"> indicados pelo contratado.</w:t>
      </w:r>
    </w:p>
    <w:p w:rsidR="00221EE5" w:rsidRPr="00224893" w:rsidRDefault="00221EE5" w:rsidP="00631E53">
      <w:pPr>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Os pagamentos decorrentes de despesas cujos valores não ultrapassem o limite </w:t>
      </w:r>
      <w:r w:rsidRPr="00224893">
        <w:rPr>
          <w:rFonts w:ascii="Arial" w:hAnsi="Arial" w:cs="Arial"/>
          <w:color w:val="000000" w:themeColor="text1"/>
          <w:sz w:val="20"/>
          <w:szCs w:val="20"/>
        </w:rPr>
        <w:t>de que trata o inciso II do art. 24</w:t>
      </w:r>
      <w:r w:rsidRPr="00224893">
        <w:rPr>
          <w:rFonts w:ascii="Arial" w:hAnsi="Arial" w:cs="Arial"/>
          <w:color w:val="000000" w:themeColor="text1"/>
          <w:sz w:val="20"/>
          <w:szCs w:val="20"/>
          <w:lang w:eastAsia="en-US"/>
        </w:rPr>
        <w:t xml:space="preserve"> da Lei 8.666, de 1993, deverão ser efetuados no prazo de até 5 (cinco) dias úteis, contados da data da apresentação da Nota Fiscal, nos termos do art. 5º, § 3º, da Lei nº 8.666, de 1993.</w:t>
      </w:r>
    </w:p>
    <w:p w:rsidR="00221EE5" w:rsidRPr="00224893" w:rsidRDefault="00221EE5" w:rsidP="00631E53">
      <w:pPr>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pagamento somente será autorizado depois de efetuado o “atesto” pelo servidor competente na nota fiscal apresentada</w:t>
      </w:r>
      <w:r w:rsidR="00A42895" w:rsidRPr="00224893">
        <w:rPr>
          <w:rFonts w:ascii="Arial" w:hAnsi="Arial" w:cs="Arial"/>
          <w:color w:val="000000" w:themeColor="text1"/>
          <w:sz w:val="20"/>
          <w:szCs w:val="20"/>
        </w:rPr>
        <w:t>.</w:t>
      </w:r>
    </w:p>
    <w:p w:rsidR="00221EE5" w:rsidRPr="00224893" w:rsidRDefault="00221EE5" w:rsidP="00631E53">
      <w:pPr>
        <w:numPr>
          <w:ilvl w:val="1"/>
          <w:numId w:val="24"/>
        </w:numPr>
        <w:spacing w:before="120" w:after="120" w:line="276" w:lineRule="auto"/>
        <w:ind w:left="425" w:firstLine="0"/>
        <w:jc w:val="both"/>
        <w:rPr>
          <w:rFonts w:ascii="Arial" w:hAnsi="Arial" w:cs="Arial"/>
          <w:color w:val="000000" w:themeColor="text1"/>
          <w:sz w:val="20"/>
          <w:szCs w:val="20"/>
          <w:lang w:eastAsia="en-US"/>
        </w:rPr>
      </w:pPr>
      <w:r w:rsidRPr="00224893">
        <w:rPr>
          <w:rFonts w:ascii="Arial" w:hAnsi="Arial" w:cs="Arial"/>
          <w:color w:val="000000" w:themeColor="text1"/>
          <w:sz w:val="20"/>
          <w:szCs w:val="20"/>
          <w:lang w:eastAsia="en-US"/>
        </w:rPr>
        <w:t xml:space="preserve">Havendo erro na apresentação da Nota Fiscal ou dos documentos pertinentes à contratação, ou, ainda, circunstância que impeça a liquidação da despesa, como, por exemplo, </w:t>
      </w:r>
      <w:r w:rsidRPr="00224893">
        <w:rPr>
          <w:rFonts w:ascii="Arial" w:hAnsi="Arial" w:cs="Arial"/>
          <w:color w:val="000000" w:themeColor="text1"/>
          <w:sz w:val="20"/>
          <w:szCs w:val="20"/>
        </w:rPr>
        <w:t>obrigação financeira pendente, decorrente de penalidade imposta ou inadimplência,</w:t>
      </w:r>
      <w:r w:rsidRPr="00224893">
        <w:rPr>
          <w:rFonts w:ascii="Arial" w:hAnsi="Arial" w:cs="Arial"/>
          <w:color w:val="000000" w:themeColor="text1"/>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21EE5" w:rsidRPr="00224893" w:rsidRDefault="00221EE5" w:rsidP="00631E53">
      <w:pPr>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Será considerada data do pagamento o dia </w:t>
      </w:r>
      <w:r w:rsidRPr="00224893">
        <w:rPr>
          <w:rFonts w:ascii="Arial" w:hAnsi="Arial" w:cs="Arial"/>
          <w:color w:val="000000" w:themeColor="text1"/>
          <w:sz w:val="20"/>
          <w:szCs w:val="20"/>
          <w:lang w:eastAsia="en-US"/>
        </w:rPr>
        <w:t>em que constar como emitida a ordem bancária para pagamento.</w:t>
      </w:r>
    </w:p>
    <w:p w:rsidR="00A42895" w:rsidRPr="00224893" w:rsidRDefault="00A4289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Antes de cada pagamento à contratada, será realizada consulta ao SICAF para verificar a manutenção das condições de habilitação exigidas no edital. </w:t>
      </w:r>
    </w:p>
    <w:p w:rsidR="00A42895" w:rsidRPr="00224893" w:rsidRDefault="00A4289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42895" w:rsidRPr="00224893" w:rsidRDefault="00A4289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42895" w:rsidRPr="00224893" w:rsidRDefault="00A4289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42895" w:rsidRPr="00224893" w:rsidRDefault="00A4289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42895" w:rsidRPr="00224893" w:rsidRDefault="00A42895" w:rsidP="00631E53">
      <w:pPr>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21EE5" w:rsidRPr="00224893" w:rsidRDefault="00221EE5" w:rsidP="00631E53">
      <w:pPr>
        <w:numPr>
          <w:ilvl w:val="1"/>
          <w:numId w:val="2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Quando do pagamento, será efetuada a retenção tributária prevista na legislação aplicável.</w:t>
      </w:r>
    </w:p>
    <w:p w:rsidR="00221EE5" w:rsidRPr="00224893" w:rsidRDefault="00221EE5" w:rsidP="00631E53">
      <w:pPr>
        <w:numPr>
          <w:ilvl w:val="2"/>
          <w:numId w:val="24"/>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 Contratada regularmente optante pelo Simples Nacional, nos termos da Lei Complementar nº 123, de 2006, não sofrerá a retenção tributária quanto aos impostos e </w:t>
      </w:r>
      <w:r w:rsidRPr="00224893">
        <w:rPr>
          <w:rFonts w:ascii="Arial" w:hAnsi="Arial" w:cs="Arial"/>
          <w:color w:val="000000" w:themeColor="text1"/>
          <w:sz w:val="20"/>
          <w:szCs w:val="20"/>
        </w:rPr>
        <w:lastRenderedPageBreak/>
        <w:t>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224893" w:rsidRDefault="00221EE5" w:rsidP="00631E53">
      <w:pPr>
        <w:pStyle w:val="PargrafodaLista"/>
        <w:numPr>
          <w:ilvl w:val="1"/>
          <w:numId w:val="24"/>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00DD4982" w:rsidRPr="00224893">
        <w:rPr>
          <w:rFonts w:ascii="Arial" w:hAnsi="Arial" w:cs="Arial"/>
          <w:color w:val="000000" w:themeColor="text1"/>
          <w:sz w:val="20"/>
          <w:szCs w:val="20"/>
        </w:rPr>
        <w:t>:</w:t>
      </w:r>
    </w:p>
    <w:p w:rsidR="00DD4982" w:rsidRPr="00224893" w:rsidRDefault="00DD4982" w:rsidP="00BA492F">
      <w:pPr>
        <w:tabs>
          <w:tab w:val="left" w:pos="1701"/>
        </w:tabs>
        <w:spacing w:before="120" w:after="120" w:line="276" w:lineRule="auto"/>
        <w:ind w:left="425"/>
        <w:jc w:val="both"/>
        <w:rPr>
          <w:rFonts w:ascii="Arial" w:hAnsi="Arial" w:cs="Arial"/>
          <w:color w:val="000000" w:themeColor="text1"/>
          <w:sz w:val="20"/>
          <w:szCs w:val="20"/>
        </w:rPr>
      </w:pPr>
      <w:r w:rsidRPr="00224893">
        <w:rPr>
          <w:rFonts w:ascii="Arial" w:hAnsi="Arial" w:cs="Arial"/>
          <w:color w:val="000000" w:themeColor="text1"/>
          <w:sz w:val="20"/>
          <w:szCs w:val="20"/>
        </w:rPr>
        <w:t>EM = I x N x VP, sendo:</w:t>
      </w:r>
    </w:p>
    <w:p w:rsidR="00DD4982" w:rsidRPr="00224893" w:rsidRDefault="00DD4982" w:rsidP="00BA492F">
      <w:pPr>
        <w:tabs>
          <w:tab w:val="left" w:pos="1701"/>
        </w:tabs>
        <w:spacing w:before="120" w:after="120" w:line="276" w:lineRule="auto"/>
        <w:ind w:left="425"/>
        <w:jc w:val="both"/>
        <w:rPr>
          <w:rFonts w:ascii="Arial" w:hAnsi="Arial" w:cs="Arial"/>
          <w:snapToGrid w:val="0"/>
          <w:color w:val="000000" w:themeColor="text1"/>
          <w:sz w:val="20"/>
          <w:szCs w:val="20"/>
        </w:rPr>
      </w:pPr>
      <w:r w:rsidRPr="00224893">
        <w:rPr>
          <w:rFonts w:ascii="Arial" w:hAnsi="Arial" w:cs="Arial"/>
          <w:snapToGrid w:val="0"/>
          <w:color w:val="000000" w:themeColor="text1"/>
          <w:sz w:val="20"/>
          <w:szCs w:val="20"/>
        </w:rPr>
        <w:t>EM = Encargos moratórios;</w:t>
      </w:r>
    </w:p>
    <w:p w:rsidR="00DD4982" w:rsidRPr="00224893" w:rsidRDefault="00DD4982" w:rsidP="00BA492F">
      <w:pPr>
        <w:tabs>
          <w:tab w:val="left" w:pos="1701"/>
        </w:tabs>
        <w:spacing w:before="120" w:after="120" w:line="276" w:lineRule="auto"/>
        <w:ind w:left="425"/>
        <w:jc w:val="both"/>
        <w:rPr>
          <w:rFonts w:ascii="Arial" w:hAnsi="Arial" w:cs="Arial"/>
          <w:color w:val="000000" w:themeColor="text1"/>
          <w:sz w:val="20"/>
          <w:szCs w:val="20"/>
        </w:rPr>
      </w:pPr>
      <w:r w:rsidRPr="00224893">
        <w:rPr>
          <w:rFonts w:ascii="Arial" w:hAnsi="Arial" w:cs="Arial"/>
          <w:color w:val="000000" w:themeColor="text1"/>
          <w:sz w:val="20"/>
          <w:szCs w:val="20"/>
        </w:rPr>
        <w:t>N = Número de dias entre a data prevista para o pagamento e a do efetivo pagamento;</w:t>
      </w:r>
    </w:p>
    <w:p w:rsidR="00DD4982" w:rsidRPr="00224893" w:rsidRDefault="00DD4982" w:rsidP="00BA492F">
      <w:pPr>
        <w:tabs>
          <w:tab w:val="left" w:pos="1701"/>
        </w:tabs>
        <w:spacing w:before="120" w:after="120" w:line="276" w:lineRule="auto"/>
        <w:ind w:left="425"/>
        <w:jc w:val="both"/>
        <w:rPr>
          <w:rFonts w:ascii="Arial" w:hAnsi="Arial" w:cs="Arial"/>
          <w:color w:val="000000" w:themeColor="text1"/>
          <w:sz w:val="20"/>
          <w:szCs w:val="20"/>
        </w:rPr>
      </w:pPr>
      <w:r w:rsidRPr="00224893">
        <w:rPr>
          <w:rFonts w:ascii="Arial" w:hAnsi="Arial" w:cs="Arial"/>
          <w:color w:val="000000" w:themeColor="text1"/>
          <w:sz w:val="20"/>
          <w:szCs w:val="20"/>
        </w:rPr>
        <w:t>VP = Valor da parcela a ser paga.</w:t>
      </w:r>
    </w:p>
    <w:p w:rsidR="00DD4982" w:rsidRPr="00224893" w:rsidRDefault="00DD4982" w:rsidP="00BA492F">
      <w:pPr>
        <w:tabs>
          <w:tab w:val="left" w:pos="1701"/>
        </w:tabs>
        <w:spacing w:before="120" w:after="120" w:line="276" w:lineRule="auto"/>
        <w:ind w:left="425"/>
        <w:jc w:val="both"/>
        <w:rPr>
          <w:rFonts w:ascii="Arial" w:hAnsi="Arial" w:cs="Arial"/>
          <w:color w:val="000000" w:themeColor="text1"/>
          <w:sz w:val="20"/>
          <w:szCs w:val="20"/>
        </w:rPr>
      </w:pPr>
      <w:r w:rsidRPr="00224893">
        <w:rPr>
          <w:rFonts w:ascii="Arial" w:hAnsi="Arial" w:cs="Arial"/>
          <w:snapToGrid w:val="0"/>
          <w:color w:val="000000" w:themeColor="text1"/>
          <w:sz w:val="20"/>
          <w:szCs w:val="20"/>
        </w:rPr>
        <w:t xml:space="preserve">I = Índice de compensação financeira = </w:t>
      </w:r>
      <w:r w:rsidRPr="00224893">
        <w:rPr>
          <w:rFonts w:ascii="Arial" w:hAnsi="Arial" w:cs="Arial"/>
          <w:color w:val="000000" w:themeColor="text1"/>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293D2D" w:rsidRPr="00224893" w:rsidTr="00224893">
        <w:tc>
          <w:tcPr>
            <w:tcW w:w="2214" w:type="dxa"/>
            <w:vMerge w:val="restart"/>
            <w:vAlign w:val="center"/>
          </w:tcPr>
          <w:p w:rsidR="00293D2D" w:rsidRPr="00224893" w:rsidRDefault="00293D2D" w:rsidP="00BA492F">
            <w:pPr>
              <w:tabs>
                <w:tab w:val="left" w:pos="1701"/>
              </w:tabs>
              <w:jc w:val="center"/>
              <w:rPr>
                <w:rFonts w:ascii="Arial" w:hAnsi="Arial" w:cs="Arial"/>
                <w:color w:val="000000" w:themeColor="text1"/>
                <w:sz w:val="20"/>
                <w:szCs w:val="20"/>
              </w:rPr>
            </w:pPr>
            <w:r w:rsidRPr="00224893">
              <w:rPr>
                <w:rFonts w:ascii="Arial" w:hAnsi="Arial" w:cs="Arial"/>
                <w:color w:val="000000" w:themeColor="text1"/>
                <w:sz w:val="20"/>
                <w:szCs w:val="20"/>
              </w:rPr>
              <w:t>I = (TX)</w:t>
            </w:r>
          </w:p>
        </w:tc>
        <w:tc>
          <w:tcPr>
            <w:tcW w:w="446" w:type="dxa"/>
            <w:vMerge w:val="restart"/>
            <w:vAlign w:val="center"/>
          </w:tcPr>
          <w:p w:rsidR="00293D2D" w:rsidRPr="00224893" w:rsidRDefault="00293D2D" w:rsidP="00BA492F">
            <w:pPr>
              <w:tabs>
                <w:tab w:val="left" w:pos="1701"/>
              </w:tabs>
              <w:rPr>
                <w:rFonts w:ascii="Arial" w:hAnsi="Arial" w:cs="Arial"/>
                <w:color w:val="000000" w:themeColor="text1"/>
                <w:sz w:val="20"/>
                <w:szCs w:val="20"/>
              </w:rPr>
            </w:pPr>
            <w:r w:rsidRPr="00224893">
              <w:rPr>
                <w:rFonts w:ascii="Arial" w:hAnsi="Arial" w:cs="Arial"/>
                <w:color w:val="000000" w:themeColor="text1"/>
                <w:sz w:val="20"/>
                <w:szCs w:val="20"/>
              </w:rPr>
              <w:t xml:space="preserve">I = </w:t>
            </w:r>
          </w:p>
        </w:tc>
        <w:tc>
          <w:tcPr>
            <w:tcW w:w="1276" w:type="dxa"/>
            <w:tcBorders>
              <w:bottom w:val="single" w:sz="4" w:space="0" w:color="auto"/>
            </w:tcBorders>
          </w:tcPr>
          <w:p w:rsidR="00293D2D" w:rsidRPr="00224893" w:rsidRDefault="00293D2D" w:rsidP="00BA492F">
            <w:pPr>
              <w:tabs>
                <w:tab w:val="left" w:pos="1701"/>
              </w:tabs>
              <w:jc w:val="center"/>
              <w:rPr>
                <w:rFonts w:ascii="Arial" w:hAnsi="Arial" w:cs="Arial"/>
                <w:color w:val="000000" w:themeColor="text1"/>
                <w:sz w:val="20"/>
                <w:szCs w:val="20"/>
              </w:rPr>
            </w:pPr>
            <w:r w:rsidRPr="00224893">
              <w:rPr>
                <w:rFonts w:ascii="Arial" w:hAnsi="Arial" w:cs="Arial"/>
                <w:color w:val="000000" w:themeColor="text1"/>
                <w:sz w:val="20"/>
                <w:szCs w:val="20"/>
              </w:rPr>
              <w:t>( 6 / 100 )</w:t>
            </w:r>
          </w:p>
        </w:tc>
        <w:tc>
          <w:tcPr>
            <w:tcW w:w="4926" w:type="dxa"/>
            <w:vMerge w:val="restart"/>
            <w:vAlign w:val="center"/>
          </w:tcPr>
          <w:p w:rsidR="00293D2D" w:rsidRPr="00224893" w:rsidRDefault="00293D2D" w:rsidP="00BA492F">
            <w:pPr>
              <w:tabs>
                <w:tab w:val="left" w:pos="1701"/>
              </w:tabs>
              <w:ind w:left="742"/>
              <w:rPr>
                <w:rFonts w:ascii="Arial" w:hAnsi="Arial" w:cs="Arial"/>
                <w:color w:val="000000" w:themeColor="text1"/>
                <w:sz w:val="20"/>
                <w:szCs w:val="20"/>
              </w:rPr>
            </w:pPr>
            <w:r w:rsidRPr="00224893">
              <w:rPr>
                <w:rFonts w:ascii="Arial" w:hAnsi="Arial" w:cs="Arial"/>
                <w:color w:val="000000" w:themeColor="text1"/>
                <w:sz w:val="20"/>
                <w:szCs w:val="20"/>
              </w:rPr>
              <w:t>I = 0,00016438</w:t>
            </w:r>
          </w:p>
          <w:p w:rsidR="00293D2D" w:rsidRPr="00224893" w:rsidRDefault="00293D2D" w:rsidP="00BA492F">
            <w:pPr>
              <w:tabs>
                <w:tab w:val="left" w:pos="1701"/>
              </w:tabs>
              <w:ind w:left="742"/>
              <w:rPr>
                <w:rFonts w:ascii="Arial" w:hAnsi="Arial" w:cs="Arial"/>
                <w:color w:val="000000" w:themeColor="text1"/>
                <w:sz w:val="20"/>
                <w:szCs w:val="20"/>
              </w:rPr>
            </w:pPr>
            <w:r w:rsidRPr="00224893">
              <w:rPr>
                <w:rFonts w:ascii="Arial" w:hAnsi="Arial" w:cs="Arial"/>
                <w:color w:val="000000" w:themeColor="text1"/>
                <w:sz w:val="20"/>
                <w:szCs w:val="20"/>
              </w:rPr>
              <w:t>TX = Percentual da taxa anual = 6%</w:t>
            </w:r>
          </w:p>
        </w:tc>
      </w:tr>
      <w:tr w:rsidR="00293D2D" w:rsidRPr="00224893" w:rsidTr="00224893">
        <w:tc>
          <w:tcPr>
            <w:tcW w:w="2214" w:type="dxa"/>
            <w:vMerge/>
          </w:tcPr>
          <w:p w:rsidR="00293D2D" w:rsidRPr="00224893" w:rsidRDefault="00293D2D" w:rsidP="00BA492F">
            <w:pPr>
              <w:tabs>
                <w:tab w:val="left" w:pos="1701"/>
              </w:tabs>
              <w:jc w:val="both"/>
              <w:rPr>
                <w:rFonts w:ascii="Arial" w:hAnsi="Arial" w:cs="Arial"/>
                <w:color w:val="000000" w:themeColor="text1"/>
                <w:sz w:val="20"/>
                <w:szCs w:val="20"/>
              </w:rPr>
            </w:pPr>
          </w:p>
        </w:tc>
        <w:tc>
          <w:tcPr>
            <w:tcW w:w="446" w:type="dxa"/>
            <w:vMerge/>
          </w:tcPr>
          <w:p w:rsidR="00293D2D" w:rsidRPr="00224893" w:rsidRDefault="00293D2D" w:rsidP="00BA492F">
            <w:pPr>
              <w:tabs>
                <w:tab w:val="left" w:pos="1701"/>
              </w:tabs>
              <w:jc w:val="both"/>
              <w:rPr>
                <w:rFonts w:ascii="Arial" w:hAnsi="Arial" w:cs="Arial"/>
                <w:color w:val="000000" w:themeColor="text1"/>
                <w:sz w:val="20"/>
                <w:szCs w:val="20"/>
              </w:rPr>
            </w:pPr>
          </w:p>
        </w:tc>
        <w:tc>
          <w:tcPr>
            <w:tcW w:w="1276" w:type="dxa"/>
            <w:tcBorders>
              <w:top w:val="single" w:sz="4" w:space="0" w:color="auto"/>
            </w:tcBorders>
          </w:tcPr>
          <w:p w:rsidR="00293D2D" w:rsidRPr="00224893" w:rsidRDefault="00293D2D" w:rsidP="00BA492F">
            <w:pPr>
              <w:tabs>
                <w:tab w:val="left" w:pos="1701"/>
              </w:tabs>
              <w:jc w:val="center"/>
              <w:rPr>
                <w:rFonts w:ascii="Arial" w:hAnsi="Arial" w:cs="Arial"/>
                <w:color w:val="000000" w:themeColor="text1"/>
                <w:sz w:val="20"/>
                <w:szCs w:val="20"/>
              </w:rPr>
            </w:pPr>
            <w:r w:rsidRPr="00224893">
              <w:rPr>
                <w:rFonts w:ascii="Arial" w:hAnsi="Arial" w:cs="Arial"/>
                <w:color w:val="000000" w:themeColor="text1"/>
                <w:sz w:val="20"/>
                <w:szCs w:val="20"/>
              </w:rPr>
              <w:t>365</w:t>
            </w:r>
          </w:p>
        </w:tc>
        <w:tc>
          <w:tcPr>
            <w:tcW w:w="4926" w:type="dxa"/>
            <w:vMerge/>
          </w:tcPr>
          <w:p w:rsidR="00293D2D" w:rsidRPr="00224893" w:rsidRDefault="00293D2D" w:rsidP="00BA492F">
            <w:pPr>
              <w:tabs>
                <w:tab w:val="left" w:pos="1701"/>
              </w:tabs>
              <w:jc w:val="both"/>
              <w:rPr>
                <w:rFonts w:ascii="Arial" w:hAnsi="Arial" w:cs="Arial"/>
                <w:color w:val="000000" w:themeColor="text1"/>
                <w:sz w:val="20"/>
                <w:szCs w:val="20"/>
              </w:rPr>
            </w:pPr>
          </w:p>
        </w:tc>
      </w:tr>
    </w:tbl>
    <w:p w:rsidR="00221EE5" w:rsidRPr="00224893" w:rsidRDefault="00221EE5" w:rsidP="00BA492F">
      <w:pPr>
        <w:pStyle w:val="PargrafodaLista"/>
        <w:spacing w:line="276" w:lineRule="auto"/>
        <w:ind w:left="567"/>
        <w:contextualSpacing w:val="0"/>
        <w:jc w:val="both"/>
        <w:rPr>
          <w:rFonts w:ascii="Arial" w:hAnsi="Arial" w:cs="Arial"/>
          <w:b/>
          <w:color w:val="000000" w:themeColor="text1"/>
          <w:sz w:val="20"/>
          <w:szCs w:val="20"/>
        </w:rPr>
      </w:pPr>
    </w:p>
    <w:p w:rsidR="00293D2D" w:rsidRPr="00224893" w:rsidRDefault="00293D2D" w:rsidP="00BA492F">
      <w:pPr>
        <w:pStyle w:val="Nivel1"/>
        <w:rPr>
          <w:color w:val="000000" w:themeColor="text1"/>
        </w:rPr>
      </w:pPr>
      <w:r w:rsidRPr="00224893">
        <w:rPr>
          <w:color w:val="000000" w:themeColor="text1"/>
        </w:rPr>
        <w:t xml:space="preserve">DA FORMAÇÃO DO CADASTRO DE RESERVA </w:t>
      </w:r>
    </w:p>
    <w:p w:rsidR="00293D2D" w:rsidRPr="00224893" w:rsidRDefault="00293D2D" w:rsidP="00631E53">
      <w:pPr>
        <w:pStyle w:val="PargrafodaLista"/>
        <w:numPr>
          <w:ilvl w:val="1"/>
          <w:numId w:val="25"/>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Após o encerramento da etapa competitiva, os licitantes poderão reduzir seus preços ao valor da proposta do licitante mais bem classificado.</w:t>
      </w:r>
    </w:p>
    <w:p w:rsidR="00293D2D" w:rsidRPr="00224893" w:rsidRDefault="00293D2D" w:rsidP="00631E53">
      <w:pPr>
        <w:numPr>
          <w:ilvl w:val="2"/>
          <w:numId w:val="25"/>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apresentação de novas propostas na forma deste item não prejudicará o resultado do certame em relação ao licitante melhor classificado.</w:t>
      </w:r>
    </w:p>
    <w:p w:rsidR="00293D2D" w:rsidRPr="00224893" w:rsidRDefault="00293D2D" w:rsidP="00631E53">
      <w:pPr>
        <w:numPr>
          <w:ilvl w:val="1"/>
          <w:numId w:val="25"/>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Havendo um ou mais licitantes que aceitem cotar suas propostas em valor igual ao do licitante vencedor, estes serão classificados segundo a ordem da última proposta individual apresentada durante a fase competitiva.</w:t>
      </w:r>
    </w:p>
    <w:p w:rsidR="00293D2D" w:rsidRPr="00224893" w:rsidRDefault="00293D2D" w:rsidP="00631E53">
      <w:pPr>
        <w:numPr>
          <w:ilvl w:val="1"/>
          <w:numId w:val="25"/>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DD4982" w:rsidRPr="00224893" w:rsidRDefault="00DD4982" w:rsidP="00BA492F">
      <w:pPr>
        <w:pStyle w:val="Nivel1"/>
        <w:rPr>
          <w:color w:val="000000" w:themeColor="text1"/>
        </w:rPr>
      </w:pPr>
      <w:r w:rsidRPr="00224893">
        <w:rPr>
          <w:color w:val="000000" w:themeColor="text1"/>
        </w:rPr>
        <w:t>DAS SANÇÕES ADMINISTRATIVAS.</w:t>
      </w:r>
    </w:p>
    <w:p w:rsidR="00DD4982" w:rsidRPr="00224893" w:rsidRDefault="00DD4982" w:rsidP="00631E53">
      <w:pPr>
        <w:pStyle w:val="PargrafodaLista"/>
        <w:numPr>
          <w:ilvl w:val="1"/>
          <w:numId w:val="26"/>
        </w:numPr>
        <w:spacing w:before="120" w:after="120" w:line="276" w:lineRule="auto"/>
        <w:ind w:left="425"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 xml:space="preserve">Comete infração administrativa, nos termos da Lei nº 10.520, de 2002, o licitante/adjudicatário que: </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não assinar a ata de registro de preços quando convocado dentro do prazo de validade da proposta, não aceitar/retirar a nota de empenho ou não assinar o termo de contrato decorrente da ata de registro de preços;</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apresentar documentação falsa;</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deixar de entregar os documentos exigidos no certame;</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rPr>
        <w:t>ensejar o retardamento da execução do objeto;</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não mantiver a proposta;</w:t>
      </w:r>
    </w:p>
    <w:p w:rsidR="00221EE5" w:rsidRPr="00224893" w:rsidRDefault="00221EE5"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cometer fraude fiscal;</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comportar-se de modo inidôneo;</w:t>
      </w:r>
    </w:p>
    <w:p w:rsidR="00221EE5" w:rsidRPr="00224893" w:rsidRDefault="00221EE5"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rPr>
        <w:lastRenderedPageBreak/>
        <w:t>Considera</w:t>
      </w:r>
      <w:r w:rsidRPr="00224893">
        <w:rPr>
          <w:rFonts w:ascii="Arial" w:hAnsi="Arial" w:cs="Arial"/>
          <w:color w:val="000000" w:themeColor="text1"/>
          <w:sz w:val="20"/>
          <w:szCs w:val="20"/>
          <w:bdr w:val="none" w:sz="0" w:space="0" w:color="auto" w:frame="1"/>
          <w:shd w:val="clear" w:color="auto" w:fill="FFFFFF"/>
        </w:rPr>
        <w:t>-se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224893" w:rsidRDefault="00DD4982" w:rsidP="00631E53">
      <w:pPr>
        <w:pStyle w:val="PargrafodaLista"/>
        <w:numPr>
          <w:ilvl w:val="1"/>
          <w:numId w:val="26"/>
        </w:numPr>
        <w:spacing w:before="120" w:after="120" w:line="276" w:lineRule="auto"/>
        <w:ind w:left="425" w:firstLine="0"/>
        <w:contextualSpacing w:val="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O licitante/adjudicatário que cometer qualquer das infrações discriminadas no subitem anterior ficará sujeito, sem prejuízo da responsabilidade civil e criminal, às seguintes sanções:</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Multa de .</w:t>
      </w:r>
      <w:r w:rsidR="00932C68" w:rsidRPr="00224893">
        <w:rPr>
          <w:rFonts w:ascii="Arial" w:hAnsi="Arial" w:cs="Arial"/>
          <w:color w:val="000000" w:themeColor="text1"/>
          <w:sz w:val="20"/>
          <w:szCs w:val="20"/>
          <w:shd w:val="clear" w:color="auto" w:fill="FFFFFF"/>
        </w:rPr>
        <w:t>10</w:t>
      </w:r>
      <w:r w:rsidRPr="00224893">
        <w:rPr>
          <w:rFonts w:ascii="Arial" w:hAnsi="Arial" w:cs="Arial"/>
          <w:color w:val="000000" w:themeColor="text1"/>
          <w:sz w:val="20"/>
          <w:szCs w:val="20"/>
          <w:shd w:val="clear" w:color="auto" w:fill="FFFFFF"/>
        </w:rPr>
        <w:t>% (</w:t>
      </w:r>
      <w:r w:rsidR="00932C68" w:rsidRPr="00224893">
        <w:rPr>
          <w:rFonts w:ascii="Arial" w:hAnsi="Arial" w:cs="Arial"/>
          <w:color w:val="000000" w:themeColor="text1"/>
          <w:sz w:val="20"/>
          <w:szCs w:val="20"/>
          <w:shd w:val="clear" w:color="auto" w:fill="FFFFFF"/>
        </w:rPr>
        <w:t>dez</w:t>
      </w:r>
      <w:r w:rsidRPr="00224893">
        <w:rPr>
          <w:rFonts w:ascii="Arial" w:hAnsi="Arial" w:cs="Arial"/>
          <w:color w:val="000000" w:themeColor="text1"/>
          <w:sz w:val="20"/>
          <w:szCs w:val="20"/>
          <w:shd w:val="clear" w:color="auto" w:fill="FFFFFF"/>
        </w:rPr>
        <w:t xml:space="preserve"> por cento) sobre o valor estimado do(s) item(s) prejudicado(s) pela conduta do licitante;</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shd w:val="clear" w:color="auto" w:fill="FFFFFF"/>
        </w:rPr>
      </w:pPr>
      <w:r w:rsidRPr="00224893">
        <w:rPr>
          <w:rFonts w:ascii="Arial" w:hAnsi="Arial" w:cs="Arial"/>
          <w:color w:val="000000" w:themeColor="text1"/>
          <w:sz w:val="20"/>
          <w:szCs w:val="20"/>
          <w:shd w:val="clear" w:color="auto" w:fill="FFFFFF"/>
        </w:rPr>
        <w:t>Impedimento de licitar e de contratar com a União e descredenciamento no SICAF, pelo prazo de até cinco anos;</w:t>
      </w:r>
    </w:p>
    <w:p w:rsidR="00DD4982" w:rsidRPr="00224893" w:rsidRDefault="00DD4982" w:rsidP="00631E53">
      <w:pPr>
        <w:pStyle w:val="PargrafodaLista"/>
        <w:numPr>
          <w:ilvl w:val="1"/>
          <w:numId w:val="26"/>
        </w:numPr>
        <w:spacing w:before="120" w:after="120" w:line="276" w:lineRule="auto"/>
        <w:ind w:left="425" w:firstLine="0"/>
        <w:contextualSpacing w:val="0"/>
        <w:jc w:val="both"/>
        <w:rPr>
          <w:rFonts w:ascii="Arial" w:hAnsi="Arial" w:cs="Arial"/>
          <w:color w:val="000000" w:themeColor="text1"/>
          <w:sz w:val="20"/>
          <w:szCs w:val="20"/>
        </w:rPr>
      </w:pPr>
      <w:r w:rsidRPr="00224893">
        <w:rPr>
          <w:rFonts w:ascii="Arial" w:hAnsi="Arial" w:cs="Arial"/>
          <w:color w:val="000000" w:themeColor="text1"/>
          <w:sz w:val="20"/>
          <w:szCs w:val="20"/>
          <w:shd w:val="clear" w:color="auto" w:fill="FFFFFF"/>
        </w:rPr>
        <w:t>A penalidade de multa pode ser aplicada cumulativamente com a sanção de impedimento.</w:t>
      </w:r>
    </w:p>
    <w:p w:rsidR="00DD4982" w:rsidRPr="00224893" w:rsidRDefault="00DD4982" w:rsidP="00631E53">
      <w:pPr>
        <w:numPr>
          <w:ilvl w:val="2"/>
          <w:numId w:val="26"/>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224893" w:rsidRDefault="00DD4982" w:rsidP="00631E53">
      <w:pPr>
        <w:numPr>
          <w:ilvl w:val="1"/>
          <w:numId w:val="2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224893" w:rsidRDefault="00DD4982" w:rsidP="00631E53">
      <w:pPr>
        <w:numPr>
          <w:ilvl w:val="1"/>
          <w:numId w:val="2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As penalidades serão obrigatoriamente registradas no SICAF.</w:t>
      </w:r>
    </w:p>
    <w:p w:rsidR="00DD4982" w:rsidRPr="00224893" w:rsidRDefault="00DD4982" w:rsidP="00631E53">
      <w:pPr>
        <w:numPr>
          <w:ilvl w:val="1"/>
          <w:numId w:val="26"/>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As sanções por atos praticados no decorrer da contratação estão previstas no Termo de Referência.</w:t>
      </w:r>
    </w:p>
    <w:p w:rsidR="00DD4982" w:rsidRPr="00224893" w:rsidRDefault="00DD4982" w:rsidP="00BA492F">
      <w:pPr>
        <w:pStyle w:val="Nivel1"/>
        <w:rPr>
          <w:color w:val="000000" w:themeColor="text1"/>
        </w:rPr>
      </w:pPr>
      <w:r w:rsidRPr="00224893">
        <w:rPr>
          <w:color w:val="000000" w:themeColor="text1"/>
        </w:rPr>
        <w:t>DA IMPUGNAÇÃO AO EDITAL E DO PEDIDO DE ESCLARECIMENTO</w:t>
      </w:r>
    </w:p>
    <w:p w:rsidR="00DD4982" w:rsidRPr="00224893" w:rsidRDefault="00DD4982" w:rsidP="00631E53">
      <w:pPr>
        <w:pStyle w:val="PargrafodaLista"/>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Até 02 (dois) dias úteis antes da data designada para a abertura da sessão pública, qualquer pessoa poderá impugnar este Edital.</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impugnação poderá ser realizada por forma eletrônica, pelo e-mail</w:t>
      </w:r>
      <w:r w:rsidR="00932C68" w:rsidRPr="00224893">
        <w:rPr>
          <w:rFonts w:ascii="Arial" w:hAnsi="Arial" w:cs="Arial"/>
          <w:color w:val="000000" w:themeColor="text1"/>
          <w:sz w:val="20"/>
          <w:szCs w:val="20"/>
        </w:rPr>
        <w:t xml:space="preserve"> compras.svs@iffarroupilha.edu.br</w:t>
      </w:r>
      <w:r w:rsidRPr="00224893">
        <w:rPr>
          <w:rFonts w:ascii="Arial" w:hAnsi="Arial" w:cs="Arial"/>
          <w:color w:val="000000" w:themeColor="text1"/>
          <w:sz w:val="20"/>
          <w:szCs w:val="20"/>
        </w:rPr>
        <w:t xml:space="preserve">, ou por petição dirigida ou protocolada no endereço </w:t>
      </w:r>
      <w:r w:rsidR="00932C68" w:rsidRPr="00224893">
        <w:rPr>
          <w:rFonts w:ascii="Arial" w:hAnsi="Arial" w:cs="Arial"/>
          <w:color w:val="000000" w:themeColor="text1"/>
          <w:sz w:val="20"/>
          <w:szCs w:val="20"/>
        </w:rPr>
        <w:t xml:space="preserve">Rua 20 de setembro 1626, </w:t>
      </w:r>
      <w:r w:rsidRPr="00224893">
        <w:rPr>
          <w:rFonts w:ascii="Arial" w:hAnsi="Arial" w:cs="Arial"/>
          <w:color w:val="000000" w:themeColor="text1"/>
          <w:sz w:val="20"/>
          <w:szCs w:val="20"/>
        </w:rPr>
        <w:t>se</w:t>
      </w:r>
      <w:r w:rsidR="00932C68" w:rsidRPr="00224893">
        <w:rPr>
          <w:rFonts w:ascii="Arial" w:hAnsi="Arial" w:cs="Arial"/>
          <w:color w:val="000000" w:themeColor="text1"/>
          <w:sz w:val="20"/>
          <w:szCs w:val="20"/>
        </w:rPr>
        <w:t>tor licitações e contratos.</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Caberá ao Pregoeiro decidir sobre a impugnação no prazo de até vinte e quatro horas.</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Acolhida a impugnação, será definida e publicada nova data para a realização do certame.</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Os pedidos de esclarecimentos referentes a este processo licitatório deverão ser enviados ao Pregoeiro, até 03 (três) dias úteis anteriores à data designada para abertura da sessão pública, </w:t>
      </w:r>
      <w:r w:rsidRPr="00224893">
        <w:rPr>
          <w:rFonts w:ascii="Arial" w:hAnsi="Arial" w:cs="Arial"/>
          <w:bCs/>
          <w:color w:val="000000" w:themeColor="text1"/>
          <w:sz w:val="20"/>
          <w:szCs w:val="20"/>
          <w:lang w:eastAsia="en-US"/>
        </w:rPr>
        <w:t>exclusivamente por meio eletrônico via internet, no endereço indicado no Edital.</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As impugnações e pedidos de esclarecimentos não suspendem os prazos previstos no certame.</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As respostas às impugnações e os esclarecimentos prestados pelo Pregoeiro serão entranhados nos autos do processo licitatório e estarão disponíveis para consulta por qualquer interessado.</w:t>
      </w:r>
    </w:p>
    <w:p w:rsidR="00221EE5" w:rsidRPr="00224893" w:rsidRDefault="00221EE5" w:rsidP="00BA492F">
      <w:pPr>
        <w:pStyle w:val="PargrafodaLista"/>
        <w:spacing w:line="276" w:lineRule="auto"/>
        <w:ind w:left="567"/>
        <w:contextualSpacing w:val="0"/>
        <w:jc w:val="both"/>
        <w:rPr>
          <w:rFonts w:ascii="Arial" w:hAnsi="Arial" w:cs="Arial"/>
          <w:color w:val="000000" w:themeColor="text1"/>
          <w:sz w:val="20"/>
          <w:szCs w:val="20"/>
        </w:rPr>
      </w:pPr>
    </w:p>
    <w:p w:rsidR="00DD4982" w:rsidRPr="00224893" w:rsidRDefault="00DD4982" w:rsidP="00631E53">
      <w:pPr>
        <w:pStyle w:val="PargrafodaLista"/>
        <w:numPr>
          <w:ilvl w:val="0"/>
          <w:numId w:val="27"/>
        </w:numPr>
        <w:spacing w:before="120" w:after="120" w:line="276" w:lineRule="auto"/>
        <w:ind w:left="0" w:firstLine="0"/>
        <w:contextualSpacing w:val="0"/>
        <w:jc w:val="both"/>
        <w:rPr>
          <w:rFonts w:ascii="Arial" w:hAnsi="Arial" w:cs="Arial"/>
          <w:b/>
          <w:color w:val="000000" w:themeColor="text1"/>
          <w:sz w:val="20"/>
          <w:szCs w:val="20"/>
        </w:rPr>
      </w:pPr>
      <w:r w:rsidRPr="00224893">
        <w:rPr>
          <w:rFonts w:ascii="Arial" w:hAnsi="Arial" w:cs="Arial"/>
          <w:b/>
          <w:color w:val="000000" w:themeColor="text1"/>
          <w:sz w:val="20"/>
          <w:szCs w:val="20"/>
        </w:rPr>
        <w:t>DAS DISPOSIÇÕES GERAIS</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 A homologação do resultado desta licitação não implicará direito à contratação.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Na contagem dos prazos estabelecidos neste Edital e seus Anexos, excluir-se-á o dia do início e incluir-se-á o do vencimento. Só se iniciam e vencem os prazos em dias de expediente na Administração.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desatendimento de exigências formais não essenciais não importará o afastamento do licitante, desde que seja possível o aproveitamento do ato, observados os princípios da isonomia e do interesse público.</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Em caso de divergência entre disposições deste Edital e de seus anexos ou demais peças que compõem o processo, prevalecerá as deste Edital.</w:t>
      </w:r>
    </w:p>
    <w:p w:rsidR="00DD4982" w:rsidRPr="00224893" w:rsidRDefault="00DD4982" w:rsidP="00631E53">
      <w:pPr>
        <w:numPr>
          <w:ilvl w:val="1"/>
          <w:numId w:val="27"/>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Edital está disponibilizado, na íntegra, no endereço eletrônico</w:t>
      </w:r>
      <w:r w:rsidR="00EE7C68" w:rsidRPr="00224893">
        <w:rPr>
          <w:rFonts w:ascii="Arial" w:hAnsi="Arial" w:cs="Arial"/>
          <w:color w:val="000000" w:themeColor="text1"/>
          <w:sz w:val="20"/>
          <w:szCs w:val="20"/>
        </w:rPr>
        <w:t xml:space="preserve"> </w:t>
      </w:r>
      <w:proofErr w:type="spellStart"/>
      <w:r w:rsidR="00EE7C68" w:rsidRPr="00224893">
        <w:rPr>
          <w:rFonts w:ascii="Arial" w:hAnsi="Arial" w:cs="Arial"/>
          <w:color w:val="000000" w:themeColor="text1"/>
          <w:sz w:val="20"/>
          <w:szCs w:val="20"/>
        </w:rPr>
        <w:t>comprasgovernamentais</w:t>
      </w:r>
      <w:proofErr w:type="spellEnd"/>
      <w:r w:rsidR="00EE7C68" w:rsidRPr="00224893">
        <w:rPr>
          <w:rFonts w:ascii="Arial" w:hAnsi="Arial" w:cs="Arial"/>
          <w:color w:val="000000" w:themeColor="text1"/>
          <w:sz w:val="20"/>
          <w:szCs w:val="20"/>
        </w:rPr>
        <w:t>.</w:t>
      </w:r>
      <w:proofErr w:type="spellStart"/>
      <w:r w:rsidR="00EE7C68" w:rsidRPr="00224893">
        <w:rPr>
          <w:rFonts w:ascii="Arial" w:hAnsi="Arial" w:cs="Arial"/>
          <w:color w:val="000000" w:themeColor="text1"/>
          <w:sz w:val="20"/>
          <w:szCs w:val="20"/>
        </w:rPr>
        <w:t>gov.bre</w:t>
      </w:r>
      <w:proofErr w:type="spellEnd"/>
      <w:r w:rsidR="00EE7C68" w:rsidRPr="00224893">
        <w:rPr>
          <w:rFonts w:ascii="Arial" w:hAnsi="Arial" w:cs="Arial"/>
          <w:color w:val="000000" w:themeColor="text1"/>
          <w:sz w:val="20"/>
          <w:szCs w:val="20"/>
        </w:rPr>
        <w:t xml:space="preserve"> </w:t>
      </w:r>
      <w:r w:rsidRPr="00224893">
        <w:rPr>
          <w:rFonts w:ascii="Arial" w:hAnsi="Arial" w:cs="Arial"/>
          <w:color w:val="000000" w:themeColor="text1"/>
          <w:sz w:val="20"/>
          <w:szCs w:val="20"/>
        </w:rPr>
        <w:t xml:space="preserve"> também poderão ser lidos e/ou obtidos no endereço </w:t>
      </w:r>
      <w:r w:rsidR="00EE7C68" w:rsidRPr="00224893">
        <w:rPr>
          <w:rFonts w:ascii="Arial" w:hAnsi="Arial" w:cs="Arial"/>
          <w:color w:val="000000" w:themeColor="text1"/>
          <w:sz w:val="20"/>
          <w:szCs w:val="20"/>
        </w:rPr>
        <w:t>rua 20 de setembro 1626 bairro campus São Vicente do Sul RS</w:t>
      </w:r>
      <w:r w:rsidRPr="00224893">
        <w:rPr>
          <w:rFonts w:ascii="Arial" w:hAnsi="Arial" w:cs="Arial"/>
          <w:color w:val="000000" w:themeColor="text1"/>
          <w:sz w:val="20"/>
          <w:szCs w:val="20"/>
        </w:rPr>
        <w:t xml:space="preserve">, nos dias úteis, no horário das </w:t>
      </w:r>
      <w:r w:rsidR="00EE7C68" w:rsidRPr="00224893">
        <w:rPr>
          <w:rFonts w:ascii="Arial" w:hAnsi="Arial" w:cs="Arial"/>
          <w:color w:val="000000" w:themeColor="text1"/>
          <w:sz w:val="20"/>
          <w:szCs w:val="20"/>
        </w:rPr>
        <w:t xml:space="preserve">087 HORAS </w:t>
      </w:r>
      <w:proofErr w:type="spellStart"/>
      <w:r w:rsidRPr="00224893">
        <w:rPr>
          <w:rFonts w:ascii="Arial" w:hAnsi="Arial" w:cs="Arial"/>
          <w:color w:val="000000" w:themeColor="text1"/>
          <w:sz w:val="20"/>
          <w:szCs w:val="20"/>
        </w:rPr>
        <w:t>horas</w:t>
      </w:r>
      <w:proofErr w:type="spellEnd"/>
      <w:r w:rsidRPr="00224893">
        <w:rPr>
          <w:rFonts w:ascii="Arial" w:hAnsi="Arial" w:cs="Arial"/>
          <w:color w:val="000000" w:themeColor="text1"/>
          <w:sz w:val="20"/>
          <w:szCs w:val="20"/>
        </w:rPr>
        <w:t xml:space="preserve"> às </w:t>
      </w:r>
      <w:r w:rsidR="00EE7C68" w:rsidRPr="00224893">
        <w:rPr>
          <w:rFonts w:ascii="Arial" w:hAnsi="Arial" w:cs="Arial"/>
          <w:color w:val="000000" w:themeColor="text1"/>
          <w:sz w:val="20"/>
          <w:szCs w:val="20"/>
        </w:rPr>
        <w:t xml:space="preserve">20 </w:t>
      </w:r>
      <w:r w:rsidRPr="00224893">
        <w:rPr>
          <w:rFonts w:ascii="Arial" w:hAnsi="Arial" w:cs="Arial"/>
          <w:color w:val="000000" w:themeColor="text1"/>
          <w:sz w:val="20"/>
          <w:szCs w:val="20"/>
        </w:rPr>
        <w:t>horas, mesmo endereço e período no qual os autos do processo administrativo permanecerão com vista franqueada aos interessados.</w:t>
      </w:r>
    </w:p>
    <w:p w:rsidR="00EE7C68" w:rsidRPr="00224893" w:rsidRDefault="00DD4982" w:rsidP="00EE7C68">
      <w:pPr>
        <w:numPr>
          <w:ilvl w:val="2"/>
          <w:numId w:val="27"/>
        </w:numPr>
        <w:snapToGrid w:val="0"/>
        <w:spacing w:before="120" w:after="120" w:line="276" w:lineRule="auto"/>
        <w:ind w:left="1134" w:firstLine="0"/>
        <w:jc w:val="both"/>
        <w:rPr>
          <w:rFonts w:ascii="Arial" w:hAnsi="Arial" w:cs="Arial"/>
          <w:iCs/>
          <w:color w:val="000000" w:themeColor="text1"/>
          <w:sz w:val="20"/>
          <w:szCs w:val="20"/>
        </w:rPr>
      </w:pPr>
      <w:r w:rsidRPr="00224893">
        <w:rPr>
          <w:rFonts w:ascii="Arial" w:hAnsi="Arial" w:cs="Arial"/>
          <w:color w:val="000000" w:themeColor="text1"/>
          <w:sz w:val="20"/>
          <w:szCs w:val="20"/>
        </w:rPr>
        <w:t>Integram este Edital, para todos os fins e efeitos, os seguintes anexos:</w:t>
      </w:r>
      <w:bookmarkStart w:id="0" w:name="_GoBack"/>
      <w:bookmarkEnd w:id="0"/>
      <w:r w:rsidR="00EE7C68" w:rsidRPr="00224893">
        <w:rPr>
          <w:rFonts w:ascii="Arial" w:hAnsi="Arial" w:cs="Arial"/>
          <w:color w:val="000000" w:themeColor="text1"/>
          <w:sz w:val="20"/>
          <w:szCs w:val="20"/>
        </w:rPr>
        <w:t xml:space="preserve"> ANEXO I - Termo de Referência;</w:t>
      </w:r>
    </w:p>
    <w:p w:rsidR="00EE7C68" w:rsidRPr="00224893" w:rsidRDefault="00EE7C68" w:rsidP="00EE7C68">
      <w:pPr>
        <w:numPr>
          <w:ilvl w:val="2"/>
          <w:numId w:val="27"/>
        </w:numPr>
        <w:snapToGrid w:val="0"/>
        <w:spacing w:before="120" w:after="120" w:line="276" w:lineRule="auto"/>
        <w:ind w:left="1134" w:firstLine="0"/>
        <w:jc w:val="both"/>
        <w:rPr>
          <w:rFonts w:ascii="Arial" w:hAnsi="Arial" w:cs="Arial"/>
          <w:iCs/>
          <w:color w:val="000000" w:themeColor="text1"/>
          <w:sz w:val="20"/>
          <w:szCs w:val="20"/>
        </w:rPr>
      </w:pPr>
      <w:r w:rsidRPr="00224893">
        <w:rPr>
          <w:rFonts w:ascii="Arial" w:hAnsi="Arial" w:cs="Arial"/>
          <w:color w:val="000000" w:themeColor="text1"/>
          <w:sz w:val="20"/>
          <w:szCs w:val="20"/>
        </w:rPr>
        <w:t>ANEXO II – Ata de Registro de Preços;</w:t>
      </w:r>
    </w:p>
    <w:p w:rsidR="00EE7C68" w:rsidRPr="00224893" w:rsidRDefault="00EE7C68" w:rsidP="00EE7C68">
      <w:pPr>
        <w:numPr>
          <w:ilvl w:val="2"/>
          <w:numId w:val="27"/>
        </w:numPr>
        <w:snapToGrid w:val="0"/>
        <w:spacing w:before="120" w:after="120" w:line="276" w:lineRule="auto"/>
        <w:ind w:left="1134" w:firstLine="0"/>
        <w:jc w:val="both"/>
        <w:rPr>
          <w:rFonts w:ascii="Arial" w:hAnsi="Arial" w:cs="Arial"/>
          <w:iCs/>
          <w:color w:val="000000" w:themeColor="text1"/>
          <w:sz w:val="20"/>
          <w:szCs w:val="20"/>
        </w:rPr>
      </w:pPr>
      <w:r w:rsidRPr="00224893">
        <w:rPr>
          <w:rFonts w:ascii="Arial" w:hAnsi="Arial" w:cs="Arial"/>
          <w:bCs/>
          <w:color w:val="000000" w:themeColor="text1"/>
          <w:sz w:val="20"/>
          <w:szCs w:val="20"/>
        </w:rPr>
        <w:t>Anexo III  - DECLARAÇÃO A SER APRESENTADA PELA  PESSOA JURÍDICA CONSTANTE DO INCISO III – ART.  3º  DA LEI 9.430/96.                (Imunidade)</w:t>
      </w:r>
    </w:p>
    <w:p w:rsidR="00EE7C68" w:rsidRPr="00224893" w:rsidRDefault="00EE7C68" w:rsidP="00EE7C68">
      <w:pPr>
        <w:numPr>
          <w:ilvl w:val="2"/>
          <w:numId w:val="27"/>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Anexo IV - DECLARAÇÃO A SER APRESENTADA PELA  PESSOA JURÍDICA CONSTANTE DO INCISO IV – ART.  3º  DA LEI 9.430/96.                (Isentos)</w:t>
      </w:r>
    </w:p>
    <w:p w:rsidR="00EE7C68" w:rsidRPr="00224893" w:rsidRDefault="00EE7C68" w:rsidP="00EE7C68">
      <w:pPr>
        <w:numPr>
          <w:ilvl w:val="2"/>
          <w:numId w:val="27"/>
        </w:numPr>
        <w:snapToGri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DECLARAÇÃO A SER APRESENTADA PELA  PESSOA JURÍDICA CONSTANTE DO INCISO XI – ART.  3º  DA LEI 9.430/96.                (SIMPLES)</w:t>
      </w:r>
    </w:p>
    <w:p w:rsidR="00EE7C68" w:rsidRPr="00224893" w:rsidRDefault="00EE7C68" w:rsidP="00EE7C68">
      <w:pPr>
        <w:snapToGrid w:val="0"/>
        <w:spacing w:before="120" w:after="120" w:line="276" w:lineRule="auto"/>
        <w:jc w:val="both"/>
        <w:rPr>
          <w:rFonts w:ascii="Arial" w:hAnsi="Arial" w:cs="Arial"/>
          <w:iCs/>
          <w:color w:val="000000" w:themeColor="text1"/>
          <w:sz w:val="20"/>
          <w:szCs w:val="20"/>
        </w:rPr>
      </w:pPr>
    </w:p>
    <w:p w:rsidR="00EE7C68" w:rsidRPr="00224893" w:rsidRDefault="00EE7C68" w:rsidP="00EE7C68">
      <w:pPr>
        <w:snapToGrid w:val="0"/>
        <w:spacing w:before="120" w:after="120" w:line="276" w:lineRule="auto"/>
        <w:jc w:val="both"/>
        <w:rPr>
          <w:rFonts w:ascii="Arial" w:hAnsi="Arial" w:cs="Arial"/>
          <w:iCs/>
          <w:color w:val="000000" w:themeColor="text1"/>
          <w:sz w:val="20"/>
          <w:szCs w:val="20"/>
        </w:rPr>
      </w:pPr>
    </w:p>
    <w:p w:rsidR="00EE7C68" w:rsidRPr="00224893" w:rsidRDefault="00EE7C68" w:rsidP="00EE7C68">
      <w:pPr>
        <w:spacing w:after="120" w:line="276" w:lineRule="auto"/>
        <w:ind w:left="360" w:right="-15"/>
        <w:jc w:val="right"/>
        <w:rPr>
          <w:rFonts w:ascii="Arial" w:hAnsi="Arial" w:cs="Arial"/>
          <w:color w:val="000000" w:themeColor="text1"/>
          <w:sz w:val="20"/>
          <w:szCs w:val="20"/>
        </w:rPr>
      </w:pPr>
      <w:r w:rsidRPr="00224893">
        <w:rPr>
          <w:rFonts w:ascii="Arial" w:hAnsi="Arial" w:cs="Arial"/>
          <w:color w:val="000000" w:themeColor="text1"/>
          <w:sz w:val="20"/>
          <w:szCs w:val="20"/>
        </w:rPr>
        <w:t>São Vicente do Sul, RS, 17 de Outubro de 2017.</w:t>
      </w:r>
    </w:p>
    <w:p w:rsidR="00EE7C68" w:rsidRPr="00224893" w:rsidRDefault="00EE7C68" w:rsidP="00EE7C68">
      <w:pPr>
        <w:spacing w:after="120" w:line="276" w:lineRule="auto"/>
        <w:ind w:right="-15" w:firstLine="720"/>
        <w:jc w:val="both"/>
        <w:rPr>
          <w:rFonts w:ascii="Arial" w:hAnsi="Arial" w:cs="Arial"/>
          <w:color w:val="000000" w:themeColor="text1"/>
          <w:sz w:val="20"/>
          <w:szCs w:val="20"/>
        </w:rPr>
      </w:pPr>
    </w:p>
    <w:p w:rsidR="00EE7C68" w:rsidRPr="00224893" w:rsidRDefault="00EE7C68" w:rsidP="00EE7C68">
      <w:pPr>
        <w:spacing w:after="120" w:line="276" w:lineRule="auto"/>
        <w:ind w:right="-15" w:firstLine="720"/>
        <w:jc w:val="both"/>
        <w:rPr>
          <w:rFonts w:ascii="Arial" w:hAnsi="Arial" w:cs="Arial"/>
          <w:color w:val="000000" w:themeColor="text1"/>
          <w:sz w:val="20"/>
          <w:szCs w:val="20"/>
        </w:rPr>
      </w:pPr>
    </w:p>
    <w:p w:rsidR="00EE7C68" w:rsidRPr="00224893" w:rsidRDefault="00EE7C68" w:rsidP="00EE7C68">
      <w:pPr>
        <w:jc w:val="center"/>
        <w:rPr>
          <w:rFonts w:ascii="Arial" w:hAnsi="Arial" w:cs="Arial"/>
          <w:b/>
          <w:bCs/>
          <w:iCs/>
          <w:color w:val="000000" w:themeColor="text1"/>
          <w:sz w:val="20"/>
          <w:szCs w:val="20"/>
        </w:rPr>
      </w:pPr>
      <w:r w:rsidRPr="00224893">
        <w:rPr>
          <w:rFonts w:ascii="Arial" w:hAnsi="Arial" w:cs="Arial"/>
          <w:b/>
          <w:bCs/>
          <w:iCs/>
          <w:color w:val="000000" w:themeColor="text1"/>
          <w:sz w:val="20"/>
          <w:szCs w:val="20"/>
        </w:rPr>
        <w:t>DEIVID DUTRA DE OLIVEIRA</w:t>
      </w:r>
    </w:p>
    <w:p w:rsidR="00EE7C68" w:rsidRPr="00224893" w:rsidRDefault="00EE7C68" w:rsidP="00EE7C68">
      <w:pPr>
        <w:jc w:val="center"/>
        <w:rPr>
          <w:rFonts w:ascii="Arial" w:hAnsi="Arial" w:cs="Arial"/>
          <w:b/>
          <w:bCs/>
          <w:iCs/>
          <w:color w:val="000000" w:themeColor="text1"/>
          <w:sz w:val="20"/>
          <w:szCs w:val="20"/>
        </w:rPr>
      </w:pPr>
      <w:r w:rsidRPr="00224893">
        <w:rPr>
          <w:rFonts w:ascii="Arial" w:hAnsi="Arial" w:cs="Arial"/>
          <w:b/>
          <w:bCs/>
          <w:iCs/>
          <w:color w:val="000000" w:themeColor="text1"/>
          <w:sz w:val="20"/>
          <w:szCs w:val="20"/>
        </w:rPr>
        <w:lastRenderedPageBreak/>
        <w:t>DIRETOR GERAL</w:t>
      </w:r>
    </w:p>
    <w:p w:rsidR="00EE7C68" w:rsidRPr="00224893" w:rsidRDefault="00EE7C68">
      <w:pPr>
        <w:rPr>
          <w:rFonts w:ascii="Arial" w:hAnsi="Arial" w:cs="Arial"/>
          <w:b/>
          <w:bCs/>
          <w:iCs/>
          <w:color w:val="000000" w:themeColor="text1"/>
          <w:sz w:val="20"/>
          <w:szCs w:val="20"/>
        </w:rPr>
      </w:pPr>
      <w:r w:rsidRPr="00224893">
        <w:rPr>
          <w:rFonts w:ascii="Arial" w:hAnsi="Arial" w:cs="Arial"/>
          <w:b/>
          <w:bCs/>
          <w:iCs/>
          <w:color w:val="000000" w:themeColor="text1"/>
          <w:sz w:val="20"/>
          <w:szCs w:val="20"/>
        </w:rPr>
        <w:br w:type="page"/>
      </w:r>
    </w:p>
    <w:p w:rsidR="00EE7C68" w:rsidRPr="00224893" w:rsidRDefault="00EE7C68" w:rsidP="00EE7C68">
      <w:pPr>
        <w:rPr>
          <w:rFonts w:cs="Arial"/>
          <w:color w:val="000000" w:themeColor="text1"/>
          <w:lang w:eastAsia="en-US"/>
        </w:rPr>
      </w:pPr>
    </w:p>
    <w:p w:rsidR="00224893" w:rsidRPr="00224893" w:rsidRDefault="00224893" w:rsidP="00224893">
      <w:pPr>
        <w:jc w:val="center"/>
        <w:rPr>
          <w:rFonts w:cs="Arial"/>
          <w:b/>
          <w:bCs/>
          <w:color w:val="000000" w:themeColor="text1"/>
          <w:sz w:val="20"/>
          <w:szCs w:val="20"/>
        </w:rPr>
      </w:pPr>
      <w:r w:rsidRPr="00224893">
        <w:rPr>
          <w:rFonts w:cs="Arial"/>
          <w:b/>
          <w:bCs/>
          <w:color w:val="000000" w:themeColor="text1"/>
          <w:sz w:val="20"/>
          <w:szCs w:val="20"/>
        </w:rPr>
        <w:t xml:space="preserve">ANEXO I </w:t>
      </w:r>
    </w:p>
    <w:p w:rsidR="00224893" w:rsidRPr="00224893" w:rsidRDefault="00224893" w:rsidP="00224893">
      <w:pPr>
        <w:jc w:val="center"/>
        <w:rPr>
          <w:rFonts w:cs="Arial"/>
          <w:b/>
          <w:bCs/>
          <w:color w:val="000000" w:themeColor="text1"/>
          <w:sz w:val="20"/>
          <w:szCs w:val="20"/>
        </w:rPr>
      </w:pPr>
    </w:p>
    <w:p w:rsidR="00224893" w:rsidRPr="00224893" w:rsidRDefault="00224893" w:rsidP="00224893">
      <w:pPr>
        <w:jc w:val="center"/>
        <w:rPr>
          <w:rFonts w:cs="Arial"/>
          <w:b/>
          <w:bCs/>
          <w:color w:val="000000" w:themeColor="text1"/>
          <w:sz w:val="20"/>
          <w:szCs w:val="20"/>
        </w:rPr>
      </w:pPr>
      <w:r w:rsidRPr="00224893">
        <w:rPr>
          <w:rFonts w:cs="Arial"/>
          <w:b/>
          <w:bCs/>
          <w:color w:val="000000" w:themeColor="text1"/>
          <w:sz w:val="20"/>
          <w:szCs w:val="20"/>
        </w:rPr>
        <w:t>TERMO DE REFERÊNCIA</w:t>
      </w:r>
    </w:p>
    <w:p w:rsidR="00224893" w:rsidRPr="00224893" w:rsidRDefault="00224893" w:rsidP="00224893">
      <w:pPr>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224893" w:rsidRPr="00224893" w:rsidRDefault="00224893" w:rsidP="00224893">
      <w:pPr>
        <w:jc w:val="center"/>
        <w:rPr>
          <w:rFonts w:cs="Arial"/>
          <w:b/>
          <w:bCs/>
          <w:color w:val="000000" w:themeColor="text1"/>
          <w:sz w:val="20"/>
          <w:szCs w:val="20"/>
        </w:rPr>
      </w:pPr>
      <w:r w:rsidRPr="00224893">
        <w:rPr>
          <w:rFonts w:cs="Arial"/>
          <w:b/>
          <w:bCs/>
          <w:color w:val="000000" w:themeColor="text1"/>
          <w:sz w:val="20"/>
          <w:szCs w:val="20"/>
        </w:rPr>
        <w:t xml:space="preserve">PREGÃO PRESENCIAL, ELETRÔNICO </w:t>
      </w:r>
    </w:p>
    <w:p w:rsidR="00224893" w:rsidRPr="00224893" w:rsidRDefault="00224893" w:rsidP="00224893">
      <w:pPr>
        <w:jc w:val="center"/>
        <w:rPr>
          <w:rFonts w:cs="Arial"/>
          <w:bCs/>
          <w:iCs/>
          <w:color w:val="000000" w:themeColor="text1"/>
          <w:sz w:val="20"/>
          <w:szCs w:val="20"/>
        </w:rPr>
      </w:pPr>
      <w:r w:rsidRPr="00224893">
        <w:rPr>
          <w:rFonts w:cs="Arial"/>
          <w:bCs/>
          <w:iCs/>
          <w:color w:val="000000" w:themeColor="text1"/>
          <w:sz w:val="20"/>
          <w:szCs w:val="20"/>
        </w:rPr>
        <w:t>(COMPRAS)</w:t>
      </w:r>
    </w:p>
    <w:p w:rsidR="00224893" w:rsidRPr="00224893" w:rsidRDefault="00224893" w:rsidP="00224893">
      <w:pPr>
        <w:jc w:val="center"/>
        <w:rPr>
          <w:rFonts w:cs="Arial"/>
          <w:b/>
          <w:bCs/>
          <w:color w:val="000000" w:themeColor="text1"/>
          <w:sz w:val="20"/>
          <w:szCs w:val="20"/>
        </w:rPr>
      </w:pPr>
    </w:p>
    <w:p w:rsidR="00224893" w:rsidRPr="00224893" w:rsidRDefault="00224893" w:rsidP="00224893">
      <w:pPr>
        <w:jc w:val="center"/>
        <w:rPr>
          <w:rFonts w:cs="Arial"/>
          <w:b/>
          <w:bCs/>
          <w:i/>
          <w:color w:val="000000" w:themeColor="text1"/>
          <w:sz w:val="20"/>
          <w:szCs w:val="20"/>
        </w:rPr>
      </w:pPr>
      <w:r w:rsidRPr="00224893">
        <w:rPr>
          <w:rFonts w:cs="Arial"/>
          <w:b/>
          <w:bCs/>
          <w:i/>
          <w:color w:val="000000" w:themeColor="text1"/>
          <w:sz w:val="20"/>
          <w:szCs w:val="20"/>
        </w:rPr>
        <w:t xml:space="preserve">INSTITUTO FEDERAL FARROUPILHA CAMPUS SÃO VICENTE DO SUL </w:t>
      </w:r>
    </w:p>
    <w:p w:rsidR="00224893" w:rsidRPr="00224893" w:rsidRDefault="00224893" w:rsidP="00224893">
      <w:pPr>
        <w:jc w:val="center"/>
        <w:rPr>
          <w:rFonts w:cs="Arial"/>
          <w:b/>
          <w:bCs/>
          <w:color w:val="000000" w:themeColor="text1"/>
          <w:sz w:val="20"/>
          <w:szCs w:val="20"/>
        </w:rPr>
      </w:pPr>
      <w:r w:rsidRPr="00224893">
        <w:rPr>
          <w:rFonts w:cs="Arial"/>
          <w:b/>
          <w:bCs/>
          <w:color w:val="000000" w:themeColor="text1"/>
          <w:sz w:val="20"/>
          <w:szCs w:val="20"/>
        </w:rPr>
        <w:t>PREGÃO SRP Nº 18/2018</w:t>
      </w:r>
    </w:p>
    <w:p w:rsidR="00224893" w:rsidRPr="00224893" w:rsidRDefault="00224893" w:rsidP="00224893">
      <w:pPr>
        <w:jc w:val="center"/>
        <w:rPr>
          <w:rFonts w:cs="Arial"/>
          <w:bCs/>
          <w:color w:val="000000" w:themeColor="text1"/>
          <w:sz w:val="20"/>
          <w:szCs w:val="20"/>
        </w:rPr>
      </w:pPr>
      <w:r w:rsidRPr="00224893">
        <w:rPr>
          <w:rFonts w:cs="Arial"/>
          <w:bCs/>
          <w:color w:val="000000" w:themeColor="text1"/>
          <w:sz w:val="20"/>
          <w:szCs w:val="20"/>
        </w:rPr>
        <w:t>(Processo Administrativo n.°23238.000618/2018-29)</w:t>
      </w:r>
    </w:p>
    <w:p w:rsidR="00224893" w:rsidRPr="00224893" w:rsidRDefault="00224893" w:rsidP="00224893">
      <w:pPr>
        <w:spacing w:after="120" w:line="276" w:lineRule="auto"/>
        <w:ind w:right="-15"/>
        <w:jc w:val="center"/>
        <w:rPr>
          <w:rFonts w:cs="Arial"/>
          <w:b/>
          <w:bCs/>
          <w:color w:val="000000" w:themeColor="text1"/>
          <w:sz w:val="20"/>
          <w:szCs w:val="20"/>
        </w:rPr>
      </w:pPr>
    </w:p>
    <w:p w:rsidR="00224893" w:rsidRPr="00224893" w:rsidRDefault="00224893" w:rsidP="00224893">
      <w:pPr>
        <w:numPr>
          <w:ilvl w:val="0"/>
          <w:numId w:val="1"/>
        </w:numPr>
        <w:spacing w:after="120" w:line="276" w:lineRule="auto"/>
        <w:ind w:right="-15"/>
        <w:jc w:val="both"/>
        <w:rPr>
          <w:rFonts w:cs="Arial"/>
          <w:b/>
          <w:color w:val="000000" w:themeColor="text1"/>
          <w:sz w:val="20"/>
          <w:szCs w:val="20"/>
        </w:rPr>
      </w:pPr>
      <w:r w:rsidRPr="00224893">
        <w:rPr>
          <w:rFonts w:cs="Arial"/>
          <w:b/>
          <w:color w:val="000000" w:themeColor="text1"/>
          <w:sz w:val="20"/>
          <w:szCs w:val="20"/>
        </w:rPr>
        <w:t>DO OBJETO</w:t>
      </w:r>
    </w:p>
    <w:p w:rsidR="00224893" w:rsidRPr="00224893" w:rsidRDefault="00224893" w:rsidP="00224893">
      <w:pPr>
        <w:spacing w:after="120" w:line="276" w:lineRule="auto"/>
        <w:ind w:left="360" w:right="-15"/>
        <w:jc w:val="both"/>
        <w:rPr>
          <w:rFonts w:cs="Arial"/>
          <w:b/>
          <w:color w:val="000000" w:themeColor="text1"/>
          <w:sz w:val="20"/>
          <w:szCs w:val="20"/>
        </w:rPr>
      </w:pPr>
    </w:p>
    <w:p w:rsidR="00224893" w:rsidRPr="00224893" w:rsidRDefault="00224893" w:rsidP="00224893">
      <w:pPr>
        <w:numPr>
          <w:ilvl w:val="1"/>
          <w:numId w:val="1"/>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Aquisição de MATERIAL DE CONSUMO DE TI</w:t>
      </w:r>
      <w:r w:rsidRPr="00224893">
        <w:rPr>
          <w:rFonts w:ascii="Arial" w:hAnsi="Arial" w:cs="Arial"/>
          <w:b/>
          <w:color w:val="000000" w:themeColor="text1"/>
          <w:sz w:val="20"/>
          <w:szCs w:val="20"/>
        </w:rPr>
        <w:t>,</w:t>
      </w:r>
      <w:r w:rsidRPr="00224893">
        <w:rPr>
          <w:rFonts w:ascii="Arial" w:hAnsi="Arial" w:cs="Arial"/>
          <w:color w:val="000000" w:themeColor="text1"/>
          <w:sz w:val="20"/>
          <w:szCs w:val="20"/>
        </w:rPr>
        <w:t xml:space="preserve"> conforme condições, quantidades, exigências e estimativas, inclusive as encaminhadas pelos órgãos e entidades participantes (quando for o caso), estabelecidas neste instrumento:</w:t>
      </w:r>
    </w:p>
    <w:p w:rsidR="00224893" w:rsidRPr="00224893" w:rsidRDefault="00224893" w:rsidP="00224893">
      <w:pPr>
        <w:numPr>
          <w:ilvl w:val="1"/>
          <w:numId w:val="1"/>
        </w:numPr>
        <w:spacing w:before="120" w:after="120" w:line="276" w:lineRule="auto"/>
        <w:ind w:left="1142" w:right="-15"/>
        <w:jc w:val="both"/>
        <w:rPr>
          <w:rFonts w:ascii="Arial" w:hAnsi="Arial" w:cs="Arial"/>
          <w:bCs/>
          <w:iCs/>
          <w:color w:val="000000" w:themeColor="text1"/>
          <w:sz w:val="20"/>
          <w:szCs w:val="20"/>
        </w:rPr>
      </w:pPr>
      <w:r w:rsidRPr="00224893">
        <w:rPr>
          <w:rFonts w:ascii="Arial" w:hAnsi="Arial" w:cs="Arial"/>
          <w:bCs/>
          <w:iCs/>
          <w:color w:val="000000" w:themeColor="text1"/>
          <w:sz w:val="20"/>
          <w:szCs w:val="20"/>
        </w:rPr>
        <w:t>Em relação ao item 01, 03, 04, 05, 06, 07, 08, 09, 10, 11, 12, 13, 14, 15, 16 e17, a p</w:t>
      </w:r>
      <w:r w:rsidRPr="00224893">
        <w:rPr>
          <w:rFonts w:ascii="Arial" w:hAnsi="Arial" w:cs="Arial"/>
          <w:bCs/>
          <w:color w:val="000000" w:themeColor="text1"/>
          <w:sz w:val="20"/>
          <w:szCs w:val="20"/>
        </w:rPr>
        <w:t>articipação é exclusiva a licitantes qualificadas como microempresas e empresas de pequeno porte.</w:t>
      </w:r>
    </w:p>
    <w:tbl>
      <w:tblPr>
        <w:tblStyle w:val="Tabelacomgrade"/>
        <w:tblW w:w="0" w:type="auto"/>
        <w:tblLook w:val="04A0"/>
      </w:tblPr>
      <w:tblGrid>
        <w:gridCol w:w="915"/>
        <w:gridCol w:w="3348"/>
        <w:gridCol w:w="1379"/>
        <w:gridCol w:w="1583"/>
        <w:gridCol w:w="1379"/>
      </w:tblGrid>
      <w:tr w:rsidR="00224893" w:rsidRPr="00224893" w:rsidTr="00224893">
        <w:tc>
          <w:tcPr>
            <w:tcW w:w="915" w:type="dxa"/>
          </w:tcPr>
          <w:p w:rsidR="00224893" w:rsidRPr="00224893" w:rsidRDefault="00224893" w:rsidP="00224893">
            <w:pPr>
              <w:spacing w:before="120" w:after="120" w:line="276" w:lineRule="auto"/>
              <w:jc w:val="center"/>
              <w:rPr>
                <w:rFonts w:cs="Arial"/>
                <w:b/>
                <w:color w:val="000000" w:themeColor="text1"/>
                <w:sz w:val="20"/>
                <w:szCs w:val="20"/>
              </w:rPr>
            </w:pPr>
            <w:r w:rsidRPr="00224893">
              <w:rPr>
                <w:rFonts w:cs="Arial"/>
                <w:b/>
                <w:color w:val="000000" w:themeColor="text1"/>
                <w:sz w:val="20"/>
                <w:szCs w:val="20"/>
              </w:rPr>
              <w:t>ITEM</w:t>
            </w:r>
          </w:p>
        </w:tc>
        <w:tc>
          <w:tcPr>
            <w:tcW w:w="3348" w:type="dxa"/>
          </w:tcPr>
          <w:p w:rsidR="00224893" w:rsidRPr="00224893" w:rsidRDefault="00224893" w:rsidP="00224893">
            <w:pPr>
              <w:spacing w:before="120" w:after="120" w:line="276" w:lineRule="auto"/>
              <w:jc w:val="center"/>
              <w:rPr>
                <w:rFonts w:cs="Arial"/>
                <w:b/>
                <w:color w:val="000000" w:themeColor="text1"/>
                <w:sz w:val="20"/>
                <w:szCs w:val="20"/>
              </w:rPr>
            </w:pPr>
            <w:r w:rsidRPr="00224893">
              <w:rPr>
                <w:rFonts w:cs="Arial"/>
                <w:b/>
                <w:color w:val="000000" w:themeColor="text1"/>
                <w:sz w:val="20"/>
                <w:szCs w:val="20"/>
              </w:rPr>
              <w:t>DESCRIÇÃO</w:t>
            </w:r>
          </w:p>
        </w:tc>
        <w:tc>
          <w:tcPr>
            <w:tcW w:w="1379" w:type="dxa"/>
          </w:tcPr>
          <w:p w:rsidR="00224893" w:rsidRPr="00224893" w:rsidRDefault="00224893" w:rsidP="00224893">
            <w:pPr>
              <w:spacing w:before="120" w:after="120" w:line="276" w:lineRule="auto"/>
              <w:jc w:val="center"/>
              <w:rPr>
                <w:rFonts w:cs="Arial"/>
                <w:b/>
                <w:color w:val="000000" w:themeColor="text1"/>
                <w:sz w:val="20"/>
                <w:szCs w:val="20"/>
              </w:rPr>
            </w:pPr>
            <w:r w:rsidRPr="00224893">
              <w:rPr>
                <w:rFonts w:cs="Arial"/>
                <w:b/>
                <w:color w:val="000000" w:themeColor="text1"/>
                <w:sz w:val="20"/>
                <w:szCs w:val="20"/>
              </w:rPr>
              <w:t>VALOR UNITÁRIO</w:t>
            </w:r>
          </w:p>
        </w:tc>
        <w:tc>
          <w:tcPr>
            <w:tcW w:w="1583" w:type="dxa"/>
          </w:tcPr>
          <w:p w:rsidR="00224893" w:rsidRPr="00224893" w:rsidRDefault="00224893" w:rsidP="00224893">
            <w:pPr>
              <w:spacing w:before="120" w:after="120" w:line="276" w:lineRule="auto"/>
              <w:jc w:val="center"/>
              <w:rPr>
                <w:rFonts w:cs="Arial"/>
                <w:b/>
                <w:color w:val="000000" w:themeColor="text1"/>
                <w:sz w:val="20"/>
                <w:szCs w:val="20"/>
              </w:rPr>
            </w:pPr>
            <w:r w:rsidRPr="00224893">
              <w:rPr>
                <w:rFonts w:cs="Arial"/>
                <w:b/>
                <w:color w:val="000000" w:themeColor="text1"/>
                <w:sz w:val="20"/>
                <w:szCs w:val="20"/>
              </w:rPr>
              <w:t>QUANTIDADE</w:t>
            </w:r>
          </w:p>
        </w:tc>
        <w:tc>
          <w:tcPr>
            <w:tcW w:w="1379" w:type="dxa"/>
          </w:tcPr>
          <w:p w:rsidR="00224893" w:rsidRPr="00224893" w:rsidRDefault="00224893" w:rsidP="00224893">
            <w:pPr>
              <w:spacing w:before="120" w:after="120" w:line="276" w:lineRule="auto"/>
              <w:jc w:val="center"/>
              <w:rPr>
                <w:rFonts w:cs="Arial"/>
                <w:b/>
                <w:color w:val="000000" w:themeColor="text1"/>
                <w:sz w:val="20"/>
                <w:szCs w:val="20"/>
              </w:rPr>
            </w:pPr>
            <w:r w:rsidRPr="00224893">
              <w:rPr>
                <w:rFonts w:cs="Arial"/>
                <w:b/>
                <w:color w:val="000000" w:themeColor="text1"/>
                <w:sz w:val="20"/>
                <w:szCs w:val="20"/>
              </w:rPr>
              <w:t>VALOR TOTAL</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01</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 xml:space="preserve">Placa-mãe com a seguinte especificação mínima: Suporte a processador Core I7, Core I5 e Core I3, soquete LGA1150; </w:t>
            </w:r>
            <w:proofErr w:type="spellStart"/>
            <w:r w:rsidRPr="00224893">
              <w:rPr>
                <w:rFonts w:cs="Arial"/>
                <w:bCs/>
                <w:color w:val="000000" w:themeColor="text1"/>
                <w:sz w:val="20"/>
                <w:szCs w:val="20"/>
              </w:rPr>
              <w:t>Chipset</w:t>
            </w:r>
            <w:proofErr w:type="spellEnd"/>
            <w:r w:rsidRPr="00224893">
              <w:rPr>
                <w:rFonts w:cs="Arial"/>
                <w:bCs/>
                <w:color w:val="000000" w:themeColor="text1"/>
                <w:sz w:val="20"/>
                <w:szCs w:val="20"/>
              </w:rPr>
              <w:t xml:space="preserve"> </w:t>
            </w:r>
            <w:proofErr w:type="spellStart"/>
            <w:r w:rsidRPr="00224893">
              <w:rPr>
                <w:rFonts w:cs="Arial"/>
                <w:bCs/>
                <w:color w:val="000000" w:themeColor="text1"/>
                <w:sz w:val="20"/>
                <w:szCs w:val="20"/>
              </w:rPr>
              <w:t>intel</w:t>
            </w:r>
            <w:proofErr w:type="spellEnd"/>
            <w:r w:rsidRPr="00224893">
              <w:rPr>
                <w:rFonts w:cs="Arial"/>
                <w:bCs/>
                <w:color w:val="000000" w:themeColor="text1"/>
                <w:sz w:val="20"/>
                <w:szCs w:val="20"/>
              </w:rPr>
              <w:t xml:space="preserve"> Z97; 4 </w:t>
            </w:r>
            <w:proofErr w:type="spellStart"/>
            <w:r w:rsidRPr="00224893">
              <w:rPr>
                <w:rFonts w:cs="Arial"/>
                <w:bCs/>
                <w:color w:val="000000" w:themeColor="text1"/>
                <w:sz w:val="20"/>
                <w:szCs w:val="20"/>
              </w:rPr>
              <w:t>slots</w:t>
            </w:r>
            <w:proofErr w:type="spellEnd"/>
            <w:r w:rsidRPr="00224893">
              <w:rPr>
                <w:rFonts w:cs="Arial"/>
                <w:bCs/>
                <w:color w:val="000000" w:themeColor="text1"/>
                <w:sz w:val="20"/>
                <w:szCs w:val="20"/>
              </w:rPr>
              <w:t xml:space="preserve"> de Memória DDR3, que suportam até 32Gb; arquitetura dual </w:t>
            </w:r>
            <w:proofErr w:type="spellStart"/>
            <w:r w:rsidRPr="00224893">
              <w:rPr>
                <w:rFonts w:cs="Arial"/>
                <w:bCs/>
                <w:color w:val="000000" w:themeColor="text1"/>
                <w:sz w:val="20"/>
                <w:szCs w:val="20"/>
              </w:rPr>
              <w:t>channel</w:t>
            </w:r>
            <w:proofErr w:type="spellEnd"/>
            <w:r w:rsidRPr="00224893">
              <w:rPr>
                <w:rFonts w:cs="Arial"/>
                <w:bCs/>
                <w:color w:val="000000" w:themeColor="text1"/>
                <w:sz w:val="20"/>
                <w:szCs w:val="20"/>
              </w:rPr>
              <w:t xml:space="preserve">; Vídeo </w:t>
            </w:r>
            <w:proofErr w:type="spellStart"/>
            <w:r w:rsidRPr="00224893">
              <w:rPr>
                <w:rFonts w:cs="Arial"/>
                <w:bCs/>
                <w:color w:val="000000" w:themeColor="text1"/>
                <w:sz w:val="20"/>
                <w:szCs w:val="20"/>
              </w:rPr>
              <w:t>on</w:t>
            </w:r>
            <w:proofErr w:type="spellEnd"/>
            <w:r w:rsidRPr="00224893">
              <w:rPr>
                <w:rFonts w:cs="Arial"/>
                <w:bCs/>
                <w:color w:val="000000" w:themeColor="text1"/>
                <w:sz w:val="20"/>
                <w:szCs w:val="20"/>
              </w:rPr>
              <w:t xml:space="preserve"> </w:t>
            </w:r>
            <w:proofErr w:type="spellStart"/>
            <w:r w:rsidRPr="00224893">
              <w:rPr>
                <w:rFonts w:cs="Arial"/>
                <w:bCs/>
                <w:color w:val="000000" w:themeColor="text1"/>
                <w:sz w:val="20"/>
                <w:szCs w:val="20"/>
              </w:rPr>
              <w:t>board</w:t>
            </w:r>
            <w:proofErr w:type="spellEnd"/>
            <w:r w:rsidRPr="00224893">
              <w:rPr>
                <w:rFonts w:cs="Arial"/>
                <w:bCs/>
                <w:color w:val="000000" w:themeColor="text1"/>
                <w:sz w:val="20"/>
                <w:szCs w:val="20"/>
              </w:rPr>
              <w:t xml:space="preserve"> com a seguintes portas: 1 porta </w:t>
            </w:r>
            <w:proofErr w:type="spellStart"/>
            <w:r w:rsidRPr="00224893">
              <w:rPr>
                <w:rFonts w:cs="Arial"/>
                <w:bCs/>
                <w:color w:val="000000" w:themeColor="text1"/>
                <w:sz w:val="20"/>
                <w:szCs w:val="20"/>
              </w:rPr>
              <w:t>D-Sub</w:t>
            </w:r>
            <w:proofErr w:type="spellEnd"/>
            <w:r w:rsidRPr="00224893">
              <w:rPr>
                <w:rFonts w:cs="Arial"/>
                <w:bCs/>
                <w:color w:val="000000" w:themeColor="text1"/>
                <w:sz w:val="20"/>
                <w:szCs w:val="20"/>
              </w:rPr>
              <w:t xml:space="preserve">, 1 Porta DVD-D, 1 Porta HDMI; suporte para até 3 monitores simultâneos; Áudio integrado 7.1 canais; Placa de rede </w:t>
            </w:r>
            <w:proofErr w:type="spellStart"/>
            <w:r w:rsidRPr="00224893">
              <w:rPr>
                <w:rFonts w:cs="Arial"/>
                <w:bCs/>
                <w:color w:val="000000" w:themeColor="text1"/>
                <w:sz w:val="20"/>
                <w:szCs w:val="20"/>
              </w:rPr>
              <w:t>gigabit</w:t>
            </w:r>
            <w:proofErr w:type="spellEnd"/>
            <w:r w:rsidRPr="00224893">
              <w:rPr>
                <w:rFonts w:cs="Arial"/>
                <w:bCs/>
                <w:color w:val="000000" w:themeColor="text1"/>
                <w:sz w:val="20"/>
                <w:szCs w:val="20"/>
              </w:rPr>
              <w:t xml:space="preserve">; Mínimo 2 </w:t>
            </w:r>
            <w:proofErr w:type="spellStart"/>
            <w:r w:rsidRPr="00224893">
              <w:rPr>
                <w:rFonts w:cs="Arial"/>
                <w:bCs/>
                <w:color w:val="000000" w:themeColor="text1"/>
                <w:sz w:val="20"/>
                <w:szCs w:val="20"/>
              </w:rPr>
              <w:t>slots</w:t>
            </w:r>
            <w:proofErr w:type="spellEnd"/>
            <w:r w:rsidRPr="00224893">
              <w:rPr>
                <w:rFonts w:cs="Arial"/>
                <w:bCs/>
                <w:color w:val="000000" w:themeColor="text1"/>
                <w:sz w:val="20"/>
                <w:szCs w:val="20"/>
              </w:rPr>
              <w:t xml:space="preserve"> PCI Express 3.0 x16 (1 rodando a x16 e outro rodando a x4) e 2 PCI; com 6 conectores </w:t>
            </w:r>
            <w:proofErr w:type="spellStart"/>
            <w:r w:rsidRPr="00224893">
              <w:rPr>
                <w:rFonts w:cs="Arial"/>
                <w:bCs/>
                <w:color w:val="000000" w:themeColor="text1"/>
                <w:sz w:val="20"/>
                <w:szCs w:val="20"/>
              </w:rPr>
              <w:t>sata</w:t>
            </w:r>
            <w:proofErr w:type="spellEnd"/>
            <w:r w:rsidRPr="00224893">
              <w:rPr>
                <w:rFonts w:cs="Arial"/>
                <w:bCs/>
                <w:color w:val="000000" w:themeColor="text1"/>
                <w:sz w:val="20"/>
                <w:szCs w:val="20"/>
              </w:rPr>
              <w:t xml:space="preserve"> 6gb/s e suporte a raid0, raid1, raid5 e raid10; com 6 portas USB 3.0/2.0;. Garantia de um ano.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334,59</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52</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28.838,68</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02</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Módulo de memória DDR3 com as seguintes especificações técnicas mínimas: capacidade de 4GB (quatro gigabytes); módulo PC3-12800; chip DDR3-1600; latência CL11 (11-11-11); voltagem de 1.5V; estrutura de 8 chips (512Mx8 FBGA); temperatura de operação: 0º C ~ 85º C; temperatura de armazenagem: -55º C ~ +100º C. Garantia vitalícia (</w:t>
            </w:r>
            <w:proofErr w:type="spellStart"/>
            <w:r w:rsidRPr="00224893">
              <w:rPr>
                <w:rFonts w:cs="Arial"/>
                <w:bCs/>
                <w:color w:val="000000" w:themeColor="text1"/>
                <w:sz w:val="20"/>
                <w:szCs w:val="20"/>
              </w:rPr>
              <w:t>Lifetime</w:t>
            </w:r>
            <w:proofErr w:type="spellEnd"/>
            <w:r w:rsidRPr="00224893">
              <w:rPr>
                <w:rFonts w:cs="Arial"/>
                <w:bCs/>
                <w:color w:val="000000" w:themeColor="text1"/>
                <w:sz w:val="20"/>
                <w:szCs w:val="20"/>
              </w:rPr>
              <w:t>).</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206,67</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472</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97.548,24</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03</w:t>
            </w:r>
          </w:p>
        </w:tc>
        <w:tc>
          <w:tcPr>
            <w:tcW w:w="3348" w:type="dxa"/>
          </w:tcPr>
          <w:p w:rsidR="00224893" w:rsidRPr="00224893" w:rsidRDefault="00224893" w:rsidP="00224893">
            <w:pPr>
              <w:jc w:val="center"/>
              <w:rPr>
                <w:rFonts w:cs="Arial"/>
                <w:bCs/>
                <w:color w:val="000000" w:themeColor="text1"/>
                <w:sz w:val="20"/>
                <w:szCs w:val="20"/>
              </w:rPr>
            </w:pPr>
            <w:r w:rsidRPr="00224893">
              <w:rPr>
                <w:rFonts w:cs="Arial"/>
                <w:bCs/>
                <w:color w:val="000000" w:themeColor="text1"/>
                <w:sz w:val="20"/>
                <w:szCs w:val="20"/>
              </w:rPr>
              <w:t xml:space="preserve">Módulo de memória DDR3 com as seguintes especificações técnicas mínimas: capacidade de 8GB (oito </w:t>
            </w:r>
            <w:r w:rsidRPr="00224893">
              <w:rPr>
                <w:rFonts w:cs="Arial"/>
                <w:bCs/>
                <w:color w:val="000000" w:themeColor="text1"/>
                <w:sz w:val="20"/>
                <w:szCs w:val="20"/>
              </w:rPr>
              <w:lastRenderedPageBreak/>
              <w:t>gigabytes); módulo PC3-12800; chip DDR3-1600; latência CL11 (11-11-11); voltagem de 1.5V; estrutura de 16 chips; temperatura de operação: 0º C ~ 85º C; temperatura de armazenagem: -55º C ~ +100º C. Garantia vitalícia (</w:t>
            </w:r>
            <w:proofErr w:type="spellStart"/>
            <w:r w:rsidRPr="00224893">
              <w:rPr>
                <w:rFonts w:cs="Arial"/>
                <w:bCs/>
                <w:color w:val="000000" w:themeColor="text1"/>
                <w:sz w:val="20"/>
                <w:szCs w:val="20"/>
              </w:rPr>
              <w:t>Lifetime</w:t>
            </w:r>
            <w:proofErr w:type="spellEnd"/>
            <w:r w:rsidRPr="00224893">
              <w:rPr>
                <w:rFonts w:cs="Arial"/>
                <w:bCs/>
                <w:color w:val="000000" w:themeColor="text1"/>
                <w:sz w:val="20"/>
                <w:szCs w:val="20"/>
              </w:rPr>
              <w:t>).</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lastRenderedPageBreak/>
              <w:t>367,90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115</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42.308,50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lastRenderedPageBreak/>
              <w:t>04</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HD (</w:t>
            </w:r>
            <w:proofErr w:type="spellStart"/>
            <w:r w:rsidRPr="00224893">
              <w:rPr>
                <w:rFonts w:cs="Arial"/>
                <w:bCs/>
                <w:color w:val="000000" w:themeColor="text1"/>
                <w:sz w:val="20"/>
                <w:szCs w:val="20"/>
              </w:rPr>
              <w:t>hard</w:t>
            </w:r>
            <w:proofErr w:type="spellEnd"/>
            <w:r w:rsidRPr="00224893">
              <w:rPr>
                <w:rFonts w:cs="Arial"/>
                <w:bCs/>
                <w:color w:val="000000" w:themeColor="text1"/>
                <w:sz w:val="20"/>
                <w:szCs w:val="20"/>
              </w:rPr>
              <w:t xml:space="preserve"> disk) de 2TB com as seguintes especificações técnicas mínimas: interface SATA 6.0Gb/s; 7200 RPM; </w:t>
            </w:r>
            <w:proofErr w:type="spellStart"/>
            <w:r w:rsidRPr="00224893">
              <w:rPr>
                <w:rFonts w:cs="Arial"/>
                <w:bCs/>
                <w:color w:val="000000" w:themeColor="text1"/>
                <w:sz w:val="20"/>
                <w:szCs w:val="20"/>
              </w:rPr>
              <w:t>cache</w:t>
            </w:r>
            <w:proofErr w:type="spellEnd"/>
            <w:r w:rsidRPr="00224893">
              <w:rPr>
                <w:rFonts w:cs="Arial"/>
                <w:bCs/>
                <w:color w:val="000000" w:themeColor="text1"/>
                <w:sz w:val="20"/>
                <w:szCs w:val="20"/>
              </w:rPr>
              <w:t xml:space="preserve"> de 64MB; disco de 3.5’’; Taxa de transferência 210 </w:t>
            </w:r>
            <w:proofErr w:type="spellStart"/>
            <w:r w:rsidRPr="00224893">
              <w:rPr>
                <w:rFonts w:cs="Arial"/>
                <w:bCs/>
                <w:color w:val="000000" w:themeColor="text1"/>
                <w:sz w:val="20"/>
                <w:szCs w:val="20"/>
              </w:rPr>
              <w:t>Mb</w:t>
            </w:r>
            <w:proofErr w:type="spellEnd"/>
            <w:r w:rsidRPr="00224893">
              <w:rPr>
                <w:rFonts w:cs="Arial"/>
                <w:bCs/>
                <w:color w:val="000000" w:themeColor="text1"/>
                <w:sz w:val="20"/>
                <w:szCs w:val="20"/>
              </w:rPr>
              <w:t>/s. Garantia de 2 anos.</w:t>
            </w:r>
          </w:p>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 xml:space="preserve"> Modelo de Referência:</w:t>
            </w:r>
            <w:proofErr w:type="spellStart"/>
            <w:r w:rsidRPr="00224893">
              <w:rPr>
                <w:rFonts w:cs="Arial"/>
                <w:bCs/>
                <w:color w:val="000000" w:themeColor="text1"/>
                <w:sz w:val="20"/>
                <w:szCs w:val="20"/>
              </w:rPr>
              <w:t>Seagate</w:t>
            </w:r>
            <w:proofErr w:type="spellEnd"/>
            <w:r w:rsidRPr="00224893">
              <w:rPr>
                <w:rFonts w:cs="Arial"/>
                <w:bCs/>
                <w:color w:val="000000" w:themeColor="text1"/>
                <w:sz w:val="20"/>
                <w:szCs w:val="20"/>
              </w:rPr>
              <w:t xml:space="preserve"> </w:t>
            </w:r>
            <w:proofErr w:type="spellStart"/>
            <w:r w:rsidRPr="00224893">
              <w:rPr>
                <w:rFonts w:cs="Arial"/>
                <w:bCs/>
                <w:color w:val="000000" w:themeColor="text1"/>
                <w:sz w:val="20"/>
                <w:szCs w:val="20"/>
              </w:rPr>
              <w:t>BarraCuda</w:t>
            </w:r>
            <w:proofErr w:type="spellEnd"/>
            <w:r w:rsidRPr="00224893">
              <w:rPr>
                <w:rFonts w:cs="Arial"/>
                <w:bCs/>
                <w:color w:val="000000" w:themeColor="text1"/>
                <w:sz w:val="20"/>
                <w:szCs w:val="20"/>
              </w:rPr>
              <w:t xml:space="preserve"> ST2000DM001 ou equivalente</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437,25</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98</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42.850,50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05</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HD (</w:t>
            </w:r>
            <w:proofErr w:type="spellStart"/>
            <w:r w:rsidRPr="00224893">
              <w:rPr>
                <w:rFonts w:cs="Arial"/>
                <w:bCs/>
                <w:color w:val="000000" w:themeColor="text1"/>
                <w:sz w:val="20"/>
                <w:szCs w:val="20"/>
              </w:rPr>
              <w:t>hard</w:t>
            </w:r>
            <w:proofErr w:type="spellEnd"/>
            <w:r w:rsidRPr="00224893">
              <w:rPr>
                <w:rFonts w:cs="Arial"/>
                <w:bCs/>
                <w:color w:val="000000" w:themeColor="text1"/>
                <w:sz w:val="20"/>
                <w:szCs w:val="20"/>
              </w:rPr>
              <w:t xml:space="preserve"> disk) externo portátil de 1TB com as seguintes especificações técnicas mínimas: capacidade de armazenamento de um </w:t>
            </w:r>
            <w:proofErr w:type="spellStart"/>
            <w:r w:rsidRPr="00224893">
              <w:rPr>
                <w:rFonts w:cs="Arial"/>
                <w:bCs/>
                <w:color w:val="000000" w:themeColor="text1"/>
                <w:sz w:val="20"/>
                <w:szCs w:val="20"/>
              </w:rPr>
              <w:t>terabyte</w:t>
            </w:r>
            <w:proofErr w:type="spellEnd"/>
            <w:r w:rsidRPr="00224893">
              <w:rPr>
                <w:rFonts w:cs="Arial"/>
                <w:bCs/>
                <w:color w:val="000000" w:themeColor="text1"/>
                <w:sz w:val="20"/>
                <w:szCs w:val="20"/>
              </w:rPr>
              <w:t xml:space="preserve"> (1TB); interface USB 3.0; taxa de transferência de 480 </w:t>
            </w:r>
            <w:proofErr w:type="spellStart"/>
            <w:r w:rsidRPr="00224893">
              <w:rPr>
                <w:rFonts w:cs="Arial"/>
                <w:bCs/>
                <w:color w:val="000000" w:themeColor="text1"/>
                <w:sz w:val="20"/>
                <w:szCs w:val="20"/>
              </w:rPr>
              <w:t>Mbps</w:t>
            </w:r>
            <w:proofErr w:type="spellEnd"/>
            <w:r w:rsidRPr="00224893">
              <w:rPr>
                <w:rFonts w:cs="Arial"/>
                <w:bCs/>
                <w:color w:val="000000" w:themeColor="text1"/>
                <w:sz w:val="20"/>
                <w:szCs w:val="20"/>
              </w:rPr>
              <w:t xml:space="preserve"> (máxima USB 2.0) e de 4.8</w:t>
            </w:r>
            <w:proofErr w:type="spellStart"/>
            <w:r w:rsidRPr="00224893">
              <w:rPr>
                <w:rFonts w:cs="Arial"/>
                <w:bCs/>
                <w:color w:val="000000" w:themeColor="text1"/>
                <w:sz w:val="20"/>
                <w:szCs w:val="20"/>
              </w:rPr>
              <w:t>Gbps</w:t>
            </w:r>
            <w:proofErr w:type="spellEnd"/>
            <w:r w:rsidRPr="00224893">
              <w:rPr>
                <w:rFonts w:cs="Arial"/>
                <w:bCs/>
                <w:color w:val="000000" w:themeColor="text1"/>
                <w:sz w:val="20"/>
                <w:szCs w:val="20"/>
              </w:rPr>
              <w:t xml:space="preserve"> (máxima USB 3.0); buffer de 8MB; alimentação USB; peso máximo de 260 gramas. Garantia de um ano. Deverá acompanhar cabo USB. Garantia de um ano.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313,07</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140</w:t>
            </w:r>
          </w:p>
          <w:p w:rsidR="00224893" w:rsidRPr="00224893" w:rsidRDefault="00224893" w:rsidP="00224893">
            <w:pPr>
              <w:jc w:val="center"/>
              <w:rPr>
                <w:rFonts w:cs="Arial"/>
                <w:color w:val="000000" w:themeColor="text1"/>
                <w:sz w:val="20"/>
                <w:szCs w:val="20"/>
              </w:rPr>
            </w:pP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43.829,80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06</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HD (</w:t>
            </w:r>
            <w:proofErr w:type="spellStart"/>
            <w:r w:rsidRPr="00224893">
              <w:rPr>
                <w:rFonts w:cs="Arial"/>
                <w:bCs/>
                <w:color w:val="000000" w:themeColor="text1"/>
                <w:sz w:val="20"/>
                <w:szCs w:val="20"/>
              </w:rPr>
              <w:t>hard</w:t>
            </w:r>
            <w:proofErr w:type="spellEnd"/>
            <w:r w:rsidRPr="00224893">
              <w:rPr>
                <w:rFonts w:cs="Arial"/>
                <w:bCs/>
                <w:color w:val="000000" w:themeColor="text1"/>
                <w:sz w:val="20"/>
                <w:szCs w:val="20"/>
              </w:rPr>
              <w:t xml:space="preserve"> disk) externo portátil de 2TB com as seguintes especificações técnicas mínimas: capacidade de armazenamento de dois </w:t>
            </w:r>
            <w:proofErr w:type="spellStart"/>
            <w:r w:rsidRPr="00224893">
              <w:rPr>
                <w:rFonts w:cs="Arial"/>
                <w:bCs/>
                <w:color w:val="000000" w:themeColor="text1"/>
                <w:sz w:val="20"/>
                <w:szCs w:val="20"/>
              </w:rPr>
              <w:t>terabyte</w:t>
            </w:r>
            <w:proofErr w:type="spellEnd"/>
            <w:r w:rsidRPr="00224893">
              <w:rPr>
                <w:rFonts w:cs="Arial"/>
                <w:bCs/>
                <w:color w:val="000000" w:themeColor="text1"/>
                <w:sz w:val="20"/>
                <w:szCs w:val="20"/>
              </w:rPr>
              <w:t xml:space="preserve"> (2TB); interface USB 3.0; taxa de transferência de 480 </w:t>
            </w:r>
            <w:proofErr w:type="spellStart"/>
            <w:r w:rsidRPr="00224893">
              <w:rPr>
                <w:rFonts w:cs="Arial"/>
                <w:bCs/>
                <w:color w:val="000000" w:themeColor="text1"/>
                <w:sz w:val="20"/>
                <w:szCs w:val="20"/>
              </w:rPr>
              <w:t>Mbps</w:t>
            </w:r>
            <w:proofErr w:type="spellEnd"/>
            <w:r w:rsidRPr="00224893">
              <w:rPr>
                <w:rFonts w:cs="Arial"/>
                <w:bCs/>
                <w:color w:val="000000" w:themeColor="text1"/>
                <w:sz w:val="20"/>
                <w:szCs w:val="20"/>
              </w:rPr>
              <w:t xml:space="preserve"> (máxima USB 2.0) e de 4.8</w:t>
            </w:r>
            <w:proofErr w:type="spellStart"/>
            <w:r w:rsidRPr="00224893">
              <w:rPr>
                <w:rFonts w:cs="Arial"/>
                <w:bCs/>
                <w:color w:val="000000" w:themeColor="text1"/>
                <w:sz w:val="20"/>
                <w:szCs w:val="20"/>
              </w:rPr>
              <w:t>Gbps</w:t>
            </w:r>
            <w:proofErr w:type="spellEnd"/>
            <w:r w:rsidRPr="00224893">
              <w:rPr>
                <w:rFonts w:cs="Arial"/>
                <w:bCs/>
                <w:color w:val="000000" w:themeColor="text1"/>
                <w:sz w:val="20"/>
                <w:szCs w:val="20"/>
              </w:rPr>
              <w:t xml:space="preserve"> (máxima USB 3.0); buffer de 8MB; alimentação USB; peso máximo de 260 gramas. Garantia de um ano. Deverá acompanhar cabo USB. Garantia de um ano.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415,15</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87</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36.118,05</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07</w:t>
            </w:r>
          </w:p>
        </w:tc>
        <w:tc>
          <w:tcPr>
            <w:tcW w:w="3348" w:type="dxa"/>
          </w:tcPr>
          <w:p w:rsidR="00224893" w:rsidRPr="00224893" w:rsidRDefault="00224893" w:rsidP="00224893">
            <w:pPr>
              <w:rPr>
                <w:rFonts w:cs="Arial"/>
                <w:bCs/>
                <w:color w:val="000000" w:themeColor="text1"/>
                <w:sz w:val="18"/>
                <w:szCs w:val="18"/>
                <w:u w:val="single"/>
              </w:rPr>
            </w:pPr>
            <w:r w:rsidRPr="00224893">
              <w:rPr>
                <w:rFonts w:cs="Arial"/>
                <w:bCs/>
                <w:color w:val="000000" w:themeColor="text1"/>
                <w:sz w:val="18"/>
                <w:szCs w:val="18"/>
                <w:u w:val="single"/>
              </w:rPr>
              <w:t>Dispositivo de armazenamento USB 3.0 (</w:t>
            </w:r>
            <w:proofErr w:type="spellStart"/>
            <w:r w:rsidRPr="00224893">
              <w:rPr>
                <w:rFonts w:cs="Arial"/>
                <w:bCs/>
                <w:color w:val="000000" w:themeColor="text1"/>
                <w:sz w:val="18"/>
                <w:szCs w:val="18"/>
                <w:u w:val="single"/>
              </w:rPr>
              <w:t>Pen</w:t>
            </w:r>
            <w:proofErr w:type="spellEnd"/>
            <w:r w:rsidRPr="00224893">
              <w:rPr>
                <w:rFonts w:cs="Arial"/>
                <w:bCs/>
                <w:color w:val="000000" w:themeColor="text1"/>
                <w:sz w:val="18"/>
                <w:szCs w:val="18"/>
                <w:u w:val="single"/>
              </w:rPr>
              <w:t xml:space="preserve"> Drive) com as seguintes especificações técnicas mínimas: capacidade de armazenamento de 64GB(sessenta e quatro gigabytes); modelo sem tampa, em metal; velocidade de 100MB/s para leitura e 15MB/s para gravação; compatibilidade com Windows, Linux e Mac OS; cor preta, prata ou cinza. Garantia de cinco anos.</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134,80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195</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26.286,00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08</w:t>
            </w:r>
          </w:p>
        </w:tc>
        <w:tc>
          <w:tcPr>
            <w:tcW w:w="3348" w:type="dxa"/>
            <w:vAlign w:val="bottom"/>
          </w:tcPr>
          <w:p w:rsidR="00224893" w:rsidRPr="00224893" w:rsidRDefault="00224893" w:rsidP="00224893">
            <w:pPr>
              <w:rPr>
                <w:bCs/>
                <w:color w:val="000000" w:themeColor="text1"/>
                <w:sz w:val="20"/>
                <w:szCs w:val="20"/>
              </w:rPr>
            </w:pPr>
            <w:r w:rsidRPr="00224893">
              <w:rPr>
                <w:bCs/>
                <w:color w:val="000000" w:themeColor="text1"/>
                <w:sz w:val="20"/>
                <w:szCs w:val="20"/>
              </w:rPr>
              <w:t xml:space="preserve">Bateria para notebook com as seguintes especificações técnicas mínimas: bateria de </w:t>
            </w:r>
            <w:proofErr w:type="spellStart"/>
            <w:r w:rsidRPr="00224893">
              <w:rPr>
                <w:bCs/>
                <w:color w:val="000000" w:themeColor="text1"/>
                <w:sz w:val="20"/>
                <w:szCs w:val="20"/>
              </w:rPr>
              <w:t>li-ion</w:t>
            </w:r>
            <w:proofErr w:type="spellEnd"/>
            <w:r w:rsidRPr="00224893">
              <w:rPr>
                <w:bCs/>
                <w:color w:val="000000" w:themeColor="text1"/>
                <w:sz w:val="20"/>
                <w:szCs w:val="20"/>
              </w:rPr>
              <w:t xml:space="preserve"> com tensão de 14.88v, capacidade de 2800 </w:t>
            </w:r>
            <w:proofErr w:type="spellStart"/>
            <w:r w:rsidRPr="00224893">
              <w:rPr>
                <w:bCs/>
                <w:color w:val="000000" w:themeColor="text1"/>
                <w:sz w:val="20"/>
                <w:szCs w:val="20"/>
              </w:rPr>
              <w:t>mAh</w:t>
            </w:r>
            <w:proofErr w:type="spellEnd"/>
            <w:r w:rsidRPr="00224893">
              <w:rPr>
                <w:bCs/>
                <w:color w:val="000000" w:themeColor="text1"/>
                <w:sz w:val="20"/>
                <w:szCs w:val="20"/>
              </w:rPr>
              <w:t xml:space="preserve">, com 4 células, 41wh.Modelo de referência L12M4E01, que seja </w:t>
            </w:r>
            <w:proofErr w:type="spellStart"/>
            <w:r w:rsidRPr="00224893">
              <w:rPr>
                <w:bCs/>
                <w:color w:val="000000" w:themeColor="text1"/>
                <w:sz w:val="20"/>
                <w:szCs w:val="20"/>
              </w:rPr>
              <w:t>compativel</w:t>
            </w:r>
            <w:proofErr w:type="spellEnd"/>
            <w:r w:rsidRPr="00224893">
              <w:rPr>
                <w:bCs/>
                <w:color w:val="000000" w:themeColor="text1"/>
                <w:sz w:val="20"/>
                <w:szCs w:val="20"/>
              </w:rPr>
              <w:t xml:space="preserve"> com notebook da </w:t>
            </w:r>
            <w:proofErr w:type="spellStart"/>
            <w:r w:rsidRPr="00224893">
              <w:rPr>
                <w:bCs/>
                <w:color w:val="000000" w:themeColor="text1"/>
                <w:sz w:val="20"/>
                <w:szCs w:val="20"/>
              </w:rPr>
              <w:t>Lenovo</w:t>
            </w:r>
            <w:proofErr w:type="spellEnd"/>
            <w:r w:rsidRPr="00224893">
              <w:rPr>
                <w:bCs/>
                <w:color w:val="000000" w:themeColor="text1"/>
                <w:sz w:val="20"/>
                <w:szCs w:val="20"/>
              </w:rPr>
              <w:t xml:space="preserve"> modelo G40-70. </w:t>
            </w:r>
            <w:proofErr w:type="spellStart"/>
            <w:r w:rsidRPr="00224893">
              <w:rPr>
                <w:bCs/>
                <w:color w:val="000000" w:themeColor="text1"/>
                <w:sz w:val="20"/>
                <w:szCs w:val="20"/>
              </w:rPr>
              <w:t>Minimo</w:t>
            </w:r>
            <w:proofErr w:type="spellEnd"/>
            <w:r w:rsidRPr="00224893">
              <w:rPr>
                <w:bCs/>
                <w:color w:val="000000" w:themeColor="text1"/>
                <w:sz w:val="20"/>
                <w:szCs w:val="20"/>
              </w:rPr>
              <w:t xml:space="preserve"> de um ano de </w:t>
            </w:r>
            <w:r w:rsidRPr="00224893">
              <w:rPr>
                <w:bCs/>
                <w:color w:val="000000" w:themeColor="text1"/>
                <w:sz w:val="20"/>
                <w:szCs w:val="20"/>
              </w:rPr>
              <w:lastRenderedPageBreak/>
              <w:t>Garantia.</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lastRenderedPageBreak/>
              <w:t>255,20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10</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2.552,00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lastRenderedPageBreak/>
              <w:t>09</w:t>
            </w:r>
          </w:p>
        </w:tc>
        <w:tc>
          <w:tcPr>
            <w:tcW w:w="3348" w:type="dxa"/>
            <w:vAlign w:val="bottom"/>
          </w:tcPr>
          <w:p w:rsidR="00224893" w:rsidRPr="00224893" w:rsidRDefault="00224893" w:rsidP="00224893">
            <w:pPr>
              <w:rPr>
                <w:bCs/>
                <w:color w:val="000000" w:themeColor="text1"/>
                <w:sz w:val="20"/>
                <w:szCs w:val="20"/>
              </w:rPr>
            </w:pPr>
            <w:r w:rsidRPr="00224893">
              <w:rPr>
                <w:bCs/>
                <w:color w:val="000000" w:themeColor="text1"/>
                <w:sz w:val="20"/>
                <w:szCs w:val="20"/>
              </w:rPr>
              <w:t>Cabo balanceado microfone emborrachado 2x0, 30 Condutor e Blindagem. Fabricado Em Cobre Estanhado Bitola 0,30mm², Estéreo. Condutor: 0,30 Mm²; Isolamento: Polietileno. Blindagem: Fita De Alumínio; Blindagem Em Cobre Trançado.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5,66</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30</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169,80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10</w:t>
            </w:r>
          </w:p>
        </w:tc>
        <w:tc>
          <w:tcPr>
            <w:tcW w:w="3348" w:type="dxa"/>
            <w:vAlign w:val="bottom"/>
          </w:tcPr>
          <w:p w:rsidR="00224893" w:rsidRPr="00224893" w:rsidRDefault="00224893" w:rsidP="00224893">
            <w:pPr>
              <w:rPr>
                <w:bCs/>
                <w:color w:val="000000" w:themeColor="text1"/>
                <w:sz w:val="20"/>
                <w:szCs w:val="20"/>
              </w:rPr>
            </w:pPr>
            <w:r w:rsidRPr="00224893">
              <w:rPr>
                <w:bCs/>
                <w:color w:val="000000" w:themeColor="text1"/>
                <w:sz w:val="20"/>
                <w:szCs w:val="20"/>
              </w:rPr>
              <w:t xml:space="preserve">Cabo Extensão P2 de 1 à 10 metros: Extensão de fone de ouvido profissional. Utilização: Alongar cabos de fone de ouvido e interligar aparelhos de áudio que tenha conectores P2. Cabo Estéreo dupla Blindagem Trançada e </w:t>
            </w:r>
            <w:proofErr w:type="spellStart"/>
            <w:r w:rsidRPr="00224893">
              <w:rPr>
                <w:bCs/>
                <w:color w:val="000000" w:themeColor="text1"/>
                <w:sz w:val="20"/>
                <w:szCs w:val="20"/>
              </w:rPr>
              <w:t>Semi-condutor</w:t>
            </w:r>
            <w:proofErr w:type="spellEnd"/>
            <w:r w:rsidRPr="00224893">
              <w:rPr>
                <w:bCs/>
                <w:color w:val="000000" w:themeColor="text1"/>
                <w:sz w:val="20"/>
                <w:szCs w:val="20"/>
              </w:rPr>
              <w:t>.</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27,00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22</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p>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594,00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11</w:t>
            </w:r>
          </w:p>
        </w:tc>
        <w:tc>
          <w:tcPr>
            <w:tcW w:w="3348" w:type="dxa"/>
            <w:vAlign w:val="bottom"/>
          </w:tcPr>
          <w:p w:rsidR="00224893" w:rsidRPr="00224893" w:rsidRDefault="00224893" w:rsidP="00224893">
            <w:pPr>
              <w:rPr>
                <w:bCs/>
                <w:color w:val="000000" w:themeColor="text1"/>
                <w:sz w:val="20"/>
                <w:szCs w:val="20"/>
              </w:rPr>
            </w:pPr>
            <w:r w:rsidRPr="00224893">
              <w:rPr>
                <w:bCs/>
                <w:color w:val="000000" w:themeColor="text1"/>
                <w:sz w:val="20"/>
                <w:szCs w:val="20"/>
              </w:rPr>
              <w:t>Cabo elétrico flexível, tensão isolamento maior ou igual a 750 V, tipo PP trifásico, formação do cabo 3 X 1,5 MM2, material do condutor cobre.</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7,10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150</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1.065,00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12</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Adaptador, quantidade de polos 2 P + T, conexão PLUG 2P+T padrão antigo p/tomada 2P+T padrão bras. corrente nominal 15 A.</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11,84</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160</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1.894,40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13</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Fonte de Alimentação: Suprimento de potência, voltagem de entrada AC 100-240V, capacidade de alimentação de 750W, certificação 80 PLUS PLATINUM, modelo E750E-S0. Referência Nº AA26900L.</w:t>
            </w:r>
          </w:p>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 xml:space="preserve">Não serão aceitos fontes não originais do fabricante. Afim de comprovar a procedência e funcionalidade do componente (fonte), a proponente deverá apresentar documento emitido pelo fabricante do equipamento (DELL </w:t>
            </w:r>
            <w:proofErr w:type="spellStart"/>
            <w:r w:rsidRPr="00224893">
              <w:rPr>
                <w:rFonts w:cs="Arial"/>
                <w:bCs/>
                <w:color w:val="000000" w:themeColor="text1"/>
                <w:sz w:val="20"/>
                <w:szCs w:val="20"/>
              </w:rPr>
              <w:t>PowerEdge</w:t>
            </w:r>
            <w:proofErr w:type="spellEnd"/>
            <w:r w:rsidRPr="00224893">
              <w:rPr>
                <w:rFonts w:cs="Arial"/>
                <w:bCs/>
                <w:color w:val="000000" w:themeColor="text1"/>
                <w:sz w:val="20"/>
                <w:szCs w:val="20"/>
              </w:rPr>
              <w:t xml:space="preserve"> R720) atestando que, a fonte é totalmente compatível e homologada para a utilização no servidor em questão, declarando ainda que está comprometido com a garantia para o componente fornecido.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2.448,08</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24</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58.753,92</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14</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Fonte de Alimentação: Suprimento de potência, voltagem de entrada AC 100-240V, capacidade de alimentação de 1080W, certificação 80 PLUS GOLD, modelo D1080E-S0. Referência Nº DPS-1000JB A. A fonte deverá ser fornecida para o código de serviço 3HB6Q22.</w:t>
            </w:r>
          </w:p>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 xml:space="preserve">Não serão aceitos fontes não originais do fabricante. Afim de </w:t>
            </w:r>
            <w:r w:rsidRPr="00224893">
              <w:rPr>
                <w:rFonts w:cs="Arial"/>
                <w:bCs/>
                <w:color w:val="000000" w:themeColor="text1"/>
                <w:sz w:val="20"/>
                <w:szCs w:val="20"/>
              </w:rPr>
              <w:lastRenderedPageBreak/>
              <w:t>comprovar a procedência e funcionalidade do componente (fonte), a proponente deverá apresentar documento emitido pelo fabricante do equipamento (</w:t>
            </w:r>
            <w:proofErr w:type="spellStart"/>
            <w:r w:rsidRPr="00224893">
              <w:rPr>
                <w:rFonts w:cs="Arial"/>
                <w:bCs/>
                <w:color w:val="000000" w:themeColor="text1"/>
                <w:sz w:val="20"/>
                <w:szCs w:val="20"/>
              </w:rPr>
              <w:t>Storage</w:t>
            </w:r>
            <w:proofErr w:type="spellEnd"/>
            <w:r w:rsidRPr="00224893">
              <w:rPr>
                <w:rFonts w:cs="Arial"/>
                <w:bCs/>
                <w:color w:val="000000" w:themeColor="text1"/>
                <w:sz w:val="20"/>
                <w:szCs w:val="20"/>
              </w:rPr>
              <w:t xml:space="preserve"> DELL </w:t>
            </w:r>
            <w:proofErr w:type="spellStart"/>
            <w:r w:rsidRPr="00224893">
              <w:rPr>
                <w:rFonts w:cs="Arial"/>
                <w:bCs/>
                <w:color w:val="000000" w:themeColor="text1"/>
                <w:sz w:val="20"/>
                <w:szCs w:val="20"/>
              </w:rPr>
              <w:t>EqualLogic</w:t>
            </w:r>
            <w:proofErr w:type="spellEnd"/>
            <w:r w:rsidRPr="00224893">
              <w:rPr>
                <w:rFonts w:cs="Arial"/>
                <w:bCs/>
                <w:color w:val="000000" w:themeColor="text1"/>
                <w:sz w:val="20"/>
                <w:szCs w:val="20"/>
              </w:rPr>
              <w:t xml:space="preserve"> PS6210) atestando que a fonte é totalmente compatível e homologada para a utilização no equipamento em questão, declarando ainda que está comprometido com a garantia para o componente fornecido.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lastRenderedPageBreak/>
              <w:t>2.655,61</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4</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10.622,44</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lastRenderedPageBreak/>
              <w:t>15</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Fonte para Switch HP A5500 Series JD374A Fonte de Alimentação: Suprimento de potência, voltagem de entrada 100-240v, capacidade de alimentação 150W, modelo PSR150-A.</w:t>
            </w:r>
          </w:p>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Não serão aceitos fontes não originais do fabricante. Afim de comprovar a procedência e funcionalidade do componente (fonte), a proponente deverá apresentar documento emitido pelo fabricante do equipamento (HP A5500 Series JD374A) atestando que a fonte é totalmente compatível e homologada para a</w:t>
            </w:r>
          </w:p>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utilização no equipamento em questão, declarando ainda que está comprometido com a garantia para o componente fornecido.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3.249,32</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20</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64.986,40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16</w:t>
            </w:r>
          </w:p>
        </w:tc>
        <w:tc>
          <w:tcPr>
            <w:tcW w:w="3348" w:type="dxa"/>
          </w:tcPr>
          <w:p w:rsidR="00224893" w:rsidRPr="00224893" w:rsidRDefault="00224893" w:rsidP="00224893">
            <w:pPr>
              <w:rPr>
                <w:rFonts w:cs="Arial"/>
                <w:bCs/>
                <w:color w:val="000000" w:themeColor="text1"/>
                <w:sz w:val="20"/>
                <w:szCs w:val="20"/>
              </w:rPr>
            </w:pPr>
          </w:p>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 xml:space="preserve">Adaptador de Vídeo com a seguinte especificação mínima: Interface PCI Express 3,0 x 16; 2Gb de Memória DDR3 128 bits; Saídas: DVI, HDMI, VGA Compatível com os Sistemas Operacionais: Microsoft Windows 7. Mídia contendo </w:t>
            </w:r>
            <w:proofErr w:type="spellStart"/>
            <w:r w:rsidRPr="00224893">
              <w:rPr>
                <w:rFonts w:cs="Arial"/>
                <w:color w:val="000000" w:themeColor="text1"/>
                <w:sz w:val="20"/>
                <w:szCs w:val="20"/>
              </w:rPr>
              <w:t>driver</w:t>
            </w:r>
            <w:proofErr w:type="spellEnd"/>
            <w:r w:rsidRPr="00224893">
              <w:rPr>
                <w:rFonts w:cs="Arial"/>
                <w:color w:val="000000" w:themeColor="text1"/>
                <w:sz w:val="20"/>
                <w:szCs w:val="20"/>
              </w:rPr>
              <w:t xml:space="preserve"> de instalação. Garantia de um ano. Deverá acompanhar adaptador para perfil baixo.</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489,00</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156</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76.284,00</w:t>
            </w:r>
          </w:p>
        </w:tc>
      </w:tr>
      <w:tr w:rsidR="00224893" w:rsidRPr="00224893" w:rsidTr="00224893">
        <w:tc>
          <w:tcPr>
            <w:tcW w:w="915"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17</w:t>
            </w:r>
          </w:p>
        </w:tc>
        <w:tc>
          <w:tcPr>
            <w:tcW w:w="3348" w:type="dxa"/>
          </w:tcPr>
          <w:p w:rsidR="00224893" w:rsidRPr="00224893" w:rsidRDefault="00224893" w:rsidP="00224893">
            <w:pPr>
              <w:rPr>
                <w:rFonts w:cs="Arial"/>
                <w:bCs/>
                <w:color w:val="000000" w:themeColor="text1"/>
                <w:sz w:val="20"/>
                <w:szCs w:val="20"/>
              </w:rPr>
            </w:pPr>
            <w:r w:rsidRPr="00224893">
              <w:rPr>
                <w:rFonts w:cs="Arial"/>
                <w:bCs/>
                <w:color w:val="000000" w:themeColor="text1"/>
                <w:sz w:val="20"/>
                <w:szCs w:val="20"/>
              </w:rPr>
              <w:t>Módulo de memória DDR3 com as seguintes especificações técnicas mínimas: capacidade de 8GB (oito gigabytes); módulo PC3-12800; chip DDR3-1600; latência CL11 (11-11-11); voltagem de 1.5V; estrutura de 16 chips; temperatura de operação: 0º C ~ 85º C; temperatura de armazenagem: -55º C ~ +100º C. Garantia vitalícia (</w:t>
            </w:r>
            <w:proofErr w:type="spellStart"/>
            <w:r w:rsidRPr="00224893">
              <w:rPr>
                <w:rFonts w:cs="Arial"/>
                <w:bCs/>
                <w:color w:val="000000" w:themeColor="text1"/>
                <w:sz w:val="20"/>
                <w:szCs w:val="20"/>
              </w:rPr>
              <w:t>Lifetime</w:t>
            </w:r>
            <w:proofErr w:type="spellEnd"/>
            <w:r w:rsidRPr="00224893">
              <w:rPr>
                <w:rFonts w:cs="Arial"/>
                <w:bCs/>
                <w:color w:val="000000" w:themeColor="text1"/>
                <w:sz w:val="20"/>
                <w:szCs w:val="20"/>
              </w:rPr>
              <w:t>).</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ascii="Arial" w:hAnsi="Arial" w:cs="Arial"/>
                <w:color w:val="000000" w:themeColor="text1"/>
                <w:sz w:val="17"/>
                <w:szCs w:val="17"/>
                <w:shd w:val="clear" w:color="auto" w:fill="F7F7F4"/>
              </w:rPr>
              <w:t>206,67</w:t>
            </w:r>
          </w:p>
        </w:tc>
        <w:tc>
          <w:tcPr>
            <w:tcW w:w="1583"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265</w:t>
            </w:r>
          </w:p>
        </w:tc>
        <w:tc>
          <w:tcPr>
            <w:tcW w:w="1379" w:type="dxa"/>
          </w:tcPr>
          <w:p w:rsidR="00224893" w:rsidRPr="00224893" w:rsidRDefault="00224893" w:rsidP="00224893">
            <w:pPr>
              <w:spacing w:before="120" w:after="120" w:line="276" w:lineRule="auto"/>
              <w:jc w:val="center"/>
              <w:rPr>
                <w:rFonts w:cs="Arial"/>
                <w:color w:val="000000" w:themeColor="text1"/>
                <w:sz w:val="20"/>
                <w:szCs w:val="20"/>
              </w:rPr>
            </w:pPr>
            <w:r w:rsidRPr="00224893">
              <w:rPr>
                <w:rFonts w:cs="Arial"/>
                <w:color w:val="000000" w:themeColor="text1"/>
                <w:sz w:val="20"/>
                <w:szCs w:val="20"/>
              </w:rPr>
              <w:t>53.177,55</w:t>
            </w:r>
          </w:p>
        </w:tc>
      </w:tr>
    </w:tbl>
    <w:p w:rsidR="00224893" w:rsidRPr="00224893" w:rsidRDefault="00224893" w:rsidP="00224893">
      <w:pPr>
        <w:spacing w:before="120" w:after="120" w:line="276" w:lineRule="auto"/>
        <w:jc w:val="both"/>
        <w:rPr>
          <w:rFonts w:cs="Arial"/>
          <w:b/>
          <w:color w:val="000000" w:themeColor="text1"/>
          <w:sz w:val="20"/>
          <w:szCs w:val="20"/>
        </w:rPr>
      </w:pPr>
    </w:p>
    <w:p w:rsidR="00224893" w:rsidRPr="00224893" w:rsidRDefault="00224893" w:rsidP="00224893">
      <w:pPr>
        <w:rPr>
          <w:color w:val="000000" w:themeColor="text1"/>
        </w:rPr>
      </w:pPr>
    </w:p>
    <w:p w:rsidR="00224893" w:rsidRPr="00224893" w:rsidRDefault="00224893" w:rsidP="00224893">
      <w:pPr>
        <w:rPr>
          <w:rFonts w:cs="Arial"/>
          <w:color w:val="000000" w:themeColor="text1"/>
          <w:lang w:eastAsia="en-US"/>
        </w:rPr>
      </w:pPr>
    </w:p>
    <w:p w:rsidR="00224893" w:rsidRPr="00224893" w:rsidRDefault="00224893" w:rsidP="00224893">
      <w:pPr>
        <w:autoSpaceDE w:val="0"/>
        <w:spacing w:after="120" w:line="276" w:lineRule="auto"/>
        <w:jc w:val="both"/>
        <w:rPr>
          <w:rFonts w:cs="Arial"/>
          <w:color w:val="000000" w:themeColor="text1"/>
          <w:sz w:val="20"/>
          <w:szCs w:val="20"/>
        </w:rPr>
      </w:pPr>
      <w:r w:rsidRPr="00224893">
        <w:rPr>
          <w:rFonts w:cs="Arial"/>
          <w:color w:val="000000" w:themeColor="text1"/>
          <w:sz w:val="20"/>
          <w:szCs w:val="20"/>
        </w:rPr>
        <w:t>1.2 Estimativas de consumo individualizadas, do órgão gerenciador e órgão(s) e entidade(s) participante(s)</w:t>
      </w:r>
    </w:p>
    <w:tbl>
      <w:tblPr>
        <w:tblStyle w:val="Tabelacomgrade"/>
        <w:tblW w:w="0" w:type="auto"/>
        <w:tblLook w:val="04A0"/>
      </w:tblPr>
      <w:tblGrid>
        <w:gridCol w:w="1101"/>
        <w:gridCol w:w="8110"/>
      </w:tblGrid>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ITEM</w:t>
            </w:r>
          </w:p>
        </w:tc>
        <w:tc>
          <w:tcPr>
            <w:tcW w:w="8110" w:type="dxa"/>
            <w:vAlign w:val="center"/>
          </w:tcPr>
          <w:p w:rsidR="00224893" w:rsidRPr="00224893" w:rsidRDefault="00224893" w:rsidP="00224893">
            <w:pPr>
              <w:spacing w:after="120" w:line="276" w:lineRule="auto"/>
              <w:ind w:right="-15"/>
              <w:jc w:val="center"/>
              <w:rPr>
                <w:rFonts w:cs="Arial"/>
                <w:color w:val="000000" w:themeColor="text1"/>
                <w:sz w:val="20"/>
                <w:szCs w:val="20"/>
              </w:rPr>
            </w:pPr>
            <w:r w:rsidRPr="00224893">
              <w:rPr>
                <w:rFonts w:cs="Arial"/>
                <w:color w:val="000000" w:themeColor="text1"/>
                <w:sz w:val="20"/>
                <w:szCs w:val="20"/>
              </w:rPr>
              <w:t>QUANTITATIVO POR LOCAL DE ENTREGA</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Panambi</w:t>
            </w:r>
            <w:proofErr w:type="spellEnd"/>
            <w:r w:rsidRPr="00224893">
              <w:rPr>
                <w:color w:val="000000" w:themeColor="text1"/>
              </w:rPr>
              <w:t>/RS (30), São Vicente do Sul/RS (20), Uruguaiana/RS (2)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2</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(25), Frederico </w:t>
            </w:r>
            <w:proofErr w:type="spellStart"/>
            <w:r w:rsidRPr="00224893">
              <w:rPr>
                <w:color w:val="000000" w:themeColor="text1"/>
              </w:rPr>
              <w:t>Westphalen</w:t>
            </w:r>
            <w:proofErr w:type="spellEnd"/>
            <w:r w:rsidRPr="00224893">
              <w:rPr>
                <w:color w:val="000000" w:themeColor="text1"/>
              </w:rPr>
              <w:t xml:space="preserve">/RS (50), Júlio de Castilhos/RS (50), </w:t>
            </w:r>
            <w:proofErr w:type="spellStart"/>
            <w:r w:rsidRPr="00224893">
              <w:rPr>
                <w:color w:val="000000" w:themeColor="text1"/>
              </w:rPr>
              <w:t>Panambi</w:t>
            </w:r>
            <w:proofErr w:type="spellEnd"/>
            <w:r w:rsidRPr="00224893">
              <w:rPr>
                <w:color w:val="000000" w:themeColor="text1"/>
              </w:rPr>
              <w:t>/RS (30), Santa Maria/RS (140), Santo Ângelo/RS (55), Santo Augusto/RS (20), São Vicente do Sul/RS (100), Uruguaiana/RS (2)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3</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r w:rsidRPr="00224893">
              <w:rPr>
                <w:color w:val="000000" w:themeColor="text1"/>
              </w:rPr>
              <w:t xml:space="preserve">Frederico </w:t>
            </w:r>
            <w:proofErr w:type="spellStart"/>
            <w:r w:rsidRPr="00224893">
              <w:rPr>
                <w:color w:val="000000" w:themeColor="text1"/>
              </w:rPr>
              <w:t>Westphalen</w:t>
            </w:r>
            <w:proofErr w:type="spellEnd"/>
            <w:r w:rsidRPr="00224893">
              <w:rPr>
                <w:color w:val="000000" w:themeColor="text1"/>
              </w:rPr>
              <w:t>/RS (10), Júlio de Castilhos/RS (80), Santo Augusto/RS (25)</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4</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(10), Frederico </w:t>
            </w:r>
            <w:proofErr w:type="spellStart"/>
            <w:r w:rsidRPr="00224893">
              <w:rPr>
                <w:color w:val="000000" w:themeColor="text1"/>
              </w:rPr>
              <w:t>Westphalen</w:t>
            </w:r>
            <w:proofErr w:type="spellEnd"/>
            <w:r w:rsidRPr="00224893">
              <w:rPr>
                <w:color w:val="000000" w:themeColor="text1"/>
              </w:rPr>
              <w:t xml:space="preserve">/RS (10), Júlio de Castilhos/RS (4), </w:t>
            </w:r>
            <w:proofErr w:type="spellStart"/>
            <w:r w:rsidRPr="00224893">
              <w:rPr>
                <w:color w:val="000000" w:themeColor="text1"/>
              </w:rPr>
              <w:t>Panambi</w:t>
            </w:r>
            <w:proofErr w:type="spellEnd"/>
            <w:r w:rsidRPr="00224893">
              <w:rPr>
                <w:color w:val="000000" w:themeColor="text1"/>
              </w:rPr>
              <w:t>/RS (10), Santa Maria/RS (20), Santo Ângelo/RS (4), Santo Augusto/RS (20), São Vicente do Sul/RS (20)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5</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(10), </w:t>
            </w:r>
            <w:proofErr w:type="spellStart"/>
            <w:r w:rsidRPr="00224893">
              <w:rPr>
                <w:color w:val="000000" w:themeColor="text1"/>
              </w:rPr>
              <w:t>Panambi</w:t>
            </w:r>
            <w:proofErr w:type="spellEnd"/>
            <w:r w:rsidRPr="00224893">
              <w:rPr>
                <w:color w:val="000000" w:themeColor="text1"/>
              </w:rPr>
              <w:t>/RS (20), Santa Maria/RS (24), Santa Rosa/RS (4), Santo Ângelo/RS (50), Santo Augusto/RS (10), São Vicente do Sul/RS (22)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6</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(10), Júlio de Castilhos/RS (2), </w:t>
            </w:r>
            <w:proofErr w:type="spellStart"/>
            <w:r w:rsidRPr="00224893">
              <w:rPr>
                <w:color w:val="000000" w:themeColor="text1"/>
              </w:rPr>
              <w:t>Panambi</w:t>
            </w:r>
            <w:proofErr w:type="spellEnd"/>
            <w:r w:rsidRPr="00224893">
              <w:rPr>
                <w:color w:val="000000" w:themeColor="text1"/>
              </w:rPr>
              <w:t>/RS (10), Santa Maria/RS (20), Santo Ângelo/RS (10), Santo Augusto/RS (15), São Vicente do Sul/RS (20)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7</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(30), Júlio de Castilhos/RS (10), </w:t>
            </w:r>
            <w:proofErr w:type="spellStart"/>
            <w:r w:rsidRPr="00224893">
              <w:rPr>
                <w:color w:val="000000" w:themeColor="text1"/>
              </w:rPr>
              <w:t>Panambi</w:t>
            </w:r>
            <w:proofErr w:type="spellEnd"/>
            <w:r w:rsidRPr="00224893">
              <w:rPr>
                <w:color w:val="000000" w:themeColor="text1"/>
              </w:rPr>
              <w:t>/RS (10), Santa Maria/RS (55), Santo Ângelo/RS (10), Santo Augusto/RS (30), São Vicente do Sul/RS (50)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8</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/RS (10)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9</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Panambi</w:t>
            </w:r>
            <w:proofErr w:type="spellEnd"/>
            <w:r w:rsidRPr="00224893">
              <w:rPr>
                <w:color w:val="000000" w:themeColor="text1"/>
              </w:rPr>
              <w:t>/RS (20), Santa Rosa/RS (10)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10</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Panambi</w:t>
            </w:r>
            <w:proofErr w:type="spellEnd"/>
            <w:r w:rsidRPr="00224893">
              <w:rPr>
                <w:color w:val="000000" w:themeColor="text1"/>
              </w:rPr>
              <w:t>/RS (10), Santa Rosa/RS (10), Santo Ângelo/RS (2)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11</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(50), </w:t>
            </w:r>
            <w:proofErr w:type="spellStart"/>
            <w:r w:rsidRPr="00224893">
              <w:rPr>
                <w:color w:val="000000" w:themeColor="text1"/>
              </w:rPr>
              <w:t>Panambi</w:t>
            </w:r>
            <w:proofErr w:type="spellEnd"/>
            <w:r w:rsidRPr="00224893">
              <w:rPr>
                <w:color w:val="000000" w:themeColor="text1"/>
              </w:rPr>
              <w:t>/RS (100)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12</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(50), Frederico </w:t>
            </w:r>
            <w:proofErr w:type="spellStart"/>
            <w:r w:rsidRPr="00224893">
              <w:rPr>
                <w:color w:val="000000" w:themeColor="text1"/>
              </w:rPr>
              <w:t>Westphalen</w:t>
            </w:r>
            <w:proofErr w:type="spellEnd"/>
            <w:r w:rsidRPr="00224893">
              <w:rPr>
                <w:color w:val="000000" w:themeColor="text1"/>
              </w:rPr>
              <w:t xml:space="preserve">/RS (50), </w:t>
            </w:r>
            <w:proofErr w:type="spellStart"/>
            <w:r w:rsidRPr="00224893">
              <w:rPr>
                <w:color w:val="000000" w:themeColor="text1"/>
              </w:rPr>
              <w:t>Panambi</w:t>
            </w:r>
            <w:proofErr w:type="spellEnd"/>
            <w:r w:rsidRPr="00224893">
              <w:rPr>
                <w:color w:val="000000" w:themeColor="text1"/>
              </w:rPr>
              <w:t>/RS (50), Santo Ângelo/RS (10)</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13</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Panambi</w:t>
            </w:r>
            <w:proofErr w:type="spellEnd"/>
            <w:r w:rsidRPr="00224893">
              <w:rPr>
                <w:color w:val="000000" w:themeColor="text1"/>
              </w:rPr>
              <w:t>/RS (6), Santa Maria/RS (5), Santa Rosa/RS (4), Santo Augusto/RS (4), São Vicente do Sul/RS (5)</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14</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r w:rsidRPr="00224893">
              <w:rPr>
                <w:color w:val="000000" w:themeColor="text1"/>
              </w:rPr>
              <w:t>Santa Maria/RS (2), São Vicente do Sul/RS (2)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15</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r w:rsidRPr="00224893">
              <w:rPr>
                <w:color w:val="000000" w:themeColor="text1"/>
              </w:rPr>
              <w:t>Santa Maria/RS (2), São Vicente do Sul/RS (2)</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16</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(10), </w:t>
            </w:r>
            <w:proofErr w:type="spellStart"/>
            <w:r w:rsidRPr="00224893">
              <w:rPr>
                <w:color w:val="000000" w:themeColor="text1"/>
              </w:rPr>
              <w:t>Panambi</w:t>
            </w:r>
            <w:proofErr w:type="spellEnd"/>
            <w:r w:rsidRPr="00224893">
              <w:rPr>
                <w:color w:val="000000" w:themeColor="text1"/>
              </w:rPr>
              <w:t>/RS (20), Santa Rosa/RS (40, Santo Ângelo/RS (45), São Vicente do Sul/RS (40), Uruguaiana (1).</w:t>
            </w:r>
          </w:p>
        </w:tc>
      </w:tr>
      <w:tr w:rsidR="00224893" w:rsidRPr="00224893" w:rsidTr="00224893">
        <w:tc>
          <w:tcPr>
            <w:tcW w:w="1101" w:type="dxa"/>
            <w:vAlign w:val="center"/>
          </w:tcPr>
          <w:p w:rsidR="00224893" w:rsidRPr="00224893" w:rsidRDefault="00224893" w:rsidP="00224893">
            <w:pPr>
              <w:jc w:val="center"/>
              <w:rPr>
                <w:rFonts w:cs="Arial"/>
                <w:color w:val="000000" w:themeColor="text1"/>
                <w:sz w:val="20"/>
                <w:szCs w:val="20"/>
              </w:rPr>
            </w:pPr>
            <w:r w:rsidRPr="00224893">
              <w:rPr>
                <w:rFonts w:cs="Arial"/>
                <w:color w:val="000000" w:themeColor="text1"/>
                <w:sz w:val="20"/>
                <w:szCs w:val="20"/>
              </w:rPr>
              <w:t>17</w:t>
            </w:r>
          </w:p>
        </w:tc>
        <w:tc>
          <w:tcPr>
            <w:tcW w:w="8110" w:type="dxa"/>
            <w:vAlign w:val="center"/>
          </w:tcPr>
          <w:p w:rsidR="00224893" w:rsidRPr="00224893" w:rsidRDefault="00224893" w:rsidP="00224893">
            <w:pPr>
              <w:spacing w:after="120" w:line="276" w:lineRule="auto"/>
              <w:ind w:right="-15"/>
              <w:rPr>
                <w:rFonts w:cs="Arial"/>
                <w:color w:val="000000" w:themeColor="text1"/>
                <w:sz w:val="20"/>
                <w:szCs w:val="20"/>
              </w:rPr>
            </w:pPr>
            <w:proofErr w:type="spellStart"/>
            <w:r w:rsidRPr="00224893">
              <w:rPr>
                <w:color w:val="000000" w:themeColor="text1"/>
              </w:rPr>
              <w:t>Alegrete</w:t>
            </w:r>
            <w:proofErr w:type="spellEnd"/>
            <w:r w:rsidRPr="00224893">
              <w:rPr>
                <w:color w:val="000000" w:themeColor="text1"/>
              </w:rPr>
              <w:t xml:space="preserve">/RS (15), </w:t>
            </w:r>
            <w:proofErr w:type="spellStart"/>
            <w:r w:rsidRPr="00224893">
              <w:rPr>
                <w:color w:val="000000" w:themeColor="text1"/>
              </w:rPr>
              <w:t>Panambi</w:t>
            </w:r>
            <w:proofErr w:type="spellEnd"/>
            <w:r w:rsidRPr="00224893">
              <w:rPr>
                <w:color w:val="000000" w:themeColor="text1"/>
              </w:rPr>
              <w:t>/RS (30), Santa Maria/RS (120), Santo Ângelo/RS (20), São Vicente do Sul/RS (80)</w:t>
            </w:r>
          </w:p>
        </w:tc>
      </w:tr>
    </w:tbl>
    <w:p w:rsidR="00224893" w:rsidRPr="00224893" w:rsidRDefault="00224893" w:rsidP="00224893">
      <w:pPr>
        <w:autoSpaceDE w:val="0"/>
        <w:spacing w:after="120" w:line="276" w:lineRule="auto"/>
        <w:jc w:val="both"/>
        <w:rPr>
          <w:rFonts w:cs="Arial"/>
          <w:b/>
          <w:color w:val="000000" w:themeColor="text1"/>
          <w:sz w:val="20"/>
          <w:szCs w:val="20"/>
        </w:rPr>
      </w:pPr>
    </w:p>
    <w:p w:rsidR="00224893" w:rsidRPr="00224893" w:rsidRDefault="00224893" w:rsidP="00224893">
      <w:pPr>
        <w:numPr>
          <w:ilvl w:val="0"/>
          <w:numId w:val="1"/>
        </w:numPr>
        <w:autoSpaceDE w:val="0"/>
        <w:spacing w:after="120" w:line="276" w:lineRule="auto"/>
        <w:jc w:val="both"/>
        <w:rPr>
          <w:rFonts w:cs="Arial"/>
          <w:b/>
          <w:color w:val="000000" w:themeColor="text1"/>
          <w:sz w:val="20"/>
          <w:szCs w:val="20"/>
        </w:rPr>
      </w:pPr>
      <w:r w:rsidRPr="00224893">
        <w:rPr>
          <w:rFonts w:cs="Arial"/>
          <w:b/>
          <w:color w:val="000000" w:themeColor="text1"/>
          <w:sz w:val="20"/>
          <w:szCs w:val="20"/>
        </w:rPr>
        <w:lastRenderedPageBreak/>
        <w:t>JUSTIFICATIVA E OBJETIVO DA CONTRATAÇÃO</w:t>
      </w:r>
    </w:p>
    <w:p w:rsidR="00224893" w:rsidRPr="00224893" w:rsidRDefault="00224893" w:rsidP="00224893">
      <w:pPr>
        <w:pStyle w:val="PargrafodaLista"/>
        <w:numPr>
          <w:ilvl w:val="1"/>
          <w:numId w:val="34"/>
        </w:numPr>
        <w:spacing w:before="120" w:after="120" w:line="276" w:lineRule="auto"/>
        <w:jc w:val="both"/>
        <w:rPr>
          <w:rFonts w:cs="Times New Roman"/>
          <w:b/>
          <w:color w:val="000000" w:themeColor="text1"/>
          <w:sz w:val="20"/>
          <w:szCs w:val="20"/>
        </w:rPr>
      </w:pPr>
      <w:r w:rsidRPr="00224893">
        <w:rPr>
          <w:rFonts w:cs="Times New Roman"/>
          <w:color w:val="000000" w:themeColor="text1"/>
          <w:sz w:val="20"/>
          <w:szCs w:val="20"/>
        </w:rPr>
        <w:t xml:space="preserve">A justificativa para Aquisição de material de consumo de ti dá-se pela necessidade de manutenção da estrutura de TI em todas as atividades da comunidade discente nos diversos cursos ministrados no Instituto Federal Farroupilha - Campus de São Vicente do Sul, assim como também a atender professores e funcionários, todos dependentes da conjuntura de elementos tecnológicos associados ao trabalho, produção e ensino. </w:t>
      </w:r>
    </w:p>
    <w:p w:rsidR="00224893" w:rsidRPr="00224893" w:rsidRDefault="00224893" w:rsidP="00224893">
      <w:pPr>
        <w:pStyle w:val="PargrafodaLista"/>
        <w:spacing w:before="120" w:after="120" w:line="276" w:lineRule="auto"/>
        <w:ind w:left="360"/>
        <w:jc w:val="both"/>
        <w:rPr>
          <w:rFonts w:cs="Times New Roman"/>
          <w:b/>
          <w:color w:val="000000" w:themeColor="text1"/>
          <w:sz w:val="20"/>
          <w:szCs w:val="20"/>
        </w:rPr>
      </w:pPr>
    </w:p>
    <w:p w:rsidR="00224893" w:rsidRPr="00224893" w:rsidRDefault="00224893" w:rsidP="00224893">
      <w:pPr>
        <w:pStyle w:val="PargrafodaLista"/>
        <w:numPr>
          <w:ilvl w:val="1"/>
          <w:numId w:val="34"/>
        </w:numPr>
        <w:spacing w:before="120" w:after="120" w:line="276" w:lineRule="auto"/>
        <w:jc w:val="both"/>
        <w:rPr>
          <w:rFonts w:cs="Arial"/>
          <w:b/>
          <w:color w:val="000000" w:themeColor="text1"/>
          <w:sz w:val="20"/>
          <w:szCs w:val="20"/>
        </w:rPr>
      </w:pPr>
      <w:r w:rsidRPr="00224893">
        <w:rPr>
          <w:rFonts w:cs="Arial"/>
          <w:color w:val="000000" w:themeColor="text1"/>
          <w:sz w:val="20"/>
          <w:szCs w:val="20"/>
        </w:rPr>
        <w:t>Considerando a dinâmica do orçamento, dentro do cenário de disponibilidade e contingenciamentos, deliberou-se pela realização no Sistema de Registro de Preços, otimizando-se o rito processual, buscando-se economia de esforços e de recursos.</w:t>
      </w:r>
    </w:p>
    <w:p w:rsidR="00224893" w:rsidRPr="00224893" w:rsidRDefault="00224893" w:rsidP="00224893">
      <w:pPr>
        <w:spacing w:before="120" w:after="120" w:line="276" w:lineRule="auto"/>
        <w:jc w:val="both"/>
        <w:rPr>
          <w:rFonts w:cs="Arial"/>
          <w:b/>
          <w:color w:val="000000" w:themeColor="text1"/>
          <w:sz w:val="20"/>
          <w:szCs w:val="20"/>
        </w:rPr>
      </w:pPr>
    </w:p>
    <w:p w:rsidR="00224893" w:rsidRPr="00224893" w:rsidRDefault="00224893" w:rsidP="00224893">
      <w:pPr>
        <w:numPr>
          <w:ilvl w:val="0"/>
          <w:numId w:val="34"/>
        </w:numPr>
        <w:spacing w:before="120" w:after="120" w:line="276" w:lineRule="auto"/>
        <w:ind w:left="0" w:firstLine="0"/>
        <w:jc w:val="both"/>
        <w:rPr>
          <w:rFonts w:cs="Arial"/>
          <w:b/>
          <w:color w:val="000000" w:themeColor="text1"/>
          <w:sz w:val="20"/>
          <w:szCs w:val="20"/>
        </w:rPr>
      </w:pPr>
      <w:r w:rsidRPr="00224893">
        <w:rPr>
          <w:rFonts w:cs="Arial"/>
          <w:b/>
          <w:color w:val="000000" w:themeColor="text1"/>
          <w:sz w:val="20"/>
          <w:szCs w:val="20"/>
        </w:rPr>
        <w:t>CLASSIFICAÇÃO DOS BENS COMUNS</w:t>
      </w:r>
    </w:p>
    <w:p w:rsidR="00224893" w:rsidRPr="00224893" w:rsidRDefault="00224893" w:rsidP="00224893">
      <w:pPr>
        <w:pStyle w:val="PargrafodaLista"/>
        <w:numPr>
          <w:ilvl w:val="1"/>
          <w:numId w:val="34"/>
        </w:numPr>
        <w:suppressAutoHyphens/>
        <w:autoSpaceDE w:val="0"/>
        <w:spacing w:before="120" w:after="120" w:line="276" w:lineRule="auto"/>
        <w:jc w:val="both"/>
        <w:rPr>
          <w:rFonts w:cs="Arial"/>
          <w:bCs/>
          <w:color w:val="000000" w:themeColor="text1"/>
          <w:sz w:val="20"/>
          <w:szCs w:val="20"/>
        </w:rPr>
      </w:pPr>
      <w:r w:rsidRPr="00224893">
        <w:rPr>
          <w:rFonts w:cs="Arial"/>
          <w:color w:val="000000" w:themeColor="text1"/>
          <w:sz w:val="20"/>
          <w:szCs w:val="20"/>
        </w:rPr>
        <w:t xml:space="preserve"> Os materiais acima descrito classificam-se como Bens Comuns, de acordo com o Art. 1º da Lei 10.520/2002.</w:t>
      </w:r>
    </w:p>
    <w:p w:rsidR="00224893" w:rsidRPr="00224893" w:rsidRDefault="00224893" w:rsidP="00224893">
      <w:pPr>
        <w:spacing w:after="120" w:line="276" w:lineRule="auto"/>
        <w:ind w:left="360" w:right="-15"/>
        <w:jc w:val="both"/>
        <w:rPr>
          <w:rFonts w:cs="Arial"/>
          <w:b/>
          <w:bCs/>
          <w:color w:val="000000" w:themeColor="text1"/>
          <w:sz w:val="20"/>
          <w:szCs w:val="20"/>
        </w:rPr>
      </w:pPr>
    </w:p>
    <w:p w:rsidR="00224893" w:rsidRPr="00224893" w:rsidRDefault="00224893" w:rsidP="00224893">
      <w:pPr>
        <w:numPr>
          <w:ilvl w:val="0"/>
          <w:numId w:val="34"/>
        </w:numPr>
        <w:spacing w:before="120" w:after="120" w:line="276" w:lineRule="auto"/>
        <w:ind w:left="0" w:firstLine="0"/>
        <w:jc w:val="both"/>
        <w:rPr>
          <w:rFonts w:cs="Arial"/>
          <w:b/>
          <w:bCs/>
          <w:color w:val="000000" w:themeColor="text1"/>
          <w:sz w:val="20"/>
          <w:szCs w:val="20"/>
        </w:rPr>
      </w:pPr>
      <w:r w:rsidRPr="00224893">
        <w:rPr>
          <w:rFonts w:cs="Arial"/>
          <w:b/>
          <w:bCs/>
          <w:color w:val="000000" w:themeColor="text1"/>
          <w:sz w:val="20"/>
          <w:szCs w:val="20"/>
        </w:rPr>
        <w:t>ENTREGA E CRITÉRIOS DE ACEITAÇÃO DO OBJETO.</w:t>
      </w:r>
    </w:p>
    <w:p w:rsidR="00224893" w:rsidRPr="00224893" w:rsidRDefault="00224893" w:rsidP="00224893">
      <w:pPr>
        <w:numPr>
          <w:ilvl w:val="1"/>
          <w:numId w:val="34"/>
        </w:numPr>
        <w:spacing w:before="120" w:after="120" w:line="276" w:lineRule="auto"/>
        <w:ind w:left="425" w:firstLine="0"/>
        <w:jc w:val="both"/>
        <w:rPr>
          <w:rFonts w:cs="Arial"/>
          <w:b/>
          <w:bCs/>
          <w:color w:val="000000" w:themeColor="text1"/>
          <w:sz w:val="20"/>
          <w:szCs w:val="20"/>
        </w:rPr>
      </w:pPr>
      <w:r w:rsidRPr="00224893">
        <w:rPr>
          <w:rFonts w:cs="Arial"/>
          <w:iCs/>
          <w:color w:val="000000" w:themeColor="text1"/>
          <w:sz w:val="20"/>
          <w:szCs w:val="20"/>
        </w:rPr>
        <w:t xml:space="preserve">O prazo de entrega dos bens é de 20 dias, contados do recebimento da nota de empenho pela empresa, em remessa (única </w:t>
      </w:r>
      <w:r w:rsidRPr="00224893">
        <w:rPr>
          <w:rFonts w:cs="Arial"/>
          <w:iCs/>
          <w:color w:val="000000" w:themeColor="text1"/>
          <w:sz w:val="20"/>
          <w:szCs w:val="20"/>
          <w:u w:val="single"/>
        </w:rPr>
        <w:t>ou</w:t>
      </w:r>
      <w:r w:rsidRPr="00224893">
        <w:rPr>
          <w:rFonts w:cs="Arial"/>
          <w:iCs/>
          <w:color w:val="000000" w:themeColor="text1"/>
          <w:sz w:val="20"/>
          <w:szCs w:val="20"/>
        </w:rPr>
        <w:t xml:space="preserve"> parcelada), nos seguintes endereços:</w:t>
      </w:r>
    </w:p>
    <w:tbl>
      <w:tblPr>
        <w:tblStyle w:val="Tabelacomgrade"/>
        <w:tblW w:w="0" w:type="auto"/>
        <w:tblInd w:w="360" w:type="dxa"/>
        <w:tblLook w:val="04A0"/>
      </w:tblPr>
      <w:tblGrid>
        <w:gridCol w:w="3717"/>
        <w:gridCol w:w="5210"/>
      </w:tblGrid>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20"/>
                <w:szCs w:val="20"/>
              </w:rPr>
            </w:pPr>
            <w:r w:rsidRPr="00224893">
              <w:rPr>
                <w:rFonts w:cs="Arial"/>
                <w:b/>
                <w:color w:val="000000" w:themeColor="text1"/>
                <w:sz w:val="20"/>
                <w:szCs w:val="20"/>
              </w:rPr>
              <w:t>Unidade</w:t>
            </w:r>
          </w:p>
        </w:tc>
        <w:tc>
          <w:tcPr>
            <w:tcW w:w="5210" w:type="dxa"/>
            <w:vAlign w:val="center"/>
          </w:tcPr>
          <w:p w:rsidR="00224893" w:rsidRPr="00224893" w:rsidRDefault="00224893" w:rsidP="00224893">
            <w:pPr>
              <w:pStyle w:val="PargrafodaLista"/>
              <w:spacing w:after="120"/>
              <w:ind w:left="0"/>
              <w:jc w:val="center"/>
              <w:rPr>
                <w:rFonts w:cs="Arial"/>
                <w:b/>
                <w:color w:val="000000" w:themeColor="text1"/>
                <w:sz w:val="20"/>
                <w:szCs w:val="20"/>
              </w:rPr>
            </w:pPr>
            <w:r w:rsidRPr="00224893">
              <w:rPr>
                <w:rFonts w:cs="Arial"/>
                <w:b/>
                <w:color w:val="000000" w:themeColor="text1"/>
                <w:sz w:val="20"/>
                <w:szCs w:val="20"/>
              </w:rPr>
              <w:t>Endereço</w:t>
            </w: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ALEGRETE</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RS 377 - Km 27 – Estrada para Manoel Viana – Passo Novo</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97555-000 – </w:t>
            </w:r>
            <w:proofErr w:type="spellStart"/>
            <w:r w:rsidRPr="00224893">
              <w:rPr>
                <w:rFonts w:cs="Arial"/>
                <w:b/>
                <w:color w:val="000000" w:themeColor="text1"/>
                <w:sz w:val="16"/>
                <w:szCs w:val="16"/>
              </w:rPr>
              <w:t>Alegrete</w:t>
            </w:r>
            <w:proofErr w:type="spellEnd"/>
            <w:r w:rsidRPr="00224893">
              <w:rPr>
                <w:rFonts w:cs="Arial"/>
                <w:b/>
                <w:color w:val="000000" w:themeColor="text1"/>
                <w:sz w:val="16"/>
                <w:szCs w:val="16"/>
              </w:rPr>
              <w:t xml:space="preserve">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3421-9600</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E-mail:</w:t>
            </w:r>
            <w:r w:rsidRPr="00224893">
              <w:rPr>
                <w:rStyle w:val="apple-converted-space"/>
                <w:rFonts w:cs="Arial"/>
                <w:color w:val="000000" w:themeColor="text1"/>
                <w:sz w:val="16"/>
                <w:szCs w:val="16"/>
              </w:rPr>
              <w:t> </w:t>
            </w:r>
            <w:hyperlink r:id="rId10" w:history="1">
              <w:r w:rsidRPr="00224893">
                <w:rPr>
                  <w:rStyle w:val="Hyperlink"/>
                  <w:rFonts w:eastAsia="Calibri" w:cs="Arial"/>
                  <w:b/>
                  <w:color w:val="000000" w:themeColor="text1"/>
                  <w:sz w:val="16"/>
                  <w:szCs w:val="16"/>
                </w:rPr>
                <w:t>gabinete.al@iffarroupilha.edu.br</w:t>
              </w:r>
            </w:hyperlink>
          </w:p>
          <w:p w:rsidR="00224893" w:rsidRPr="00224893" w:rsidRDefault="00224893" w:rsidP="00224893">
            <w:pPr>
              <w:pStyle w:val="PargrafodaLista"/>
              <w:spacing w:after="120"/>
              <w:ind w:left="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lang w:val="en-US"/>
              </w:rPr>
            </w:pPr>
            <w:r w:rsidRPr="00224893">
              <w:rPr>
                <w:rFonts w:cs="Arial"/>
                <w:b/>
                <w:color w:val="000000" w:themeColor="text1"/>
                <w:sz w:val="16"/>
                <w:szCs w:val="16"/>
                <w:lang w:val="en-US"/>
              </w:rPr>
              <w:t>IF FARROUPILHA CAMPUS FREDERICO WESTPHALEN</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lang w:val="en-US"/>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Linha 7 de Setembro, s/n - BR 386 - KM 40 - Caixa Postal 169  Frederico </w:t>
            </w:r>
            <w:proofErr w:type="spellStart"/>
            <w:r w:rsidRPr="00224893">
              <w:rPr>
                <w:rFonts w:cs="Arial"/>
                <w:b/>
                <w:color w:val="000000" w:themeColor="text1"/>
                <w:sz w:val="16"/>
                <w:szCs w:val="16"/>
              </w:rPr>
              <w:t>Westphalen</w:t>
            </w:r>
            <w:proofErr w:type="spellEnd"/>
            <w:r w:rsidRPr="00224893">
              <w:rPr>
                <w:rFonts w:cs="Arial"/>
                <w:b/>
                <w:color w:val="000000" w:themeColor="text1"/>
                <w:sz w:val="16"/>
                <w:szCs w:val="16"/>
              </w:rPr>
              <w:t xml:space="preserve"> – Rio Grande do Sul/RS</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3744-8900 / (55) 3744-8902</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1" w:history="1">
              <w:r w:rsidRPr="00224893">
                <w:rPr>
                  <w:rStyle w:val="Hyperlink"/>
                  <w:rFonts w:cs="Arial"/>
                  <w:b/>
                  <w:color w:val="000000" w:themeColor="text1"/>
                  <w:sz w:val="16"/>
                  <w:szCs w:val="16"/>
                </w:rPr>
                <w:t>gabinete.fw@iffarroupilha.edu.br</w:t>
              </w:r>
            </w:hyperlink>
          </w:p>
          <w:p w:rsidR="00224893" w:rsidRPr="00224893" w:rsidRDefault="00224893" w:rsidP="00224893">
            <w:pPr>
              <w:pStyle w:val="PargrafodaLista"/>
              <w:spacing w:after="120"/>
              <w:ind w:left="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JULIO DE CASTILHOS</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RS 527 - Estrada de Acesso Secundário para </w:t>
            </w:r>
            <w:proofErr w:type="spellStart"/>
            <w:r w:rsidRPr="00224893">
              <w:rPr>
                <w:rFonts w:cs="Arial"/>
                <w:b/>
                <w:color w:val="000000" w:themeColor="text1"/>
                <w:sz w:val="16"/>
                <w:szCs w:val="16"/>
              </w:rPr>
              <w:t>Tupanciretã</w:t>
            </w:r>
            <w:proofErr w:type="spellEnd"/>
            <w:r w:rsidRPr="00224893">
              <w:rPr>
                <w:rFonts w:cs="Arial"/>
                <w:b/>
                <w:color w:val="000000" w:themeColor="text1"/>
                <w:sz w:val="16"/>
                <w:szCs w:val="16"/>
              </w:rPr>
              <w:t xml:space="preserve"> - Distrito de São João do Barro Preto – Caixa Postal 38</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98130-000 - Júlio de Castilhos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3271-9500</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E-mail:</w:t>
            </w:r>
            <w:r w:rsidRPr="00224893">
              <w:rPr>
                <w:rStyle w:val="apple-converted-space"/>
                <w:rFonts w:cs="Arial"/>
                <w:color w:val="000000" w:themeColor="text1"/>
                <w:sz w:val="16"/>
                <w:szCs w:val="16"/>
              </w:rPr>
              <w:t> </w:t>
            </w:r>
            <w:hyperlink r:id="rId12" w:history="1">
              <w:r w:rsidRPr="00224893">
                <w:rPr>
                  <w:rStyle w:val="Hyperlink"/>
                  <w:rFonts w:eastAsia="Calibri" w:cs="Arial"/>
                  <w:b/>
                  <w:color w:val="000000" w:themeColor="text1"/>
                  <w:sz w:val="16"/>
                  <w:szCs w:val="16"/>
                </w:rPr>
                <w:t>gabinete.jc@iffarroupilha.edu.br</w:t>
              </w:r>
            </w:hyperlink>
          </w:p>
          <w:p w:rsidR="00224893" w:rsidRPr="00224893" w:rsidRDefault="00224893" w:rsidP="00224893">
            <w:pPr>
              <w:pStyle w:val="PargrafodaLista"/>
              <w:spacing w:after="120"/>
              <w:ind w:left="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PANAMBI</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Rua </w:t>
            </w:r>
            <w:proofErr w:type="spellStart"/>
            <w:r w:rsidRPr="00224893">
              <w:rPr>
                <w:rFonts w:cs="Arial"/>
                <w:b/>
                <w:color w:val="000000" w:themeColor="text1"/>
                <w:sz w:val="16"/>
                <w:szCs w:val="16"/>
              </w:rPr>
              <w:t>Erechim</w:t>
            </w:r>
            <w:proofErr w:type="spellEnd"/>
            <w:r w:rsidRPr="00224893">
              <w:rPr>
                <w:rFonts w:cs="Arial"/>
                <w:b/>
                <w:color w:val="000000" w:themeColor="text1"/>
                <w:sz w:val="16"/>
                <w:szCs w:val="16"/>
              </w:rPr>
              <w:t>, 860 - Bairro Planalto</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98280-000 - </w:t>
            </w:r>
            <w:proofErr w:type="spellStart"/>
            <w:r w:rsidRPr="00224893">
              <w:rPr>
                <w:rFonts w:cs="Arial"/>
                <w:b/>
                <w:color w:val="000000" w:themeColor="text1"/>
                <w:sz w:val="16"/>
                <w:szCs w:val="16"/>
              </w:rPr>
              <w:t>Panambi</w:t>
            </w:r>
            <w:proofErr w:type="spellEnd"/>
            <w:r w:rsidRPr="00224893">
              <w:rPr>
                <w:rFonts w:cs="Arial"/>
                <w:b/>
                <w:color w:val="000000" w:themeColor="text1"/>
                <w:sz w:val="16"/>
                <w:szCs w:val="16"/>
              </w:rPr>
              <w:t xml:space="preserve">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3376 8800</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3" w:history="1">
              <w:r w:rsidRPr="00224893">
                <w:rPr>
                  <w:rStyle w:val="Hyperlink"/>
                  <w:rFonts w:cs="Arial"/>
                  <w:b/>
                  <w:color w:val="000000" w:themeColor="text1"/>
                  <w:sz w:val="16"/>
                  <w:szCs w:val="16"/>
                </w:rPr>
                <w:t>gabinete.pb@iffarroupilha.edu.br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REITORIA</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Rua Esmeralda, 430 – Bairro </w:t>
            </w:r>
            <w:proofErr w:type="spellStart"/>
            <w:r w:rsidRPr="00224893">
              <w:rPr>
                <w:rFonts w:cs="Arial"/>
                <w:b/>
                <w:color w:val="000000" w:themeColor="text1"/>
                <w:sz w:val="16"/>
                <w:szCs w:val="16"/>
              </w:rPr>
              <w:t>Camobi</w:t>
            </w:r>
            <w:proofErr w:type="spellEnd"/>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97110-767 – Santa Maria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3218-9815</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4" w:history="1">
              <w:r w:rsidRPr="00224893">
                <w:rPr>
                  <w:rStyle w:val="Hyperlink"/>
                  <w:rFonts w:cs="Arial"/>
                  <w:b/>
                  <w:color w:val="000000" w:themeColor="text1"/>
                  <w:sz w:val="16"/>
                  <w:szCs w:val="16"/>
                </w:rPr>
                <w:t>gabinete@iffarroupilha.edu.br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SANTO ÂNGELO</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RS 218 - KM 5 - </w:t>
            </w:r>
            <w:proofErr w:type="spellStart"/>
            <w:r w:rsidRPr="00224893">
              <w:rPr>
                <w:rFonts w:cs="Arial"/>
                <w:b/>
                <w:color w:val="000000" w:themeColor="text1"/>
                <w:sz w:val="16"/>
                <w:szCs w:val="16"/>
              </w:rPr>
              <w:t>Indúbras</w:t>
            </w:r>
            <w:proofErr w:type="spellEnd"/>
            <w:r w:rsidRPr="00224893">
              <w:rPr>
                <w:rFonts w:cs="Arial"/>
                <w:b/>
                <w:color w:val="000000" w:themeColor="text1"/>
                <w:sz w:val="16"/>
                <w:szCs w:val="16"/>
              </w:rPr>
              <w:t xml:space="preserve">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98806-700 - Santo Ângelo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3931-3900 / (55) 9131-3236</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5" w:history="1">
              <w:r w:rsidRPr="00224893">
                <w:rPr>
                  <w:rStyle w:val="Hyperlink"/>
                  <w:rFonts w:cs="Arial"/>
                  <w:b/>
                  <w:color w:val="000000" w:themeColor="text1"/>
                  <w:sz w:val="16"/>
                  <w:szCs w:val="16"/>
                </w:rPr>
                <w:t>gabinete.san@iffarroupilha.edu.br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lastRenderedPageBreak/>
              <w:t>IF FARROUPILHA CAMPUS SANTO AUGUSTO</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Rua Fábio João </w:t>
            </w:r>
            <w:proofErr w:type="spellStart"/>
            <w:r w:rsidRPr="00224893">
              <w:rPr>
                <w:rFonts w:cs="Arial"/>
                <w:b/>
                <w:color w:val="000000" w:themeColor="text1"/>
                <w:sz w:val="16"/>
                <w:szCs w:val="16"/>
              </w:rPr>
              <w:t>Andolhe</w:t>
            </w:r>
            <w:proofErr w:type="spellEnd"/>
            <w:r w:rsidRPr="00224893">
              <w:rPr>
                <w:rFonts w:cs="Arial"/>
                <w:b/>
                <w:color w:val="000000" w:themeColor="text1"/>
                <w:sz w:val="16"/>
                <w:szCs w:val="16"/>
              </w:rPr>
              <w:t xml:space="preserve">, 1100 - Caixa Postal 33 - Bairro Floresta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CEP 98590-000 - Santo Augusto - Rio Grande do Sul/RS</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3781-3555</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E-mail:</w:t>
            </w:r>
            <w:r w:rsidRPr="00224893">
              <w:rPr>
                <w:rStyle w:val="apple-converted-space"/>
                <w:rFonts w:cs="Arial"/>
                <w:color w:val="000000" w:themeColor="text1"/>
                <w:sz w:val="16"/>
                <w:szCs w:val="16"/>
              </w:rPr>
              <w:t> </w:t>
            </w:r>
            <w:hyperlink r:id="rId16" w:history="1">
              <w:r w:rsidRPr="00224893">
                <w:rPr>
                  <w:rStyle w:val="Hyperlink"/>
                  <w:rFonts w:eastAsia="Calibri" w:cs="Arial"/>
                  <w:b/>
                  <w:color w:val="000000" w:themeColor="text1"/>
                  <w:sz w:val="16"/>
                  <w:szCs w:val="16"/>
                </w:rPr>
                <w:t>gabinete.sa@iffarroupilha.edu.br</w:t>
              </w:r>
            </w:hyperlink>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SÃO BORJA</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Rua Otaviano Castilho Mendes, 355 – Bairro Betim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CEP 97670-000 – São Borja – Rio Grande do Sul/RS</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3431 0500</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7" w:history="1">
              <w:r w:rsidRPr="00224893">
                <w:rPr>
                  <w:rStyle w:val="Hyperlink"/>
                  <w:rFonts w:cs="Arial"/>
                  <w:b/>
                  <w:color w:val="000000" w:themeColor="text1"/>
                  <w:sz w:val="16"/>
                  <w:szCs w:val="16"/>
                </w:rPr>
                <w:t>gabinete.sb@iffarroupilha.edu.br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 xml:space="preserve">IF FARROUPILHA CAMPUS SÃO VICENTE DO SUL </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Coordenação de Almoxarifado</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Rua 20 de Setembro, 2616</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CEP 97420-000 – São Vicente do Sul – Rio Grande do Sul/RS </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3257.4100</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8" w:history="1">
              <w:r w:rsidRPr="00224893">
                <w:rPr>
                  <w:rStyle w:val="Hyperlink"/>
                  <w:rFonts w:cs="Arial"/>
                  <w:b/>
                  <w:color w:val="000000" w:themeColor="text1"/>
                  <w:sz w:val="16"/>
                  <w:szCs w:val="16"/>
                </w:rPr>
                <w:t>gabinete.svs@iffarroupilha.edu.br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r w:rsidR="00224893" w:rsidRPr="00224893" w:rsidTr="00224893">
        <w:tc>
          <w:tcPr>
            <w:tcW w:w="3717" w:type="dxa"/>
            <w:vAlign w:val="center"/>
          </w:tcPr>
          <w:p w:rsidR="00224893" w:rsidRPr="00224893" w:rsidRDefault="00224893" w:rsidP="00224893">
            <w:pPr>
              <w:pStyle w:val="PargrafodaLista"/>
              <w:spacing w:after="120"/>
              <w:ind w:left="0"/>
              <w:jc w:val="center"/>
              <w:rPr>
                <w:rFonts w:cs="Arial"/>
                <w:b/>
                <w:color w:val="000000" w:themeColor="text1"/>
                <w:sz w:val="16"/>
                <w:szCs w:val="16"/>
              </w:rPr>
            </w:pPr>
            <w:r w:rsidRPr="00224893">
              <w:rPr>
                <w:rFonts w:cs="Arial"/>
                <w:b/>
                <w:color w:val="000000" w:themeColor="text1"/>
                <w:sz w:val="16"/>
                <w:szCs w:val="16"/>
              </w:rPr>
              <w:t>IF FARROUPILHA CAMPUS URUGUAIANA</w:t>
            </w:r>
          </w:p>
        </w:tc>
        <w:tc>
          <w:tcPr>
            <w:tcW w:w="5210" w:type="dxa"/>
            <w:vAlign w:val="center"/>
          </w:tcPr>
          <w:p w:rsidR="00224893" w:rsidRPr="00224893" w:rsidRDefault="00224893" w:rsidP="00224893">
            <w:pPr>
              <w:pStyle w:val="PargrafodaLista"/>
              <w:spacing w:after="120"/>
              <w:jc w:val="both"/>
              <w:rPr>
                <w:rFonts w:cs="Arial"/>
                <w:b/>
                <w:color w:val="000000" w:themeColor="text1"/>
                <w:sz w:val="16"/>
                <w:szCs w:val="16"/>
              </w:rPr>
            </w:pP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Rua Monteiro Lobato, 4442, Bairro Cabo Luis Quevedo</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CEP 97503-748 – Uruguaiana – Rio Grande do Sul/RS</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Telefone (55) 3413 5381</w:t>
            </w:r>
          </w:p>
          <w:p w:rsidR="00224893" w:rsidRPr="00224893" w:rsidRDefault="00224893" w:rsidP="00224893">
            <w:pPr>
              <w:pStyle w:val="PargrafodaLista"/>
              <w:spacing w:after="120"/>
              <w:jc w:val="both"/>
              <w:rPr>
                <w:rFonts w:cs="Arial"/>
                <w:b/>
                <w:color w:val="000000" w:themeColor="text1"/>
                <w:sz w:val="16"/>
                <w:szCs w:val="16"/>
              </w:rPr>
            </w:pPr>
            <w:r w:rsidRPr="00224893">
              <w:rPr>
                <w:rFonts w:cs="Arial"/>
                <w:b/>
                <w:color w:val="000000" w:themeColor="text1"/>
                <w:sz w:val="16"/>
                <w:szCs w:val="16"/>
              </w:rPr>
              <w:t xml:space="preserve">e-mail: </w:t>
            </w:r>
            <w:hyperlink r:id="rId19" w:history="1">
              <w:r w:rsidRPr="00224893">
                <w:rPr>
                  <w:rStyle w:val="Hyperlink"/>
                  <w:rFonts w:cs="Arial"/>
                  <w:b/>
                  <w:color w:val="000000" w:themeColor="text1"/>
                  <w:sz w:val="16"/>
                  <w:szCs w:val="16"/>
                </w:rPr>
                <w:t>gabinete.ug@iffarroupilha.edu.br</w:t>
              </w:r>
            </w:hyperlink>
          </w:p>
          <w:p w:rsidR="00224893" w:rsidRPr="00224893" w:rsidRDefault="00224893" w:rsidP="00224893">
            <w:pPr>
              <w:pStyle w:val="PargrafodaLista"/>
              <w:spacing w:after="120"/>
              <w:jc w:val="both"/>
              <w:rPr>
                <w:rFonts w:cs="Arial"/>
                <w:b/>
                <w:color w:val="000000" w:themeColor="text1"/>
                <w:sz w:val="16"/>
                <w:szCs w:val="16"/>
              </w:rPr>
            </w:pPr>
          </w:p>
        </w:tc>
      </w:tr>
    </w:tbl>
    <w:p w:rsidR="00224893" w:rsidRPr="00224893" w:rsidRDefault="00224893" w:rsidP="00224893">
      <w:pPr>
        <w:numPr>
          <w:ilvl w:val="1"/>
          <w:numId w:val="34"/>
        </w:numPr>
        <w:spacing w:before="120" w:after="120" w:line="276" w:lineRule="auto"/>
        <w:ind w:left="425" w:firstLine="0"/>
        <w:jc w:val="both"/>
        <w:rPr>
          <w:rFonts w:ascii="Arial" w:hAnsi="Arial" w:cs="Arial"/>
          <w:b/>
          <w:bCs/>
          <w:color w:val="000000" w:themeColor="text1"/>
          <w:sz w:val="20"/>
          <w:szCs w:val="20"/>
        </w:rPr>
      </w:pPr>
      <w:r w:rsidRPr="00224893">
        <w:rPr>
          <w:rFonts w:ascii="Arial" w:hAnsi="Arial" w:cs="Arial"/>
          <w:color w:val="000000" w:themeColor="text1"/>
          <w:sz w:val="20"/>
          <w:szCs w:val="20"/>
        </w:rPr>
        <w:t xml:space="preserve">Os bens serão recebidos provisoriamente no prazo de 05(cinco) dias, pelo(a) responsável pelo acompanhamento e fiscalização do contrato, para efeito de posterior verificação de sua conformidade com as especificações constantes neste Termo de Referência e na proposta. </w:t>
      </w:r>
    </w:p>
    <w:p w:rsidR="00224893" w:rsidRPr="00224893" w:rsidRDefault="00224893" w:rsidP="00224893">
      <w:pPr>
        <w:numPr>
          <w:ilvl w:val="1"/>
          <w:numId w:val="34"/>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bCs/>
          <w:color w:val="000000" w:themeColor="text1"/>
          <w:sz w:val="20"/>
          <w:szCs w:val="20"/>
        </w:rPr>
        <w:t>Os bens poderão ser rejeitados, no todo ou em parte, quando em desacordo com as especificações constantes neste Termo de Referência e na proposta, devendo ser substituídos no prazo de 10(dias) dias, a contar da notificação da contratada, às suas custas, sem prejuízo da aplicação das penalidades.</w:t>
      </w:r>
    </w:p>
    <w:p w:rsidR="00224893" w:rsidRPr="00224893" w:rsidRDefault="00224893" w:rsidP="00224893">
      <w:pPr>
        <w:numPr>
          <w:ilvl w:val="1"/>
          <w:numId w:val="34"/>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color w:val="000000" w:themeColor="text1"/>
          <w:sz w:val="20"/>
          <w:szCs w:val="20"/>
        </w:rPr>
        <w:t>Os bens serão recebidos definitivamente no prazo de 05(cinco) dias, contados do recebimento provisório, após a verificação da qualidade e quantidade do material e consequente aceitação mediante termo circunstanciado.</w:t>
      </w:r>
    </w:p>
    <w:p w:rsidR="00224893" w:rsidRPr="00224893" w:rsidRDefault="00224893" w:rsidP="00224893">
      <w:pPr>
        <w:numPr>
          <w:ilvl w:val="2"/>
          <w:numId w:val="34"/>
        </w:numPr>
        <w:spacing w:before="120" w:after="120" w:line="276" w:lineRule="auto"/>
        <w:ind w:left="1134" w:firstLine="0"/>
        <w:jc w:val="both"/>
        <w:rPr>
          <w:rFonts w:ascii="Arial" w:hAnsi="Arial" w:cs="Arial"/>
          <w:b/>
          <w:bCs/>
          <w:color w:val="000000" w:themeColor="text1"/>
          <w:sz w:val="20"/>
          <w:szCs w:val="20"/>
        </w:rPr>
      </w:pPr>
      <w:r w:rsidRPr="00224893">
        <w:rPr>
          <w:rFonts w:ascii="Arial" w:hAnsi="Arial" w:cs="Arial"/>
          <w:color w:val="000000" w:themeColor="text1"/>
          <w:sz w:val="20"/>
          <w:szCs w:val="20"/>
          <w:lang w:eastAsia="en-US"/>
        </w:rPr>
        <w:t>Na hipótese de a verificação a que se refere o subitem anterior não ser procedida dentro do prazo fixado, reputar-se-á como realizada, consumando-se o recebimento definitivo no dia do esgotamento do prazo.</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O recebimento provisório ou definitivo do objeto não exclui a responsabilidade da contratada pelos prejuízos resultantes da incorreta execução do contrato.</w:t>
      </w:r>
    </w:p>
    <w:p w:rsidR="00224893" w:rsidRPr="00224893" w:rsidRDefault="00224893" w:rsidP="00224893">
      <w:pPr>
        <w:spacing w:after="120" w:line="276" w:lineRule="auto"/>
        <w:ind w:left="567" w:right="-15"/>
        <w:jc w:val="both"/>
        <w:rPr>
          <w:rFonts w:ascii="Arial" w:hAnsi="Arial" w:cs="Arial"/>
          <w:color w:val="000000" w:themeColor="text1"/>
          <w:sz w:val="20"/>
          <w:szCs w:val="20"/>
        </w:rPr>
      </w:pPr>
    </w:p>
    <w:p w:rsidR="00224893" w:rsidRPr="00224893" w:rsidRDefault="00224893" w:rsidP="00224893">
      <w:pPr>
        <w:numPr>
          <w:ilvl w:val="0"/>
          <w:numId w:val="34"/>
        </w:numPr>
        <w:spacing w:before="120" w:after="120" w:line="276" w:lineRule="auto"/>
        <w:ind w:left="0" w:firstLine="0"/>
        <w:jc w:val="both"/>
        <w:rPr>
          <w:rFonts w:ascii="Arial" w:hAnsi="Arial" w:cs="Arial"/>
          <w:b/>
          <w:color w:val="000000" w:themeColor="text1"/>
          <w:sz w:val="20"/>
          <w:szCs w:val="20"/>
        </w:rPr>
      </w:pPr>
      <w:r w:rsidRPr="00224893">
        <w:rPr>
          <w:rFonts w:ascii="Arial" w:hAnsi="Arial" w:cs="Arial"/>
          <w:b/>
          <w:bCs/>
          <w:color w:val="000000" w:themeColor="text1"/>
          <w:sz w:val="20"/>
          <w:szCs w:val="20"/>
          <w:lang w:eastAsia="en-US"/>
        </w:rPr>
        <w:t>DAS OBRIGAÇÕES DA CONTRATANTE</w:t>
      </w:r>
    </w:p>
    <w:p w:rsidR="00224893" w:rsidRPr="00224893" w:rsidRDefault="00224893" w:rsidP="00224893">
      <w:pPr>
        <w:numPr>
          <w:ilvl w:val="1"/>
          <w:numId w:val="34"/>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São obrigações da Contratante:</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rPr>
        <w:t>receber o objeto no prazo e condições estabelecidas no Edital e seus anexos;</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lang w:eastAsia="en-US"/>
        </w:rPr>
        <w:t>verificar minuciosamente, no prazo fixado, a conformidade dos bens recebidos provisoriamente com as especificações constantes do Edital e da proposta, para fins de aceitação e recebimento definitivo;</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rPr>
        <w:t>comunicar à Contratada, por escrito, sobre imperfeições, falhas ou irregularidades verificadas no objeto fornecido, para que seja substituído, reparado ou corrigido;</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lang w:eastAsia="en-US"/>
        </w:rPr>
        <w:lastRenderedPageBreak/>
        <w:t>acompanhar e fiscalizar o cumprimento das obrigações da Contratada, através de comissão/servidor especialmente designado;</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rPr>
        <w:t>efetuar o pagamento à Contratada</w:t>
      </w:r>
      <w:r w:rsidRPr="00224893">
        <w:rPr>
          <w:rFonts w:ascii="Arial" w:hAnsi="Arial" w:cs="Arial"/>
          <w:b/>
          <w:color w:val="000000" w:themeColor="text1"/>
          <w:sz w:val="20"/>
          <w:szCs w:val="20"/>
        </w:rPr>
        <w:t xml:space="preserve"> </w:t>
      </w:r>
      <w:r w:rsidRPr="00224893">
        <w:rPr>
          <w:rFonts w:ascii="Arial" w:hAnsi="Arial" w:cs="Arial"/>
          <w:color w:val="000000" w:themeColor="text1"/>
          <w:sz w:val="20"/>
          <w:szCs w:val="20"/>
        </w:rPr>
        <w:t>no valor correspondente ao fornecimento do objeto, no prazo e forma estabelecidos no Edital e seus anexos;</w:t>
      </w:r>
    </w:p>
    <w:p w:rsidR="00224893" w:rsidRPr="00224893" w:rsidRDefault="00224893" w:rsidP="00224893">
      <w:pPr>
        <w:numPr>
          <w:ilvl w:val="1"/>
          <w:numId w:val="34"/>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 Administração realizará pesquisa de preços periodicamente, em prazo não superior a 180 (cento e oitenta) dias, a fim de verificar a </w:t>
      </w:r>
      <w:proofErr w:type="spellStart"/>
      <w:r w:rsidRPr="00224893">
        <w:rPr>
          <w:rFonts w:ascii="Arial" w:hAnsi="Arial" w:cs="Arial"/>
          <w:color w:val="000000" w:themeColor="text1"/>
          <w:sz w:val="20"/>
          <w:szCs w:val="20"/>
        </w:rPr>
        <w:t>vantajosidade</w:t>
      </w:r>
      <w:proofErr w:type="spellEnd"/>
      <w:r w:rsidRPr="00224893">
        <w:rPr>
          <w:rFonts w:ascii="Arial" w:hAnsi="Arial" w:cs="Arial"/>
          <w:color w:val="000000" w:themeColor="text1"/>
          <w:sz w:val="20"/>
          <w:szCs w:val="20"/>
        </w:rPr>
        <w:t xml:space="preserve"> dos preços registrados em Ata.</w:t>
      </w:r>
    </w:p>
    <w:p w:rsidR="00224893" w:rsidRPr="00224893" w:rsidRDefault="00224893" w:rsidP="00224893">
      <w:pPr>
        <w:spacing w:after="120" w:line="276" w:lineRule="auto"/>
        <w:ind w:left="360" w:right="-15"/>
        <w:jc w:val="both"/>
        <w:rPr>
          <w:rFonts w:ascii="Arial" w:hAnsi="Arial" w:cs="Arial"/>
          <w:b/>
          <w:color w:val="000000" w:themeColor="text1"/>
          <w:sz w:val="20"/>
          <w:szCs w:val="20"/>
        </w:rPr>
      </w:pPr>
    </w:p>
    <w:p w:rsidR="00224893" w:rsidRPr="00224893" w:rsidRDefault="00224893" w:rsidP="00224893">
      <w:pPr>
        <w:numPr>
          <w:ilvl w:val="0"/>
          <w:numId w:val="34"/>
        </w:numPr>
        <w:spacing w:after="120" w:line="276" w:lineRule="auto"/>
        <w:ind w:right="-15"/>
        <w:jc w:val="both"/>
        <w:rPr>
          <w:rFonts w:ascii="Arial" w:hAnsi="Arial" w:cs="Arial"/>
          <w:b/>
          <w:color w:val="000000" w:themeColor="text1"/>
          <w:sz w:val="20"/>
          <w:szCs w:val="20"/>
        </w:rPr>
      </w:pPr>
      <w:r w:rsidRPr="00224893">
        <w:rPr>
          <w:rFonts w:ascii="Arial" w:hAnsi="Arial" w:cs="Arial"/>
          <w:b/>
          <w:color w:val="000000" w:themeColor="text1"/>
          <w:sz w:val="20"/>
          <w:szCs w:val="20"/>
        </w:rPr>
        <w:t>OBRIGAÇÕES DA CONTRATADA</w:t>
      </w:r>
    </w:p>
    <w:p w:rsidR="00224893" w:rsidRPr="00224893" w:rsidRDefault="00224893" w:rsidP="00224893">
      <w:pPr>
        <w:numPr>
          <w:ilvl w:val="1"/>
          <w:numId w:val="34"/>
        </w:numPr>
        <w:spacing w:before="120" w:after="120" w:line="276" w:lineRule="auto"/>
        <w:ind w:left="425" w:firstLine="0"/>
        <w:jc w:val="both"/>
        <w:rPr>
          <w:rFonts w:ascii="Arial" w:hAnsi="Arial" w:cs="Arial"/>
          <w:b/>
          <w:color w:val="000000" w:themeColor="text1"/>
          <w:sz w:val="20"/>
          <w:szCs w:val="20"/>
        </w:rPr>
      </w:pPr>
      <w:r w:rsidRPr="00224893">
        <w:rPr>
          <w:rFonts w:ascii="Arial" w:hAnsi="Arial" w:cs="Arial"/>
          <w:color w:val="000000" w:themeColor="text1"/>
          <w:sz w:val="20"/>
          <w:szCs w:val="20"/>
        </w:rPr>
        <w:t>A Contratada deve cumprir todas as obrigações constantes no Edital, seus anexos e sua proposta, assumindo como exclusivamente seus os riscos e as despesas decorrentes da boa e perfeita execução do objeto e, ainda:</w:t>
      </w:r>
    </w:p>
    <w:p w:rsidR="00224893" w:rsidRPr="00224893" w:rsidRDefault="00224893" w:rsidP="00224893">
      <w:pPr>
        <w:numPr>
          <w:ilvl w:val="2"/>
          <w:numId w:val="34"/>
        </w:numPr>
        <w:spacing w:before="120" w:after="120" w:line="276" w:lineRule="auto"/>
        <w:ind w:left="1134" w:firstLine="0"/>
        <w:jc w:val="both"/>
        <w:rPr>
          <w:rFonts w:ascii="Arial" w:hAnsi="Arial" w:cs="Arial"/>
          <w:b/>
          <w:color w:val="000000" w:themeColor="text1"/>
          <w:sz w:val="20"/>
          <w:szCs w:val="20"/>
        </w:rPr>
      </w:pPr>
      <w:r w:rsidRPr="00224893">
        <w:rPr>
          <w:rFonts w:ascii="Arial" w:hAnsi="Arial" w:cs="Arial"/>
          <w:color w:val="000000" w:themeColor="text1"/>
          <w:sz w:val="20"/>
          <w:szCs w:val="20"/>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224893" w:rsidRPr="00224893" w:rsidRDefault="00224893" w:rsidP="00224893">
      <w:pPr>
        <w:numPr>
          <w:ilvl w:val="3"/>
          <w:numId w:val="34"/>
        </w:numPr>
        <w:spacing w:before="120" w:after="120" w:line="276" w:lineRule="auto"/>
        <w:ind w:left="1701" w:firstLine="0"/>
        <w:jc w:val="both"/>
        <w:rPr>
          <w:rFonts w:ascii="Arial" w:hAnsi="Arial" w:cs="Arial"/>
          <w:color w:val="000000" w:themeColor="text1"/>
          <w:sz w:val="20"/>
          <w:szCs w:val="20"/>
        </w:rPr>
      </w:pPr>
      <w:r w:rsidRPr="00224893">
        <w:rPr>
          <w:rFonts w:ascii="Arial" w:hAnsi="Arial" w:cs="Arial"/>
          <w:color w:val="000000" w:themeColor="text1"/>
          <w:sz w:val="20"/>
          <w:szCs w:val="20"/>
        </w:rPr>
        <w:t>O objeto deve estar acompanhado do manual do usuário, com uma versão em português e da relação da rede de assistência técnica autorizada;</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responsabilizar-se pelos vícios e danos decorrentes do objeto, de acordo com os artigos 12, 13 e 17 a 27, do Código de Defesa do Consumidor (Lei nº 8.078, de 1990);</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substituir, reparar ou corrigir, às suas expensas, no prazo fixado neste Termo de Referência, o objeto com avarias ou defeitos;</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comunicar à Contratante, no prazo máximo de 24 (vinte e quatro) horas que antecede a data da entrega, os motivos que impossibilitem o cumprimento do prazo previsto, com a devida comprovação;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manter, durante toda a execução do contrato, em compatibilidade com as obrigações assumidas, todas as condições de habilitação e qualificação exigidas na licitação;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indicar preposto para representá-la durante a execução do contrato.</w:t>
      </w:r>
    </w:p>
    <w:p w:rsidR="00224893" w:rsidRPr="00224893" w:rsidRDefault="00224893" w:rsidP="00224893">
      <w:pPr>
        <w:spacing w:after="120" w:line="276" w:lineRule="auto"/>
        <w:ind w:left="360" w:right="-15"/>
        <w:jc w:val="both"/>
        <w:rPr>
          <w:rFonts w:ascii="Arial" w:hAnsi="Arial" w:cs="Arial"/>
          <w:b/>
          <w:color w:val="000000" w:themeColor="text1"/>
          <w:sz w:val="20"/>
          <w:szCs w:val="20"/>
        </w:rPr>
      </w:pPr>
    </w:p>
    <w:p w:rsidR="00224893" w:rsidRPr="00224893" w:rsidRDefault="00224893" w:rsidP="00224893">
      <w:pPr>
        <w:numPr>
          <w:ilvl w:val="0"/>
          <w:numId w:val="34"/>
        </w:numPr>
        <w:spacing w:before="120" w:after="120" w:line="276" w:lineRule="auto"/>
        <w:ind w:left="0" w:firstLine="0"/>
        <w:jc w:val="both"/>
        <w:rPr>
          <w:rFonts w:ascii="Arial" w:hAnsi="Arial" w:cs="Arial"/>
          <w:b/>
          <w:color w:val="000000" w:themeColor="text1"/>
          <w:sz w:val="20"/>
          <w:szCs w:val="20"/>
        </w:rPr>
      </w:pPr>
      <w:r w:rsidRPr="00224893">
        <w:rPr>
          <w:rFonts w:ascii="Arial" w:hAnsi="Arial" w:cs="Arial"/>
          <w:b/>
          <w:color w:val="000000" w:themeColor="text1"/>
          <w:sz w:val="20"/>
          <w:szCs w:val="20"/>
        </w:rPr>
        <w:t>DA SUBCONTRATAÇÃO</w:t>
      </w:r>
    </w:p>
    <w:p w:rsidR="00224893" w:rsidRPr="00224893" w:rsidRDefault="00224893" w:rsidP="00224893">
      <w:pPr>
        <w:pStyle w:val="PargrafodaLista"/>
        <w:numPr>
          <w:ilvl w:val="1"/>
          <w:numId w:val="35"/>
        </w:numPr>
        <w:spacing w:before="120" w:after="120" w:line="276" w:lineRule="auto"/>
        <w:jc w:val="both"/>
        <w:rPr>
          <w:rFonts w:cs="Arial"/>
          <w:i/>
          <w:color w:val="000000" w:themeColor="text1"/>
          <w:sz w:val="20"/>
          <w:szCs w:val="20"/>
        </w:rPr>
      </w:pPr>
      <w:r w:rsidRPr="00224893">
        <w:rPr>
          <w:rFonts w:cs="Arial"/>
          <w:color w:val="000000" w:themeColor="text1"/>
          <w:sz w:val="20"/>
          <w:szCs w:val="20"/>
        </w:rPr>
        <w:t xml:space="preserve">  Não será admitida a subcontratação do objeto licitatório.</w:t>
      </w:r>
    </w:p>
    <w:p w:rsidR="00224893" w:rsidRPr="00224893" w:rsidRDefault="00224893" w:rsidP="00224893">
      <w:pPr>
        <w:spacing w:before="120" w:after="120" w:line="276" w:lineRule="auto"/>
        <w:ind w:left="425"/>
        <w:jc w:val="both"/>
        <w:rPr>
          <w:rFonts w:ascii="Arial" w:hAnsi="Arial" w:cs="Arial"/>
          <w:i/>
          <w:color w:val="000000" w:themeColor="text1"/>
          <w:sz w:val="20"/>
          <w:szCs w:val="20"/>
        </w:rPr>
      </w:pPr>
    </w:p>
    <w:p w:rsidR="00224893" w:rsidRPr="00224893" w:rsidRDefault="00224893" w:rsidP="00224893">
      <w:pPr>
        <w:numPr>
          <w:ilvl w:val="0"/>
          <w:numId w:val="34"/>
        </w:numPr>
        <w:spacing w:after="120" w:line="276" w:lineRule="auto"/>
        <w:ind w:right="-15"/>
        <w:jc w:val="both"/>
        <w:rPr>
          <w:rFonts w:ascii="Arial" w:hAnsi="Arial" w:cs="Arial"/>
          <w:b/>
          <w:color w:val="000000" w:themeColor="text1"/>
          <w:sz w:val="20"/>
          <w:szCs w:val="20"/>
          <w:lang w:eastAsia="en-US"/>
        </w:rPr>
      </w:pPr>
      <w:r w:rsidRPr="00224893">
        <w:rPr>
          <w:rFonts w:ascii="Arial" w:hAnsi="Arial" w:cs="Arial"/>
          <w:b/>
          <w:color w:val="000000" w:themeColor="text1"/>
          <w:sz w:val="20"/>
          <w:szCs w:val="20"/>
          <w:lang w:eastAsia="en-US"/>
        </w:rPr>
        <w:t>ALTERAÇÃO SUBJETIVA</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lang w:eastAsia="en-US"/>
        </w:rPr>
      </w:pPr>
      <w:r w:rsidRPr="00224893">
        <w:rPr>
          <w:rFonts w:ascii="Arial" w:hAnsi="Arial" w:cs="Arial"/>
          <w:color w:val="000000" w:themeColor="text1"/>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24893" w:rsidRPr="00224893" w:rsidRDefault="00224893" w:rsidP="00224893">
      <w:pPr>
        <w:spacing w:before="120" w:after="120" w:line="276" w:lineRule="auto"/>
        <w:ind w:left="425"/>
        <w:jc w:val="both"/>
        <w:rPr>
          <w:rFonts w:ascii="Arial" w:hAnsi="Arial" w:cs="Arial"/>
          <w:color w:val="000000" w:themeColor="text1"/>
          <w:sz w:val="20"/>
          <w:szCs w:val="20"/>
          <w:lang w:eastAsia="en-US"/>
        </w:rPr>
      </w:pPr>
    </w:p>
    <w:p w:rsidR="00224893" w:rsidRPr="00224893" w:rsidRDefault="00224893" w:rsidP="00224893">
      <w:pPr>
        <w:numPr>
          <w:ilvl w:val="0"/>
          <w:numId w:val="34"/>
        </w:numPr>
        <w:spacing w:after="120" w:line="276" w:lineRule="auto"/>
        <w:ind w:right="-15"/>
        <w:jc w:val="both"/>
        <w:rPr>
          <w:rFonts w:ascii="Arial" w:hAnsi="Arial" w:cs="Arial"/>
          <w:b/>
          <w:color w:val="000000" w:themeColor="text1"/>
          <w:sz w:val="20"/>
          <w:szCs w:val="20"/>
          <w:lang w:eastAsia="en-US"/>
        </w:rPr>
      </w:pPr>
      <w:r w:rsidRPr="00224893">
        <w:rPr>
          <w:rFonts w:ascii="Arial" w:hAnsi="Arial" w:cs="Arial"/>
          <w:b/>
          <w:color w:val="000000" w:themeColor="text1"/>
          <w:sz w:val="20"/>
          <w:szCs w:val="20"/>
          <w:lang w:eastAsia="en-US"/>
        </w:rPr>
        <w:lastRenderedPageBreak/>
        <w:t>CONTROLE DA EXECUÇÃO</w:t>
      </w:r>
    </w:p>
    <w:p w:rsidR="00224893" w:rsidRPr="00224893" w:rsidRDefault="00224893" w:rsidP="00224893">
      <w:pPr>
        <w:numPr>
          <w:ilvl w:val="1"/>
          <w:numId w:val="34"/>
        </w:numPr>
        <w:spacing w:before="120" w:after="120" w:line="276" w:lineRule="auto"/>
        <w:ind w:left="425" w:firstLine="0"/>
        <w:jc w:val="both"/>
        <w:rPr>
          <w:rFonts w:ascii="Arial" w:hAnsi="Arial" w:cs="Arial"/>
          <w:bCs/>
          <w:color w:val="000000" w:themeColor="text1"/>
          <w:sz w:val="20"/>
          <w:szCs w:val="20"/>
        </w:rPr>
      </w:pPr>
      <w:r w:rsidRPr="00224893">
        <w:rPr>
          <w:rFonts w:ascii="Arial" w:hAnsi="Arial" w:cs="Arial"/>
          <w:color w:val="000000" w:themeColor="text1"/>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24893" w:rsidRPr="00224893" w:rsidRDefault="00224893" w:rsidP="00224893">
      <w:pPr>
        <w:numPr>
          <w:ilvl w:val="2"/>
          <w:numId w:val="34"/>
        </w:numPr>
        <w:spacing w:before="120" w:after="120" w:line="276" w:lineRule="auto"/>
        <w:ind w:left="1134" w:firstLine="0"/>
        <w:jc w:val="both"/>
        <w:rPr>
          <w:rFonts w:ascii="Arial" w:hAnsi="Arial" w:cs="Arial"/>
          <w:bCs/>
          <w:color w:val="000000" w:themeColor="text1"/>
          <w:sz w:val="20"/>
          <w:szCs w:val="20"/>
        </w:rPr>
      </w:pPr>
      <w:r w:rsidRPr="00224893">
        <w:rPr>
          <w:rFonts w:ascii="Arial" w:hAnsi="Arial" w:cs="Arial"/>
          <w:color w:val="000000" w:themeColor="text1"/>
          <w:sz w:val="20"/>
          <w:szCs w:val="20"/>
          <w:lang w:eastAsia="en-US"/>
        </w:rPr>
        <w:t>O recebimento de material de valor superior a R$ 80.000,00 (oitenta mil reais) será confiado a uma comissão de, no mínimo, 3 (três) membros, designados pela autoridade competente.</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lang w:eastAsia="en-US"/>
        </w:rPr>
      </w:pPr>
      <w:r w:rsidRPr="00224893">
        <w:rPr>
          <w:rFonts w:ascii="Arial" w:hAnsi="Arial" w:cs="Arial"/>
          <w:color w:val="000000" w:themeColor="text1"/>
          <w:sz w:val="20"/>
          <w:szCs w:val="20"/>
          <w:lang w:eastAsia="en-US"/>
        </w:rPr>
        <w:t xml:space="preserve">A fiscalização de que trata este item não exclui nem reduz a </w:t>
      </w:r>
      <w:r w:rsidRPr="00224893">
        <w:rPr>
          <w:rFonts w:ascii="Arial" w:hAnsi="Arial" w:cs="Arial"/>
          <w:color w:val="000000" w:themeColor="text1"/>
          <w:sz w:val="20"/>
          <w:szCs w:val="20"/>
        </w:rPr>
        <w:t>responsabilidade</w:t>
      </w:r>
      <w:r w:rsidRPr="00224893">
        <w:rPr>
          <w:rFonts w:ascii="Arial" w:hAnsi="Arial" w:cs="Arial"/>
          <w:color w:val="000000" w:themeColor="text1"/>
          <w:sz w:val="20"/>
          <w:szCs w:val="20"/>
          <w:lang w:eastAsia="en-US"/>
        </w:rPr>
        <w:t xml:space="preserve"> da Contratada, inclusive perante terceiros, por qualquer irregularidade, ainda que resultante de imperfeições técnicas ou vícios redibitórios, e, na ocorrência desta, não implica em </w:t>
      </w:r>
      <w:proofErr w:type="spellStart"/>
      <w:r w:rsidRPr="00224893">
        <w:rPr>
          <w:rFonts w:ascii="Arial" w:hAnsi="Arial" w:cs="Arial"/>
          <w:color w:val="000000" w:themeColor="text1"/>
          <w:sz w:val="20"/>
          <w:szCs w:val="20"/>
          <w:lang w:eastAsia="en-US"/>
        </w:rPr>
        <w:t>co-responsabilidade</w:t>
      </w:r>
      <w:proofErr w:type="spellEnd"/>
      <w:r w:rsidRPr="00224893">
        <w:rPr>
          <w:rFonts w:ascii="Arial" w:hAnsi="Arial" w:cs="Arial"/>
          <w:color w:val="000000" w:themeColor="text1"/>
          <w:sz w:val="20"/>
          <w:szCs w:val="20"/>
          <w:lang w:eastAsia="en-US"/>
        </w:rPr>
        <w:t xml:space="preserve"> da Administração ou de seus agentes e prepostos, de conformidade com o art. 70 da Lei nº 8.666, de 1993.</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24893" w:rsidRPr="00224893" w:rsidRDefault="00224893" w:rsidP="00224893">
      <w:pPr>
        <w:spacing w:after="120" w:line="276" w:lineRule="auto"/>
        <w:ind w:left="540" w:right="-17"/>
        <w:jc w:val="both"/>
        <w:rPr>
          <w:rFonts w:ascii="Arial" w:hAnsi="Arial" w:cs="Arial"/>
          <w:color w:val="000000" w:themeColor="text1"/>
          <w:sz w:val="20"/>
          <w:szCs w:val="20"/>
        </w:rPr>
      </w:pPr>
    </w:p>
    <w:p w:rsidR="00224893" w:rsidRPr="00224893" w:rsidRDefault="00224893" w:rsidP="00224893">
      <w:pPr>
        <w:numPr>
          <w:ilvl w:val="0"/>
          <w:numId w:val="34"/>
        </w:numPr>
        <w:spacing w:after="120" w:line="276" w:lineRule="auto"/>
        <w:ind w:right="-15"/>
        <w:jc w:val="both"/>
        <w:rPr>
          <w:rFonts w:ascii="Arial" w:hAnsi="Arial" w:cs="Arial"/>
          <w:color w:val="000000" w:themeColor="text1"/>
          <w:sz w:val="20"/>
          <w:szCs w:val="20"/>
        </w:rPr>
      </w:pPr>
      <w:r w:rsidRPr="00224893">
        <w:rPr>
          <w:rFonts w:ascii="Arial" w:hAnsi="Arial" w:cs="Arial"/>
          <w:b/>
          <w:color w:val="000000" w:themeColor="text1"/>
          <w:sz w:val="20"/>
          <w:szCs w:val="20"/>
        </w:rPr>
        <w:t>DAS SANÇÕES ADMINISTRATIVAS</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Comete infração administrativa nos termos da Lei nº 8.666, de 1993 e da Lei nº 10.520, de 2002, a Contratada que:</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proofErr w:type="spellStart"/>
      <w:r w:rsidRPr="00224893">
        <w:rPr>
          <w:rFonts w:ascii="Arial" w:hAnsi="Arial" w:cs="Arial"/>
          <w:color w:val="000000" w:themeColor="text1"/>
          <w:sz w:val="20"/>
          <w:szCs w:val="20"/>
        </w:rPr>
        <w:t>inexecutar</w:t>
      </w:r>
      <w:proofErr w:type="spellEnd"/>
      <w:r w:rsidRPr="00224893">
        <w:rPr>
          <w:rFonts w:ascii="Arial" w:hAnsi="Arial" w:cs="Arial"/>
          <w:color w:val="000000" w:themeColor="text1"/>
          <w:sz w:val="20"/>
          <w:szCs w:val="20"/>
        </w:rPr>
        <w:t xml:space="preserve"> total ou parcialmente qualquer das obrigações assumidas em decorrência da contratação;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ensejar o retardamento da execução do objeto;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fraudar na execução do contrato;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comportar-se de modo inidôneo;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cometer fraude fiscal;</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não mantiver a proposta.</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Contratada que cometer qualquer das infrações discriminadas no subitem acima ficará sujeita, sem prejuízo da responsabilidade civil e criminal, às seguintes sanções:</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advertência por faltas leves, assim entendidas aquelas que não acarretem prejuízos significativos para a Contratante;</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multa moratória de 02% (dois por cento) por dia de atraso injustificado sobre o valor da parcela inadimplida, até o limite de 120 (cento e vinte) dias;</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multa compensatória de 10% (dez por cento) sobre o valor total do contrato, no caso de inexecução total do objeto;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em caso de inexecução parcial, a multa compensatória, no mesmo percentual do subitem acima, será aplicada de forma proporcional à obrigação inadimplida;</w:t>
      </w:r>
    </w:p>
    <w:p w:rsidR="00224893" w:rsidRPr="00224893" w:rsidRDefault="00224893" w:rsidP="00224893">
      <w:pPr>
        <w:numPr>
          <w:ilvl w:val="2"/>
          <w:numId w:val="34"/>
        </w:numPr>
        <w:spacing w:before="120" w:after="120" w:line="276" w:lineRule="auto"/>
        <w:ind w:left="1134" w:firstLine="0"/>
        <w:jc w:val="both"/>
        <w:rPr>
          <w:rFonts w:ascii="Arial" w:hAnsi="Arial" w:cs="Arial"/>
          <w:b/>
          <w:i/>
          <w:color w:val="000000" w:themeColor="text1"/>
          <w:sz w:val="20"/>
          <w:szCs w:val="20"/>
          <w:u w:val="single"/>
        </w:rPr>
      </w:pPr>
      <w:r w:rsidRPr="00224893">
        <w:rPr>
          <w:rFonts w:ascii="Arial" w:hAnsi="Arial" w:cs="Arial"/>
          <w:color w:val="000000" w:themeColor="text1"/>
          <w:sz w:val="20"/>
          <w:szCs w:val="20"/>
        </w:rPr>
        <w:t xml:space="preserve">suspensão de licitar e impedimento de contratar com o órgão, entidade ou unidade administrativa pela qual a Administração Pública opera e atua concretamente, pelo prazo de até dois anos; </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impedimento de licitar e contratar com a União com o consequente descredenciamento no SICAF pelo prazo de até cinco anos;</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Também ficam sujeitas às penalidades do art. 87, III e IV da Lei nº 8.666, de 1993, as empresas e os profissionais que:</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tenham sofrido condenação definitiva por praticar, por meio dolosos, fraude fiscal no recolhimento de quaisquer tributos;</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tenham praticado atos ilícitos visando a frustrar os objetivos da licitação;</w:t>
      </w:r>
    </w:p>
    <w:p w:rsidR="00224893" w:rsidRPr="00224893" w:rsidRDefault="00224893" w:rsidP="00224893">
      <w:pPr>
        <w:numPr>
          <w:ilvl w:val="2"/>
          <w:numId w:val="34"/>
        </w:numPr>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demonstrem não possuir idoneidade para contratar com a Administração em virtude de atos ilícitos praticados.</w:t>
      </w:r>
    </w:p>
    <w:p w:rsidR="00224893" w:rsidRPr="00224893" w:rsidRDefault="00224893" w:rsidP="00224893">
      <w:pPr>
        <w:numPr>
          <w:ilvl w:val="1"/>
          <w:numId w:val="34"/>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24893" w:rsidRPr="00224893" w:rsidRDefault="00224893" w:rsidP="00224893">
      <w:pPr>
        <w:numPr>
          <w:ilvl w:val="1"/>
          <w:numId w:val="34"/>
        </w:numPr>
        <w:spacing w:before="120" w:after="120" w:line="276" w:lineRule="auto"/>
        <w:ind w:left="425" w:firstLine="0"/>
        <w:jc w:val="both"/>
        <w:rPr>
          <w:rFonts w:ascii="Arial" w:hAnsi="Arial" w:cs="Arial"/>
          <w:i/>
          <w:color w:val="000000" w:themeColor="text1"/>
          <w:sz w:val="20"/>
          <w:szCs w:val="20"/>
        </w:rPr>
      </w:pPr>
      <w:r w:rsidRPr="00224893">
        <w:rPr>
          <w:rFonts w:ascii="Arial" w:hAnsi="Arial" w:cs="Arial"/>
          <w:color w:val="000000" w:themeColor="text1"/>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224893" w:rsidRPr="00224893" w:rsidRDefault="00224893" w:rsidP="00224893">
      <w:pPr>
        <w:numPr>
          <w:ilvl w:val="1"/>
          <w:numId w:val="34"/>
        </w:numPr>
        <w:spacing w:before="120" w:after="360" w:line="276" w:lineRule="auto"/>
        <w:ind w:firstLine="0"/>
        <w:jc w:val="both"/>
        <w:rPr>
          <w:rFonts w:ascii="Arial" w:hAnsi="Arial" w:cs="Arial"/>
          <w:color w:val="000000" w:themeColor="text1"/>
          <w:sz w:val="20"/>
          <w:szCs w:val="20"/>
        </w:rPr>
      </w:pPr>
      <w:r w:rsidRPr="00224893">
        <w:rPr>
          <w:rFonts w:ascii="Arial" w:hAnsi="Arial" w:cs="Arial"/>
          <w:color w:val="000000" w:themeColor="text1"/>
          <w:sz w:val="20"/>
          <w:szCs w:val="20"/>
        </w:rPr>
        <w:t>As penalidades serão obrigatoriamente registradas no SICAF.</w:t>
      </w:r>
    </w:p>
    <w:p w:rsidR="00224893" w:rsidRPr="00224893" w:rsidRDefault="00224893" w:rsidP="00224893">
      <w:pPr>
        <w:spacing w:before="120" w:after="360" w:line="276" w:lineRule="auto"/>
        <w:ind w:left="360"/>
        <w:jc w:val="both"/>
        <w:rPr>
          <w:rFonts w:ascii="Arial" w:hAnsi="Arial" w:cs="Arial"/>
          <w:color w:val="000000" w:themeColor="text1"/>
          <w:sz w:val="20"/>
          <w:szCs w:val="20"/>
        </w:rPr>
      </w:pPr>
    </w:p>
    <w:p w:rsidR="00224893" w:rsidRPr="00224893" w:rsidRDefault="00224893" w:rsidP="00224893">
      <w:pPr>
        <w:spacing w:before="120" w:after="360" w:line="276" w:lineRule="auto"/>
        <w:ind w:left="360"/>
        <w:jc w:val="both"/>
        <w:rPr>
          <w:rFonts w:ascii="Arial" w:hAnsi="Arial" w:cs="Arial"/>
          <w:color w:val="000000" w:themeColor="text1"/>
          <w:sz w:val="20"/>
          <w:szCs w:val="20"/>
        </w:rPr>
      </w:pPr>
      <w:r w:rsidRPr="00224893">
        <w:rPr>
          <w:rFonts w:ascii="Arial" w:hAnsi="Arial" w:cs="Arial"/>
          <w:color w:val="000000" w:themeColor="text1"/>
          <w:sz w:val="20"/>
          <w:szCs w:val="20"/>
        </w:rPr>
        <w:t>São Vicente do Sul, 09 de Julho de 2017.</w:t>
      </w:r>
    </w:p>
    <w:p w:rsidR="00224893" w:rsidRPr="00224893" w:rsidRDefault="00224893" w:rsidP="00224893">
      <w:pPr>
        <w:spacing w:after="360"/>
        <w:ind w:left="360"/>
        <w:rPr>
          <w:rFonts w:ascii="Arial" w:hAnsi="Arial" w:cs="Arial"/>
          <w:color w:val="000000" w:themeColor="text1"/>
          <w:sz w:val="20"/>
          <w:szCs w:val="20"/>
        </w:rPr>
      </w:pPr>
    </w:p>
    <w:p w:rsidR="00224893" w:rsidRPr="00224893" w:rsidRDefault="00224893" w:rsidP="00224893">
      <w:pPr>
        <w:spacing w:after="360"/>
        <w:ind w:left="360"/>
        <w:rPr>
          <w:rFonts w:ascii="Arial" w:hAnsi="Arial" w:cs="Arial"/>
          <w:color w:val="000000" w:themeColor="text1"/>
          <w:sz w:val="20"/>
          <w:szCs w:val="20"/>
        </w:rPr>
      </w:pPr>
      <w:r w:rsidRPr="00224893">
        <w:rPr>
          <w:rFonts w:ascii="Arial" w:hAnsi="Arial" w:cs="Arial"/>
          <w:color w:val="000000" w:themeColor="text1"/>
          <w:sz w:val="20"/>
          <w:szCs w:val="20"/>
        </w:rPr>
        <w:t>___________________________________________________</w:t>
      </w:r>
    </w:p>
    <w:p w:rsidR="00224893" w:rsidRPr="00224893" w:rsidRDefault="00224893" w:rsidP="00224893">
      <w:pPr>
        <w:spacing w:after="360"/>
        <w:ind w:left="360"/>
        <w:rPr>
          <w:rFonts w:ascii="Arial" w:hAnsi="Arial" w:cs="Arial"/>
          <w:color w:val="000000" w:themeColor="text1"/>
          <w:sz w:val="20"/>
          <w:szCs w:val="20"/>
        </w:rPr>
      </w:pPr>
      <w:r w:rsidRPr="00224893">
        <w:rPr>
          <w:rFonts w:ascii="Arial" w:hAnsi="Arial" w:cs="Arial"/>
          <w:color w:val="000000" w:themeColor="text1"/>
          <w:sz w:val="20"/>
          <w:szCs w:val="20"/>
        </w:rPr>
        <w:t xml:space="preserve">Identificação e assinatura do servidor (ou equipe) responsável </w:t>
      </w:r>
    </w:p>
    <w:p w:rsidR="00224893" w:rsidRPr="00224893" w:rsidRDefault="00224893" w:rsidP="00224893">
      <w:pPr>
        <w:rPr>
          <w:rFonts w:ascii="Arial" w:hAnsi="Arial" w:cs="Arial"/>
          <w:color w:val="000000" w:themeColor="text1"/>
          <w:sz w:val="20"/>
          <w:szCs w:val="20"/>
        </w:rPr>
      </w:pPr>
    </w:p>
    <w:p w:rsidR="00224893" w:rsidRPr="00224893" w:rsidRDefault="00224893" w:rsidP="00224893">
      <w:pPr>
        <w:jc w:val="center"/>
        <w:rPr>
          <w:rFonts w:ascii="Arial" w:hAnsi="Arial" w:cs="Arial"/>
          <w:b/>
          <w:bCs/>
          <w:color w:val="000000" w:themeColor="text1"/>
          <w:sz w:val="20"/>
          <w:szCs w:val="20"/>
        </w:rPr>
      </w:pPr>
    </w:p>
    <w:p w:rsidR="00EE7C68" w:rsidRPr="00224893" w:rsidRDefault="00EE7C68">
      <w:pPr>
        <w:rPr>
          <w:rFonts w:cs="Arial"/>
          <w:color w:val="000000" w:themeColor="text1"/>
          <w:sz w:val="20"/>
          <w:szCs w:val="20"/>
        </w:rPr>
      </w:pP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t>ANEXO II</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 xml:space="preserve">PREGÃO ELETRÔNICO </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INSTITUTO FEDERAL FARROUPILHA</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 xml:space="preserve">Campi SÃO VICENTE DO SUL - UASG 158268 </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PREGÃO SRP Nº 12/2017</w:t>
      </w:r>
    </w:p>
    <w:p w:rsidR="00EE7C68" w:rsidRPr="00224893" w:rsidRDefault="00EE7C68" w:rsidP="00EE7C68">
      <w:pPr>
        <w:jc w:val="center"/>
        <w:rPr>
          <w:rFonts w:cs="Arial"/>
          <w:bCs/>
          <w:color w:val="000000" w:themeColor="text1"/>
          <w:sz w:val="20"/>
          <w:szCs w:val="20"/>
        </w:rPr>
      </w:pPr>
      <w:r w:rsidRPr="00224893">
        <w:rPr>
          <w:rFonts w:cs="Arial"/>
          <w:bCs/>
          <w:color w:val="000000" w:themeColor="text1"/>
          <w:sz w:val="20"/>
          <w:szCs w:val="20"/>
        </w:rPr>
        <w:t>(Processo Administrativo n.°</w:t>
      </w:r>
      <w:r w:rsidRPr="00224893">
        <w:rPr>
          <w:rFonts w:ascii="Times New Roman" w:hAnsi="Times New Roman" w:cs="Times New Roman"/>
          <w:bCs/>
          <w:color w:val="000000" w:themeColor="text1"/>
          <w:sz w:val="20"/>
          <w:szCs w:val="20"/>
        </w:rPr>
        <w:t xml:space="preserve"> 23238.000488/2017-43</w:t>
      </w:r>
      <w:r w:rsidRPr="00224893">
        <w:rPr>
          <w:rFonts w:cs="Arial"/>
          <w:bCs/>
          <w:color w:val="000000" w:themeColor="text1"/>
          <w:sz w:val="20"/>
          <w:szCs w:val="20"/>
        </w:rPr>
        <w:t>)</w:t>
      </w:r>
    </w:p>
    <w:p w:rsidR="00EE7C68" w:rsidRPr="00224893" w:rsidRDefault="00EE7C68" w:rsidP="00EE7C68">
      <w:pPr>
        <w:jc w:val="center"/>
        <w:rPr>
          <w:rFonts w:ascii="Arial" w:hAnsi="Arial" w:cs="Arial"/>
          <w:b/>
          <w:bCs/>
          <w:iCs/>
          <w:color w:val="000000" w:themeColor="text1"/>
          <w:sz w:val="20"/>
          <w:szCs w:val="20"/>
        </w:rPr>
      </w:pPr>
    </w:p>
    <w:p w:rsidR="00EE7C68" w:rsidRPr="00224893" w:rsidRDefault="00EE7C68" w:rsidP="00EE7C68">
      <w:pPr>
        <w:jc w:val="center"/>
        <w:rPr>
          <w:rFonts w:ascii="Arial" w:hAnsi="Arial" w:cs="Arial"/>
          <w:color w:val="000000" w:themeColor="text1"/>
          <w:sz w:val="20"/>
          <w:szCs w:val="20"/>
        </w:rPr>
      </w:pPr>
      <w:r w:rsidRPr="00224893">
        <w:rPr>
          <w:rFonts w:ascii="Arial" w:hAnsi="Arial" w:cs="Arial"/>
          <w:b/>
          <w:bCs/>
          <w:iCs/>
          <w:color w:val="000000" w:themeColor="text1"/>
          <w:sz w:val="20"/>
          <w:szCs w:val="20"/>
        </w:rPr>
        <w:t>ATA DE REGISTRO DE PREÇOS</w:t>
      </w:r>
    </w:p>
    <w:p w:rsidR="00EE7C68" w:rsidRPr="00224893" w:rsidRDefault="00EE7C68" w:rsidP="00EE7C68">
      <w:pPr>
        <w:widowControl w:val="0"/>
        <w:autoSpaceDE w:val="0"/>
        <w:autoSpaceDN w:val="0"/>
        <w:adjustRightInd w:val="0"/>
        <w:ind w:right="-30"/>
        <w:jc w:val="center"/>
        <w:rPr>
          <w:rFonts w:ascii="Arial" w:hAnsi="Arial" w:cs="Arial"/>
          <w:bCs/>
          <w:color w:val="000000" w:themeColor="text1"/>
          <w:sz w:val="20"/>
          <w:szCs w:val="20"/>
        </w:rPr>
      </w:pPr>
      <w:r w:rsidRPr="00224893">
        <w:rPr>
          <w:rFonts w:ascii="Arial" w:hAnsi="Arial" w:cs="Arial"/>
          <w:bCs/>
          <w:color w:val="000000" w:themeColor="text1"/>
          <w:sz w:val="20"/>
          <w:szCs w:val="20"/>
        </w:rPr>
        <w:t>N.º .........</w:t>
      </w:r>
    </w:p>
    <w:p w:rsidR="00EE7C68" w:rsidRPr="00224893" w:rsidRDefault="00EE7C68" w:rsidP="00EE7C68">
      <w:pPr>
        <w:widowControl w:val="0"/>
        <w:autoSpaceDE w:val="0"/>
        <w:autoSpaceDN w:val="0"/>
        <w:adjustRightInd w:val="0"/>
        <w:ind w:right="-30"/>
        <w:jc w:val="both"/>
        <w:rPr>
          <w:rFonts w:ascii="Arial" w:hAnsi="Arial" w:cs="Arial"/>
          <w:color w:val="000000" w:themeColor="text1"/>
          <w:sz w:val="20"/>
          <w:szCs w:val="20"/>
        </w:rPr>
      </w:pPr>
    </w:p>
    <w:p w:rsidR="00EE7C68" w:rsidRPr="00224893" w:rsidRDefault="00EE7C68" w:rsidP="00EE7C68">
      <w:pPr>
        <w:widowControl w:val="0"/>
        <w:tabs>
          <w:tab w:val="center" w:pos="4779"/>
          <w:tab w:val="right" w:pos="9198"/>
        </w:tabs>
        <w:autoSpaceDE w:val="0"/>
        <w:autoSpaceDN w:val="0"/>
        <w:adjustRightInd w:val="0"/>
        <w:ind w:right="-28"/>
        <w:jc w:val="both"/>
        <w:rPr>
          <w:rFonts w:ascii="Arial" w:hAnsi="Arial" w:cs="Arial"/>
          <w:color w:val="000000" w:themeColor="text1"/>
          <w:sz w:val="20"/>
          <w:szCs w:val="20"/>
        </w:rPr>
      </w:pPr>
      <w:r w:rsidRPr="00224893">
        <w:rPr>
          <w:rFonts w:ascii="Arial" w:hAnsi="Arial" w:cs="Arial"/>
          <w:color w:val="000000" w:themeColor="text1"/>
          <w:sz w:val="20"/>
          <w:szCs w:val="20"/>
        </w:rPr>
        <w:t xml:space="preserve">O INSTITUTO FEDERAL FARROUPILHA - CAMPI SÃO VICENTE DO SUL, com sede na Rua 20 de Setembro S/N, Bairro Campus, </w:t>
      </w:r>
      <w:proofErr w:type="spellStart"/>
      <w:r w:rsidRPr="00224893">
        <w:rPr>
          <w:rFonts w:ascii="Arial" w:hAnsi="Arial" w:cs="Arial"/>
          <w:color w:val="000000" w:themeColor="text1"/>
          <w:sz w:val="20"/>
          <w:szCs w:val="20"/>
        </w:rPr>
        <w:t>cep</w:t>
      </w:r>
      <w:proofErr w:type="spellEnd"/>
      <w:r w:rsidRPr="00224893">
        <w:rPr>
          <w:rFonts w:ascii="Arial" w:hAnsi="Arial" w:cs="Arial"/>
          <w:color w:val="000000" w:themeColor="text1"/>
          <w:sz w:val="20"/>
          <w:szCs w:val="20"/>
        </w:rPr>
        <w:t xml:space="preserve"> 97420-320, na cidade de São Vicente do Sul, RS, inscrito(a) no CNPJ/MF sob o nº 10.662.072-0003-10, neste ato representado pelo Diretor de Administração </w:t>
      </w:r>
      <w:proofErr w:type="spellStart"/>
      <w:r w:rsidRPr="00224893">
        <w:rPr>
          <w:rFonts w:ascii="Arial" w:hAnsi="Arial" w:cs="Arial"/>
          <w:color w:val="000000" w:themeColor="text1"/>
          <w:sz w:val="20"/>
          <w:szCs w:val="20"/>
        </w:rPr>
        <w:t>Deivid</w:t>
      </w:r>
      <w:proofErr w:type="spellEnd"/>
      <w:r w:rsidRPr="00224893">
        <w:rPr>
          <w:rFonts w:ascii="Arial" w:hAnsi="Arial" w:cs="Arial"/>
          <w:color w:val="000000" w:themeColor="text1"/>
          <w:sz w:val="20"/>
          <w:szCs w:val="20"/>
        </w:rPr>
        <w:t xml:space="preserve"> Dutra de Oliveira, nomeado(a) pela  Portaria nº 007 de 04 de fevereiro de 2011, inscrito(a) no CPF </w:t>
      </w:r>
      <w:r w:rsidRPr="00224893">
        <w:rPr>
          <w:rFonts w:ascii="Arial" w:hAnsi="Arial" w:cs="Arial"/>
          <w:color w:val="000000" w:themeColor="text1"/>
          <w:sz w:val="20"/>
          <w:szCs w:val="20"/>
        </w:rPr>
        <w:lastRenderedPageBreak/>
        <w:t xml:space="preserve">sob o nº 972.845.300-06, considerando o julgamento da licitação na modalidade de pregão, na forma </w:t>
      </w:r>
      <w:r w:rsidRPr="00224893">
        <w:rPr>
          <w:rFonts w:ascii="Arial" w:hAnsi="Arial" w:cs="Arial"/>
          <w:iCs/>
          <w:color w:val="000000" w:themeColor="text1"/>
          <w:sz w:val="20"/>
          <w:szCs w:val="20"/>
        </w:rPr>
        <w:t>eletrônica</w:t>
      </w:r>
      <w:r w:rsidRPr="00224893">
        <w:rPr>
          <w:rFonts w:ascii="Arial" w:hAnsi="Arial" w:cs="Arial"/>
          <w:color w:val="000000" w:themeColor="text1"/>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24893">
        <w:rPr>
          <w:rFonts w:ascii="Arial" w:hAnsi="Arial" w:cs="Arial"/>
          <w:iCs/>
          <w:color w:val="000000" w:themeColor="text1"/>
          <w:sz w:val="20"/>
          <w:szCs w:val="20"/>
        </w:rPr>
        <w:t>Decreto n.º 7.892, de 23 de janeiro de 2013,</w:t>
      </w:r>
      <w:r w:rsidRPr="00224893">
        <w:rPr>
          <w:rFonts w:ascii="Arial" w:hAnsi="Arial" w:cs="Arial"/>
          <w:color w:val="000000" w:themeColor="text1"/>
          <w:sz w:val="20"/>
          <w:szCs w:val="20"/>
        </w:rPr>
        <w:t xml:space="preserve"> e em conformidade com as disposições a seguir:</w:t>
      </w:r>
    </w:p>
    <w:p w:rsidR="00EE7C68" w:rsidRPr="00224893" w:rsidRDefault="00EE7C68" w:rsidP="00EE7C68">
      <w:pPr>
        <w:widowControl w:val="0"/>
        <w:tabs>
          <w:tab w:val="center" w:pos="4779"/>
          <w:tab w:val="right" w:pos="9198"/>
        </w:tabs>
        <w:autoSpaceDE w:val="0"/>
        <w:autoSpaceDN w:val="0"/>
        <w:adjustRightInd w:val="0"/>
        <w:ind w:right="-28"/>
        <w:jc w:val="both"/>
        <w:rPr>
          <w:rFonts w:ascii="Arial" w:hAnsi="Arial" w:cs="Arial"/>
          <w:color w:val="000000" w:themeColor="text1"/>
          <w:sz w:val="20"/>
          <w:szCs w:val="20"/>
        </w:rPr>
      </w:pPr>
    </w:p>
    <w:p w:rsidR="00EE7C68" w:rsidRPr="00224893" w:rsidRDefault="00EE7C68" w:rsidP="00EE7C68">
      <w:pPr>
        <w:numPr>
          <w:ilvl w:val="0"/>
          <w:numId w:val="31"/>
        </w:numPr>
        <w:autoSpaceDE w:val="0"/>
        <w:autoSpaceDN w:val="0"/>
        <w:adjustRightInd w:val="0"/>
        <w:spacing w:before="120" w:after="120" w:line="276" w:lineRule="auto"/>
        <w:ind w:left="0" w:firstLine="0"/>
        <w:jc w:val="both"/>
        <w:rPr>
          <w:rFonts w:ascii="Arial" w:hAnsi="Arial" w:cs="Arial"/>
          <w:b/>
          <w:bCs/>
          <w:color w:val="000000" w:themeColor="text1"/>
          <w:sz w:val="20"/>
          <w:szCs w:val="20"/>
        </w:rPr>
      </w:pPr>
      <w:r w:rsidRPr="00224893">
        <w:rPr>
          <w:rFonts w:ascii="Arial" w:hAnsi="Arial" w:cs="Arial"/>
          <w:b/>
          <w:bCs/>
          <w:color w:val="000000" w:themeColor="text1"/>
          <w:sz w:val="20"/>
          <w:szCs w:val="20"/>
        </w:rPr>
        <w:t>DO OBJETO</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A presente Ata tem por objeto o registro de preços para a eventual aquisição de ........ , especificado(s) no(s) item(</w:t>
      </w:r>
      <w:proofErr w:type="spellStart"/>
      <w:r w:rsidRPr="00224893">
        <w:rPr>
          <w:rFonts w:ascii="Arial" w:hAnsi="Arial" w:cs="Arial"/>
          <w:color w:val="000000" w:themeColor="text1"/>
          <w:sz w:val="20"/>
          <w:szCs w:val="20"/>
        </w:rPr>
        <w:t>ns</w:t>
      </w:r>
      <w:proofErr w:type="spellEnd"/>
      <w:r w:rsidRPr="00224893">
        <w:rPr>
          <w:rFonts w:ascii="Arial" w:hAnsi="Arial" w:cs="Arial"/>
          <w:color w:val="000000" w:themeColor="text1"/>
          <w:sz w:val="20"/>
          <w:szCs w:val="20"/>
        </w:rPr>
        <w:t xml:space="preserve">).......... do .......... Termo de Referência, anexo ...... do edital de </w:t>
      </w:r>
      <w:r w:rsidRPr="00224893">
        <w:rPr>
          <w:rFonts w:ascii="Arial" w:hAnsi="Arial" w:cs="Arial"/>
          <w:i/>
          <w:color w:val="000000" w:themeColor="text1"/>
          <w:sz w:val="20"/>
          <w:szCs w:val="20"/>
        </w:rPr>
        <w:t>Pregão</w:t>
      </w:r>
      <w:r w:rsidRPr="00224893">
        <w:rPr>
          <w:rFonts w:ascii="Arial" w:hAnsi="Arial" w:cs="Arial"/>
          <w:color w:val="000000" w:themeColor="text1"/>
          <w:sz w:val="20"/>
          <w:szCs w:val="20"/>
        </w:rPr>
        <w:t xml:space="preserve"> nº ........../20..., que é parte integrante desta Ata, assim como a proposta vencedora, independentemente de transcrição.</w:t>
      </w:r>
    </w:p>
    <w:p w:rsidR="00EE7C68" w:rsidRPr="00224893" w:rsidRDefault="00EE7C68" w:rsidP="00EE7C68">
      <w:pPr>
        <w:widowControl w:val="0"/>
        <w:autoSpaceDE w:val="0"/>
        <w:autoSpaceDN w:val="0"/>
        <w:adjustRightInd w:val="0"/>
        <w:ind w:left="792"/>
        <w:jc w:val="both"/>
        <w:rPr>
          <w:rFonts w:ascii="Arial" w:hAnsi="Arial" w:cs="Arial"/>
          <w:color w:val="000000" w:themeColor="text1"/>
          <w:sz w:val="20"/>
          <w:szCs w:val="20"/>
        </w:rPr>
      </w:pPr>
    </w:p>
    <w:p w:rsidR="00EE7C68" w:rsidRPr="00224893" w:rsidRDefault="00EE7C68" w:rsidP="00EE7C68">
      <w:pPr>
        <w:numPr>
          <w:ilvl w:val="0"/>
          <w:numId w:val="31"/>
        </w:numPr>
        <w:autoSpaceDE w:val="0"/>
        <w:autoSpaceDN w:val="0"/>
        <w:adjustRightInd w:val="0"/>
        <w:spacing w:before="120" w:after="120" w:line="276" w:lineRule="auto"/>
        <w:ind w:left="0" w:firstLine="0"/>
        <w:jc w:val="both"/>
        <w:rPr>
          <w:rFonts w:ascii="Arial" w:hAnsi="Arial" w:cs="Arial"/>
          <w:b/>
          <w:color w:val="000000" w:themeColor="text1"/>
          <w:sz w:val="20"/>
          <w:szCs w:val="20"/>
        </w:rPr>
      </w:pPr>
      <w:r w:rsidRPr="00224893">
        <w:rPr>
          <w:rFonts w:ascii="Arial" w:hAnsi="Arial" w:cs="Arial"/>
          <w:b/>
          <w:bCs/>
          <w:color w:val="000000" w:themeColor="text1"/>
          <w:sz w:val="20"/>
          <w:szCs w:val="20"/>
        </w:rPr>
        <w:t>DOS PREÇOS, ESPECIFICAÇÕES E QUANTITATIVOS</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preço registrado, as especificações do objeto, a quantidade, fornecedor(</w:t>
      </w:r>
      <w:proofErr w:type="spellStart"/>
      <w:r w:rsidRPr="00224893">
        <w:rPr>
          <w:rFonts w:ascii="Arial" w:hAnsi="Arial" w:cs="Arial"/>
          <w:color w:val="000000" w:themeColor="text1"/>
          <w:sz w:val="20"/>
          <w:szCs w:val="20"/>
        </w:rPr>
        <w:t>es</w:t>
      </w:r>
      <w:proofErr w:type="spellEnd"/>
      <w:r w:rsidRPr="00224893">
        <w:rPr>
          <w:rFonts w:ascii="Arial" w:hAnsi="Arial" w:cs="Arial"/>
          <w:color w:val="000000" w:themeColor="text1"/>
          <w:sz w:val="20"/>
          <w:szCs w:val="20"/>
        </w:rPr>
        <w:t xml:space="preserve">)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EE7C68" w:rsidRPr="00224893" w:rsidTr="00224893">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Item</w:t>
            </w:r>
          </w:p>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do</w:t>
            </w:r>
          </w:p>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EE7C68" w:rsidRPr="00224893" w:rsidRDefault="00EE7C68" w:rsidP="00224893">
            <w:pPr>
              <w:widowControl w:val="0"/>
              <w:autoSpaceDE w:val="0"/>
              <w:autoSpaceDN w:val="0"/>
              <w:adjustRightInd w:val="0"/>
              <w:ind w:right="-30"/>
              <w:jc w:val="center"/>
              <w:rPr>
                <w:rFonts w:ascii="Arial" w:hAnsi="Arial" w:cs="Arial"/>
                <w:i/>
                <w:color w:val="000000" w:themeColor="text1"/>
                <w:sz w:val="20"/>
                <w:szCs w:val="20"/>
              </w:rPr>
            </w:pPr>
            <w:r w:rsidRPr="00224893">
              <w:rPr>
                <w:rFonts w:ascii="Arial" w:hAnsi="Arial" w:cs="Arial"/>
                <w:color w:val="000000" w:themeColor="text1"/>
                <w:sz w:val="20"/>
                <w:szCs w:val="20"/>
              </w:rPr>
              <w:t xml:space="preserve">Fornecedor </w:t>
            </w:r>
            <w:r w:rsidRPr="00224893">
              <w:rPr>
                <w:rFonts w:ascii="Arial" w:hAnsi="Arial" w:cs="Arial"/>
                <w:i/>
                <w:color w:val="000000" w:themeColor="text1"/>
                <w:sz w:val="20"/>
                <w:szCs w:val="20"/>
              </w:rPr>
              <w:t>(razão social, CNPJ/MF, endereço, contatos, representante)</w:t>
            </w:r>
          </w:p>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p>
        </w:tc>
      </w:tr>
      <w:tr w:rsidR="00EE7C68" w:rsidRPr="00224893" w:rsidTr="00224893">
        <w:trPr>
          <w:trHeight w:val="674"/>
        </w:trPr>
        <w:tc>
          <w:tcPr>
            <w:tcW w:w="497" w:type="dxa"/>
            <w:tcBorders>
              <w:top w:val="nil"/>
              <w:left w:val="single" w:sz="2" w:space="0" w:color="000000"/>
              <w:bottom w:val="single" w:sz="2" w:space="0" w:color="000000"/>
              <w:right w:val="nil"/>
            </w:tcBorders>
            <w:vAlign w:val="center"/>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X</w:t>
            </w:r>
          </w:p>
        </w:tc>
        <w:tc>
          <w:tcPr>
            <w:tcW w:w="1184"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r w:rsidRPr="00224893">
              <w:rPr>
                <w:rFonts w:ascii="Arial" w:hAnsi="Arial" w:cs="Arial"/>
                <w:color w:val="000000" w:themeColor="text1"/>
                <w:sz w:val="20"/>
                <w:szCs w:val="20"/>
              </w:rPr>
              <w:t>Especificação</w:t>
            </w:r>
          </w:p>
        </w:tc>
        <w:tc>
          <w:tcPr>
            <w:tcW w:w="1402"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 xml:space="preserve">Marca </w:t>
            </w:r>
          </w:p>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(se exigida no edital)</w:t>
            </w:r>
          </w:p>
        </w:tc>
        <w:tc>
          <w:tcPr>
            <w:tcW w:w="154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Modelo</w:t>
            </w:r>
          </w:p>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(se exigido no edital)</w:t>
            </w:r>
          </w:p>
        </w:tc>
        <w:tc>
          <w:tcPr>
            <w:tcW w:w="112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Unidade</w:t>
            </w:r>
          </w:p>
        </w:tc>
        <w:tc>
          <w:tcPr>
            <w:tcW w:w="112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Quantidade</w:t>
            </w:r>
          </w:p>
        </w:tc>
        <w:tc>
          <w:tcPr>
            <w:tcW w:w="84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 xml:space="preserve">Valor </w:t>
            </w:r>
            <w:proofErr w:type="spellStart"/>
            <w:r w:rsidRPr="00224893">
              <w:rPr>
                <w:rFonts w:ascii="Arial" w:hAnsi="Arial" w:cs="Arial"/>
                <w:color w:val="000000" w:themeColor="text1"/>
                <w:sz w:val="20"/>
                <w:szCs w:val="20"/>
              </w:rPr>
              <w:t>Un</w:t>
            </w:r>
            <w:proofErr w:type="spellEnd"/>
          </w:p>
        </w:tc>
        <w:tc>
          <w:tcPr>
            <w:tcW w:w="840" w:type="dxa"/>
            <w:tcBorders>
              <w:top w:val="nil"/>
              <w:left w:val="single" w:sz="2" w:space="0" w:color="000000"/>
              <w:bottom w:val="single" w:sz="2" w:space="0" w:color="000000"/>
              <w:right w:val="single" w:sz="2" w:space="0" w:color="000000"/>
            </w:tcBorders>
          </w:tcPr>
          <w:p w:rsidR="00EE7C68" w:rsidRPr="00224893" w:rsidRDefault="00EE7C68" w:rsidP="00224893">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i/>
                <w:iCs/>
                <w:color w:val="000000" w:themeColor="text1"/>
                <w:sz w:val="20"/>
                <w:szCs w:val="20"/>
              </w:rPr>
              <w:t>Prazo garantia ou validade</w:t>
            </w:r>
          </w:p>
        </w:tc>
      </w:tr>
      <w:tr w:rsidR="00EE7C68" w:rsidRPr="00224893" w:rsidTr="00224893">
        <w:trPr>
          <w:trHeight w:val="174"/>
        </w:trPr>
        <w:tc>
          <w:tcPr>
            <w:tcW w:w="497"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1184"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1402"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154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112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112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841" w:type="dxa"/>
            <w:tcBorders>
              <w:top w:val="nil"/>
              <w:left w:val="single" w:sz="2" w:space="0" w:color="000000"/>
              <w:bottom w:val="single" w:sz="2" w:space="0" w:color="000000"/>
              <w:right w:val="nil"/>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c>
          <w:tcPr>
            <w:tcW w:w="840" w:type="dxa"/>
            <w:tcBorders>
              <w:top w:val="nil"/>
              <w:left w:val="single" w:sz="2" w:space="0" w:color="000000"/>
              <w:bottom w:val="single" w:sz="2" w:space="0" w:color="000000"/>
              <w:right w:val="single" w:sz="2" w:space="0" w:color="000000"/>
            </w:tcBorders>
          </w:tcPr>
          <w:p w:rsidR="00EE7C68" w:rsidRPr="00224893" w:rsidRDefault="00EE7C68" w:rsidP="00224893">
            <w:pPr>
              <w:widowControl w:val="0"/>
              <w:autoSpaceDE w:val="0"/>
              <w:autoSpaceDN w:val="0"/>
              <w:adjustRightInd w:val="0"/>
              <w:ind w:right="-30"/>
              <w:jc w:val="both"/>
              <w:rPr>
                <w:rFonts w:ascii="Arial" w:hAnsi="Arial" w:cs="Arial"/>
                <w:color w:val="000000" w:themeColor="text1"/>
                <w:sz w:val="20"/>
                <w:szCs w:val="20"/>
              </w:rPr>
            </w:pPr>
          </w:p>
        </w:tc>
      </w:tr>
    </w:tbl>
    <w:p w:rsidR="00EE7C68" w:rsidRPr="00224893" w:rsidRDefault="00EE7C68" w:rsidP="00EE7C68">
      <w:pPr>
        <w:widowControl w:val="0"/>
        <w:autoSpaceDE w:val="0"/>
        <w:autoSpaceDN w:val="0"/>
        <w:adjustRightInd w:val="0"/>
        <w:ind w:right="-30"/>
        <w:jc w:val="both"/>
        <w:rPr>
          <w:rFonts w:ascii="Arial" w:hAnsi="Arial" w:cs="Arial"/>
          <w:i/>
          <w:iCs/>
          <w:color w:val="000000" w:themeColor="text1"/>
          <w:sz w:val="20"/>
          <w:szCs w:val="20"/>
        </w:rPr>
      </w:pPr>
    </w:p>
    <w:p w:rsidR="00EE7C68" w:rsidRPr="00224893" w:rsidRDefault="00EE7C68" w:rsidP="00EE7C68">
      <w:pPr>
        <w:widowControl w:val="0"/>
        <w:numPr>
          <w:ilvl w:val="0"/>
          <w:numId w:val="31"/>
        </w:numPr>
        <w:autoSpaceDE w:val="0"/>
        <w:autoSpaceDN w:val="0"/>
        <w:adjustRightInd w:val="0"/>
        <w:spacing w:before="240"/>
        <w:jc w:val="both"/>
        <w:rPr>
          <w:rFonts w:ascii="Arial" w:hAnsi="Arial" w:cs="Arial"/>
          <w:b/>
          <w:i/>
          <w:color w:val="000000" w:themeColor="text1"/>
          <w:sz w:val="20"/>
          <w:szCs w:val="20"/>
        </w:rPr>
      </w:pPr>
      <w:r w:rsidRPr="00224893">
        <w:rPr>
          <w:rFonts w:ascii="Arial" w:hAnsi="Arial" w:cs="Arial"/>
          <w:b/>
          <w:bCs/>
          <w:i/>
          <w:iCs/>
          <w:color w:val="000000" w:themeColor="text1"/>
          <w:sz w:val="20"/>
          <w:szCs w:val="20"/>
        </w:rPr>
        <w:t>ÓRGÃO(S) PARTICIPANTE(S)</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i/>
          <w:iCs/>
          <w:color w:val="000000" w:themeColor="text1"/>
          <w:sz w:val="20"/>
          <w:szCs w:val="20"/>
        </w:rPr>
      </w:pPr>
      <w:r w:rsidRPr="00224893">
        <w:rPr>
          <w:rFonts w:ascii="Arial" w:hAnsi="Arial" w:cs="Arial"/>
          <w:i/>
          <w:iCs/>
          <w:color w:val="000000" w:themeColor="text1"/>
          <w:sz w:val="20"/>
          <w:szCs w:val="20"/>
        </w:rPr>
        <w:t>São órgãos e entidades públicas participantes do registro de preços:</w:t>
      </w:r>
    </w:p>
    <w:p w:rsidR="00EE7C68" w:rsidRPr="00224893" w:rsidRDefault="00EE7C68" w:rsidP="00EE7C68">
      <w:pPr>
        <w:widowControl w:val="0"/>
        <w:tabs>
          <w:tab w:val="left" w:pos="2093"/>
        </w:tabs>
        <w:autoSpaceDE w:val="0"/>
        <w:autoSpaceDN w:val="0"/>
        <w:adjustRightInd w:val="0"/>
        <w:spacing w:before="240"/>
        <w:ind w:left="792" w:right="-30"/>
        <w:jc w:val="both"/>
        <w:rPr>
          <w:rFonts w:ascii="Arial" w:hAnsi="Arial" w:cs="Arial"/>
          <w:i/>
          <w:iCs/>
          <w:color w:val="000000" w:themeColor="text1"/>
          <w:sz w:val="20"/>
          <w:szCs w:val="20"/>
        </w:rPr>
      </w:pPr>
      <w:r w:rsidRPr="00224893">
        <w:rPr>
          <w:rFonts w:ascii="Arial" w:hAnsi="Arial" w:cs="Arial"/>
          <w:i/>
          <w:iCs/>
          <w:color w:val="000000" w:themeColor="text1"/>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EE7C68" w:rsidRPr="00224893" w:rsidTr="00224893">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 xml:space="preserve">Item nº </w:t>
            </w:r>
          </w:p>
        </w:tc>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Órgãos Participantes</w:t>
            </w: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Unidade</w:t>
            </w: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r w:rsidRPr="00224893">
              <w:rPr>
                <w:rFonts w:ascii="Arial" w:hAnsi="Arial" w:cs="Arial"/>
                <w:i/>
                <w:iCs/>
                <w:color w:val="000000" w:themeColor="text1"/>
                <w:sz w:val="20"/>
                <w:szCs w:val="20"/>
              </w:rPr>
              <w:t>Quantidade</w:t>
            </w:r>
          </w:p>
        </w:tc>
      </w:tr>
      <w:tr w:rsidR="00EE7C68" w:rsidRPr="00224893" w:rsidTr="00224893">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r>
      <w:tr w:rsidR="00EE7C68" w:rsidRPr="00224893" w:rsidTr="00224893">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r>
      <w:tr w:rsidR="00EE7C68" w:rsidRPr="00224893" w:rsidTr="00224893">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4"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c>
          <w:tcPr>
            <w:tcW w:w="2245" w:type="dxa"/>
          </w:tcPr>
          <w:p w:rsidR="00EE7C68" w:rsidRPr="00224893" w:rsidRDefault="00EE7C68" w:rsidP="00224893">
            <w:pPr>
              <w:widowControl w:val="0"/>
              <w:autoSpaceDE w:val="0"/>
              <w:autoSpaceDN w:val="0"/>
              <w:adjustRightInd w:val="0"/>
              <w:ind w:right="-30"/>
              <w:jc w:val="center"/>
              <w:rPr>
                <w:rFonts w:ascii="Arial" w:hAnsi="Arial" w:cs="Arial"/>
                <w:i/>
                <w:iCs/>
                <w:color w:val="000000" w:themeColor="text1"/>
                <w:sz w:val="20"/>
                <w:szCs w:val="20"/>
              </w:rPr>
            </w:pPr>
          </w:p>
        </w:tc>
      </w:tr>
    </w:tbl>
    <w:p w:rsidR="00EE7C68" w:rsidRPr="00224893" w:rsidRDefault="00EE7C68" w:rsidP="00EE7C68">
      <w:pPr>
        <w:widowControl w:val="0"/>
        <w:autoSpaceDE w:val="0"/>
        <w:autoSpaceDN w:val="0"/>
        <w:adjustRightInd w:val="0"/>
        <w:ind w:right="-30"/>
        <w:jc w:val="both"/>
        <w:rPr>
          <w:rFonts w:ascii="Arial" w:hAnsi="Arial" w:cs="Arial"/>
          <w:i/>
          <w:iCs/>
          <w:color w:val="000000" w:themeColor="text1"/>
          <w:sz w:val="20"/>
          <w:szCs w:val="20"/>
        </w:rPr>
      </w:pPr>
    </w:p>
    <w:p w:rsidR="00EE7C68" w:rsidRPr="00224893" w:rsidRDefault="00EE7C68" w:rsidP="00EE7C68">
      <w:pPr>
        <w:widowControl w:val="0"/>
        <w:numPr>
          <w:ilvl w:val="0"/>
          <w:numId w:val="31"/>
        </w:numPr>
        <w:autoSpaceDE w:val="0"/>
        <w:autoSpaceDN w:val="0"/>
        <w:adjustRightInd w:val="0"/>
        <w:spacing w:before="240"/>
        <w:ind w:right="-30"/>
        <w:jc w:val="both"/>
        <w:rPr>
          <w:rFonts w:ascii="Arial" w:hAnsi="Arial" w:cs="Arial"/>
          <w:b/>
          <w:iCs/>
          <w:color w:val="000000" w:themeColor="text1"/>
          <w:sz w:val="20"/>
          <w:szCs w:val="20"/>
        </w:rPr>
      </w:pPr>
      <w:r w:rsidRPr="00224893">
        <w:rPr>
          <w:rFonts w:ascii="Arial" w:hAnsi="Arial" w:cs="Arial"/>
          <w:b/>
          <w:bCs/>
          <w:color w:val="000000" w:themeColor="text1"/>
          <w:sz w:val="20"/>
          <w:szCs w:val="20"/>
        </w:rPr>
        <w:t>VALIDADE DA ATA</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iCs/>
          <w:color w:val="000000" w:themeColor="text1"/>
          <w:sz w:val="20"/>
          <w:szCs w:val="20"/>
        </w:rPr>
      </w:pPr>
      <w:r w:rsidRPr="00224893">
        <w:rPr>
          <w:rFonts w:ascii="Arial" w:hAnsi="Arial" w:cs="Arial"/>
          <w:color w:val="000000" w:themeColor="text1"/>
          <w:sz w:val="20"/>
          <w:szCs w:val="20"/>
        </w:rPr>
        <w:t xml:space="preserve">A validade da Ata de Registro de Preços será de </w:t>
      </w:r>
      <w:r w:rsidRPr="00224893">
        <w:rPr>
          <w:rFonts w:ascii="Arial" w:hAnsi="Arial" w:cs="Arial"/>
          <w:i/>
          <w:color w:val="000000" w:themeColor="text1"/>
          <w:sz w:val="20"/>
          <w:szCs w:val="20"/>
        </w:rPr>
        <w:t>12 meses</w:t>
      </w:r>
      <w:r w:rsidRPr="00224893">
        <w:rPr>
          <w:rFonts w:ascii="Arial" w:hAnsi="Arial" w:cs="Arial"/>
          <w:color w:val="000000" w:themeColor="text1"/>
          <w:sz w:val="20"/>
          <w:szCs w:val="20"/>
        </w:rPr>
        <w:t>, a partir do(a)................................, não podendo ser prorrogada.</w:t>
      </w:r>
    </w:p>
    <w:p w:rsidR="00EE7C68" w:rsidRPr="00224893" w:rsidRDefault="00EE7C68" w:rsidP="00EE7C68">
      <w:pPr>
        <w:rPr>
          <w:rFonts w:ascii="Arial" w:hAnsi="Arial" w:cs="Arial"/>
          <w:color w:val="000000" w:themeColor="text1"/>
          <w:sz w:val="20"/>
          <w:szCs w:val="20"/>
          <w:lang w:eastAsia="en-US"/>
        </w:rPr>
      </w:pPr>
    </w:p>
    <w:p w:rsidR="00EE7C68" w:rsidRPr="00224893" w:rsidRDefault="00EE7C68" w:rsidP="00EE7C68">
      <w:pPr>
        <w:widowControl w:val="0"/>
        <w:numPr>
          <w:ilvl w:val="0"/>
          <w:numId w:val="31"/>
        </w:numPr>
        <w:autoSpaceDE w:val="0"/>
        <w:autoSpaceDN w:val="0"/>
        <w:adjustRightInd w:val="0"/>
        <w:spacing w:before="240"/>
        <w:ind w:right="-30"/>
        <w:jc w:val="both"/>
        <w:rPr>
          <w:rFonts w:ascii="Arial" w:hAnsi="Arial" w:cs="Arial"/>
          <w:iCs/>
          <w:color w:val="000000" w:themeColor="text1"/>
          <w:sz w:val="20"/>
          <w:szCs w:val="20"/>
        </w:rPr>
      </w:pPr>
      <w:r w:rsidRPr="00224893">
        <w:rPr>
          <w:rFonts w:ascii="Arial" w:hAnsi="Arial" w:cs="Arial"/>
          <w:b/>
          <w:bCs/>
          <w:color w:val="000000" w:themeColor="text1"/>
          <w:sz w:val="20"/>
          <w:szCs w:val="20"/>
        </w:rPr>
        <w:t>REVISÃO E CANCELAMENTO</w:t>
      </w:r>
    </w:p>
    <w:p w:rsidR="00EE7C68" w:rsidRPr="00224893" w:rsidRDefault="00EE7C68" w:rsidP="00EE7C68">
      <w:pPr>
        <w:pStyle w:val="PargrafodaLista"/>
        <w:numPr>
          <w:ilvl w:val="1"/>
          <w:numId w:val="31"/>
        </w:numPr>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 xml:space="preserve">A Administração realizará pesquisa de mercado periodicamente, em intervalos não superiores a 180 (cento e oitenta) dias, a fim de verificar a </w:t>
      </w:r>
      <w:proofErr w:type="spellStart"/>
      <w:r w:rsidRPr="00224893">
        <w:rPr>
          <w:rFonts w:ascii="Arial" w:hAnsi="Arial" w:cs="Arial"/>
          <w:color w:val="000000" w:themeColor="text1"/>
          <w:sz w:val="20"/>
          <w:szCs w:val="20"/>
        </w:rPr>
        <w:t>vantajosidade</w:t>
      </w:r>
      <w:proofErr w:type="spellEnd"/>
      <w:r w:rsidRPr="00224893">
        <w:rPr>
          <w:rFonts w:ascii="Arial" w:hAnsi="Arial" w:cs="Arial"/>
          <w:color w:val="000000" w:themeColor="text1"/>
          <w:sz w:val="20"/>
          <w:szCs w:val="20"/>
        </w:rPr>
        <w:t xml:space="preserve"> dos preços registrados nesta Ata.</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Os preços registrados poderão ser revistos em decorrência de eventual redução dos preços praticados no mercado ou de fato que eleve o custo do objeto registrado, cabendo à Administração promover as negociações junto ao(s) fornecedor(</w:t>
      </w:r>
      <w:proofErr w:type="spellStart"/>
      <w:r w:rsidRPr="00224893">
        <w:rPr>
          <w:rFonts w:ascii="Arial" w:hAnsi="Arial" w:cs="Arial"/>
          <w:color w:val="000000" w:themeColor="text1"/>
          <w:sz w:val="20"/>
          <w:szCs w:val="20"/>
        </w:rPr>
        <w:t>es</w:t>
      </w:r>
      <w:proofErr w:type="spellEnd"/>
      <w:r w:rsidRPr="00224893">
        <w:rPr>
          <w:rFonts w:ascii="Arial" w:hAnsi="Arial" w:cs="Arial"/>
          <w:color w:val="000000" w:themeColor="text1"/>
          <w:sz w:val="20"/>
          <w:szCs w:val="20"/>
        </w:rPr>
        <w:t>).</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lastRenderedPageBreak/>
        <w:t>Quando o preço registrado tornar-se superior ao preço praticado no mercado por motivo superveniente, a Administração convocará o(s) fornecedor(</w:t>
      </w:r>
      <w:proofErr w:type="spellStart"/>
      <w:r w:rsidRPr="00224893">
        <w:rPr>
          <w:rFonts w:ascii="Arial" w:hAnsi="Arial" w:cs="Arial"/>
          <w:color w:val="000000" w:themeColor="text1"/>
          <w:sz w:val="20"/>
          <w:szCs w:val="20"/>
        </w:rPr>
        <w:t>es</w:t>
      </w:r>
      <w:proofErr w:type="spellEnd"/>
      <w:r w:rsidRPr="00224893">
        <w:rPr>
          <w:rFonts w:ascii="Arial" w:hAnsi="Arial" w:cs="Arial"/>
          <w:color w:val="000000" w:themeColor="text1"/>
          <w:sz w:val="20"/>
          <w:szCs w:val="20"/>
        </w:rPr>
        <w:t>) para negociar(em) a redução dos preços aos valores praticados pelo mercado.</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fornecedor que não aceitar reduzir seu preço ao valor praticado pelo mercado será liberado do compromisso assumido, sem aplicação de penalidade.</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ordem de classificação dos fornecedores que aceitarem reduzir seus preços aos valores de mercado observará a classificação original.</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Quando o preço de mercado tornar-se superior aos preços registrados e o fornecedor não puder cumprir o compromisso, o órgão gerenciador poderá:</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liberar o fornecedor do compromisso assumido, caso a comunicação ocorra antes do pedido de fornecimento, e sem aplicação da penalidade se confirmada a veracidade dos motivos e comprovantes apresentados; e</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convocar os demais fornecedores para assegurar igual oportunidade de negociação.</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Não havendo êxito nas negociações, o órgão gerenciador deverá proceder à revogação desta ata de registro de preços, adotando as medidas cabíveis para obtenção da contratação mais vantajosa.</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registro do fornecedor será cancelado quando:</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descumprir as condições da ata de registro de preços;</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não retirar a nota de empenho ou instrumento equivalente no prazo estabelecido pela Administração, sem justificativa aceitável;</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não aceitar reduzir o seu preço registrado, na hipótese deste se tornar superior àqueles praticados no mercado; ou</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sofrer sanção administrativa cujo efeito torne-o proibido de celebrar contrato administrativo, alcançando o órgão gerenciador e órgão(s) participante(s).</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cancelamento de registros nas hipóteses previstas nos itens 5.7.1, 5.7.2 e 5.7.4 será formalizado por despacho do órgão gerenciador, assegurado o contraditório e a ampla defesa.</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color w:val="000000" w:themeColor="text1"/>
          <w:sz w:val="20"/>
          <w:szCs w:val="20"/>
        </w:rPr>
        <w:t>O cancelamento do registro de preços poderá ocorrer por fato superveniente, decorrente de caso fortuito ou força maior, que prejudique o cumprimento da ata, devidamente comprovados e justificados:</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por razão de interesse público; ou</w:t>
      </w:r>
    </w:p>
    <w:p w:rsidR="00EE7C68" w:rsidRPr="00224893" w:rsidRDefault="00EE7C68" w:rsidP="00EE7C68">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224893">
        <w:rPr>
          <w:rFonts w:ascii="Arial" w:hAnsi="Arial" w:cs="Arial"/>
          <w:color w:val="000000" w:themeColor="text1"/>
          <w:sz w:val="20"/>
          <w:szCs w:val="20"/>
        </w:rPr>
        <w:t>a pedido do fornecedor. </w:t>
      </w:r>
    </w:p>
    <w:p w:rsidR="00EE7C68" w:rsidRPr="00224893" w:rsidRDefault="00EE7C68" w:rsidP="00EE7C68">
      <w:pPr>
        <w:autoSpaceDE w:val="0"/>
        <w:autoSpaceDN w:val="0"/>
        <w:adjustRightInd w:val="0"/>
        <w:spacing w:before="120" w:after="120" w:line="276" w:lineRule="auto"/>
        <w:ind w:left="425"/>
        <w:jc w:val="both"/>
        <w:rPr>
          <w:rFonts w:ascii="Arial" w:hAnsi="Arial" w:cs="Arial"/>
          <w:color w:val="000000" w:themeColor="text1"/>
          <w:sz w:val="20"/>
          <w:szCs w:val="20"/>
        </w:rPr>
      </w:pPr>
    </w:p>
    <w:p w:rsidR="00EE7C68" w:rsidRPr="00224893" w:rsidRDefault="00EE7C68" w:rsidP="00EE7C68">
      <w:pPr>
        <w:widowControl w:val="0"/>
        <w:numPr>
          <w:ilvl w:val="0"/>
          <w:numId w:val="31"/>
        </w:numPr>
        <w:autoSpaceDE w:val="0"/>
        <w:autoSpaceDN w:val="0"/>
        <w:adjustRightInd w:val="0"/>
        <w:jc w:val="both"/>
        <w:rPr>
          <w:rFonts w:ascii="Arial" w:hAnsi="Arial" w:cs="Arial"/>
          <w:b/>
          <w:iCs/>
          <w:color w:val="000000" w:themeColor="text1"/>
          <w:sz w:val="20"/>
          <w:szCs w:val="20"/>
        </w:rPr>
      </w:pPr>
      <w:r w:rsidRPr="00224893">
        <w:rPr>
          <w:rFonts w:ascii="Arial" w:hAnsi="Arial" w:cs="Arial"/>
          <w:b/>
          <w:bCs/>
          <w:iCs/>
          <w:color w:val="000000" w:themeColor="text1"/>
          <w:sz w:val="20"/>
          <w:szCs w:val="20"/>
        </w:rPr>
        <w:t>CONDIÇÕES GERAIS</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iCs/>
          <w:color w:val="000000" w:themeColor="text1"/>
          <w:sz w:val="20"/>
          <w:szCs w:val="20"/>
        </w:rPr>
      </w:pPr>
      <w:r w:rsidRPr="00224893">
        <w:rPr>
          <w:rFonts w:ascii="Arial" w:hAnsi="Arial" w:cs="Arial"/>
          <w:iCs/>
          <w:color w:val="000000" w:themeColor="text1"/>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E7C68" w:rsidRPr="00224893" w:rsidRDefault="00EE7C68" w:rsidP="00EE7C68">
      <w:pPr>
        <w:numPr>
          <w:ilvl w:val="1"/>
          <w:numId w:val="31"/>
        </w:numPr>
        <w:autoSpaceDE w:val="0"/>
        <w:autoSpaceDN w:val="0"/>
        <w:adjustRightInd w:val="0"/>
        <w:spacing w:before="120" w:after="120" w:line="276" w:lineRule="auto"/>
        <w:ind w:left="425" w:firstLine="0"/>
        <w:jc w:val="both"/>
        <w:rPr>
          <w:rFonts w:ascii="Arial" w:hAnsi="Arial" w:cs="Arial"/>
          <w:color w:val="000000" w:themeColor="text1"/>
          <w:sz w:val="20"/>
          <w:szCs w:val="20"/>
        </w:rPr>
      </w:pPr>
      <w:r w:rsidRPr="00224893">
        <w:rPr>
          <w:rFonts w:ascii="Arial" w:hAnsi="Arial" w:cs="Arial"/>
          <w:iCs/>
          <w:color w:val="000000" w:themeColor="text1"/>
          <w:sz w:val="20"/>
          <w:szCs w:val="20"/>
        </w:rPr>
        <w:t>É vedado efetuar acréscimos nos quantitativos fixados nesta ata de registro de preços, inclusive o acréscimo de que trata o § 1º do art</w:t>
      </w:r>
      <w:r w:rsidRPr="00224893">
        <w:rPr>
          <w:rFonts w:ascii="Arial" w:hAnsi="Arial" w:cs="Arial"/>
          <w:color w:val="000000" w:themeColor="text1"/>
          <w:sz w:val="20"/>
          <w:szCs w:val="20"/>
        </w:rPr>
        <w:t xml:space="preserve">. 65 da </w:t>
      </w:r>
      <w:proofErr w:type="spellStart"/>
      <w:r w:rsidRPr="00224893">
        <w:rPr>
          <w:rFonts w:ascii="Arial" w:hAnsi="Arial" w:cs="Arial"/>
          <w:color w:val="000000" w:themeColor="text1"/>
          <w:sz w:val="20"/>
          <w:szCs w:val="20"/>
        </w:rPr>
        <w:t>Leinº</w:t>
      </w:r>
      <w:proofErr w:type="spellEnd"/>
      <w:r w:rsidRPr="00224893">
        <w:rPr>
          <w:rFonts w:ascii="Arial" w:hAnsi="Arial" w:cs="Arial"/>
          <w:color w:val="000000" w:themeColor="text1"/>
          <w:sz w:val="20"/>
          <w:szCs w:val="20"/>
        </w:rPr>
        <w:t xml:space="preserve"> 8.666/93.</w:t>
      </w:r>
    </w:p>
    <w:p w:rsidR="00EE7C68" w:rsidRPr="00224893" w:rsidRDefault="00EE7C68" w:rsidP="00EE7C68">
      <w:pPr>
        <w:widowControl w:val="0"/>
        <w:autoSpaceDE w:val="0"/>
        <w:autoSpaceDN w:val="0"/>
        <w:adjustRightInd w:val="0"/>
        <w:spacing w:before="240"/>
        <w:ind w:left="567" w:right="-15"/>
        <w:jc w:val="both"/>
        <w:rPr>
          <w:rFonts w:ascii="Arial" w:hAnsi="Arial" w:cs="Arial"/>
          <w:color w:val="000000" w:themeColor="text1"/>
          <w:sz w:val="20"/>
          <w:szCs w:val="20"/>
        </w:rPr>
      </w:pPr>
    </w:p>
    <w:p w:rsidR="00EE7C68" w:rsidRPr="00224893" w:rsidRDefault="00EE7C68" w:rsidP="00EE7C68">
      <w:pPr>
        <w:widowControl w:val="0"/>
        <w:autoSpaceDE w:val="0"/>
        <w:autoSpaceDN w:val="0"/>
        <w:adjustRightInd w:val="0"/>
        <w:ind w:right="-15"/>
        <w:jc w:val="both"/>
        <w:rPr>
          <w:rFonts w:ascii="Arial" w:hAnsi="Arial" w:cs="Arial"/>
          <w:i/>
          <w:iCs/>
          <w:color w:val="000000" w:themeColor="text1"/>
          <w:sz w:val="20"/>
          <w:szCs w:val="20"/>
        </w:rPr>
      </w:pPr>
      <w:r w:rsidRPr="00224893">
        <w:rPr>
          <w:rFonts w:ascii="Arial" w:hAnsi="Arial" w:cs="Arial"/>
          <w:color w:val="000000" w:themeColor="text1"/>
          <w:sz w:val="20"/>
          <w:szCs w:val="20"/>
        </w:rPr>
        <w:t xml:space="preserve">Para firmeza e validade do pactuado, a presente Ata foi lavrada em duas vias de igual teor, que, </w:t>
      </w:r>
      <w:r w:rsidRPr="00224893">
        <w:rPr>
          <w:rFonts w:ascii="Arial" w:hAnsi="Arial" w:cs="Arial"/>
          <w:color w:val="000000" w:themeColor="text1"/>
          <w:sz w:val="20"/>
          <w:szCs w:val="20"/>
        </w:rPr>
        <w:lastRenderedPageBreak/>
        <w:t xml:space="preserve">depois de lida e achada em ordem, vai assinada pelas partes </w:t>
      </w:r>
      <w:r w:rsidRPr="00224893">
        <w:rPr>
          <w:rFonts w:ascii="Arial" w:hAnsi="Arial" w:cs="Arial"/>
          <w:i/>
          <w:iCs/>
          <w:color w:val="000000" w:themeColor="text1"/>
          <w:sz w:val="20"/>
          <w:szCs w:val="20"/>
        </w:rPr>
        <w:t xml:space="preserve">e encaminhada cópia aos demais órgãos participantes </w:t>
      </w:r>
    </w:p>
    <w:p w:rsidR="00EE7C68" w:rsidRPr="00224893" w:rsidRDefault="00EE7C68" w:rsidP="00EE7C68">
      <w:pPr>
        <w:widowControl w:val="0"/>
        <w:autoSpaceDE w:val="0"/>
        <w:autoSpaceDN w:val="0"/>
        <w:adjustRightInd w:val="0"/>
        <w:ind w:right="-15"/>
        <w:jc w:val="both"/>
        <w:rPr>
          <w:rFonts w:ascii="Arial" w:hAnsi="Arial" w:cs="Arial"/>
          <w:i/>
          <w:iCs/>
          <w:color w:val="000000" w:themeColor="text1"/>
          <w:sz w:val="20"/>
          <w:szCs w:val="20"/>
        </w:rPr>
      </w:pPr>
    </w:p>
    <w:p w:rsidR="00EE7C68" w:rsidRPr="00224893" w:rsidRDefault="00EE7C68" w:rsidP="00EE7C68">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Local e data</w:t>
      </w:r>
    </w:p>
    <w:p w:rsidR="00EE7C68" w:rsidRPr="00224893" w:rsidRDefault="00EE7C68" w:rsidP="00EE7C68">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Assinaturas</w:t>
      </w:r>
    </w:p>
    <w:p w:rsidR="00EE7C68" w:rsidRPr="00224893" w:rsidRDefault="00EE7C68" w:rsidP="00EE7C68">
      <w:pPr>
        <w:widowControl w:val="0"/>
        <w:autoSpaceDE w:val="0"/>
        <w:autoSpaceDN w:val="0"/>
        <w:adjustRightInd w:val="0"/>
        <w:ind w:right="-30"/>
        <w:jc w:val="center"/>
        <w:rPr>
          <w:rFonts w:ascii="Arial" w:hAnsi="Arial" w:cs="Arial"/>
          <w:color w:val="000000" w:themeColor="text1"/>
          <w:sz w:val="20"/>
          <w:szCs w:val="20"/>
        </w:rPr>
      </w:pPr>
    </w:p>
    <w:p w:rsidR="00EE7C68" w:rsidRPr="00224893" w:rsidRDefault="00EE7C68" w:rsidP="00EE7C68">
      <w:pPr>
        <w:widowControl w:val="0"/>
        <w:autoSpaceDE w:val="0"/>
        <w:autoSpaceDN w:val="0"/>
        <w:adjustRightInd w:val="0"/>
        <w:ind w:right="-30"/>
        <w:jc w:val="center"/>
        <w:rPr>
          <w:rFonts w:ascii="Arial" w:hAnsi="Arial" w:cs="Arial"/>
          <w:color w:val="000000" w:themeColor="text1"/>
          <w:sz w:val="20"/>
          <w:szCs w:val="20"/>
        </w:rPr>
      </w:pPr>
      <w:r w:rsidRPr="00224893">
        <w:rPr>
          <w:rFonts w:ascii="Arial" w:hAnsi="Arial" w:cs="Arial"/>
          <w:color w:val="000000" w:themeColor="text1"/>
          <w:sz w:val="20"/>
          <w:szCs w:val="20"/>
        </w:rPr>
        <w:t>Representante legal do órgão gerenciador e representante(s) legal(is) do(s) fornecedor(s) registrado(s)</w:t>
      </w:r>
    </w:p>
    <w:p w:rsidR="00EE7C68" w:rsidRPr="00224893" w:rsidRDefault="00EE7C68" w:rsidP="00EE7C68">
      <w:pPr>
        <w:rPr>
          <w:rFonts w:ascii="Arial" w:hAnsi="Arial" w:cs="Arial"/>
          <w:color w:val="000000" w:themeColor="text1"/>
          <w:sz w:val="20"/>
          <w:szCs w:val="20"/>
        </w:rPr>
      </w:pPr>
      <w:r w:rsidRPr="00224893">
        <w:rPr>
          <w:rFonts w:ascii="Arial" w:hAnsi="Arial" w:cs="Arial"/>
          <w:color w:val="000000" w:themeColor="text1"/>
          <w:sz w:val="20"/>
          <w:szCs w:val="20"/>
        </w:rPr>
        <w:br w:type="page"/>
      </w:r>
    </w:p>
    <w:p w:rsidR="00EE7C68" w:rsidRPr="00224893" w:rsidRDefault="00EE7C68" w:rsidP="00EE7C68">
      <w:pPr>
        <w:jc w:val="center"/>
        <w:rPr>
          <w:rFonts w:ascii="Arial" w:hAnsi="Arial" w:cs="Arial"/>
          <w:b/>
          <w:bCs/>
          <w:iCs/>
          <w:color w:val="000000" w:themeColor="text1"/>
          <w:sz w:val="20"/>
          <w:szCs w:val="20"/>
        </w:rPr>
      </w:pP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t>ANEXO III</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 xml:space="preserve">PREGÃO ELETRÔNICO </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INSTITUTO FEDERAL FARROUPILHA</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 xml:space="preserve">Campi SÃO VICENTE DO SUL - UASG 158268 </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PREGÃO SRP Nº 12/2017</w:t>
      </w:r>
    </w:p>
    <w:p w:rsidR="00EE7C68" w:rsidRPr="00224893" w:rsidRDefault="00EE7C68" w:rsidP="00EE7C68">
      <w:pPr>
        <w:jc w:val="center"/>
        <w:rPr>
          <w:rFonts w:cs="Arial"/>
          <w:bCs/>
          <w:color w:val="000000" w:themeColor="text1"/>
          <w:sz w:val="20"/>
          <w:szCs w:val="20"/>
        </w:rPr>
      </w:pPr>
      <w:r w:rsidRPr="00224893">
        <w:rPr>
          <w:rFonts w:cs="Arial"/>
          <w:bCs/>
          <w:color w:val="000000" w:themeColor="text1"/>
          <w:sz w:val="20"/>
          <w:szCs w:val="20"/>
        </w:rPr>
        <w:t>(Processo Administrativo n.°</w:t>
      </w:r>
      <w:r w:rsidRPr="00224893">
        <w:rPr>
          <w:rFonts w:ascii="Times New Roman" w:hAnsi="Times New Roman" w:cs="Times New Roman"/>
          <w:bCs/>
          <w:color w:val="000000" w:themeColor="text1"/>
          <w:sz w:val="20"/>
          <w:szCs w:val="20"/>
        </w:rPr>
        <w:t xml:space="preserve"> 23238.000488/2017-43</w:t>
      </w:r>
      <w:r w:rsidRPr="00224893">
        <w:rPr>
          <w:rFonts w:cs="Arial"/>
          <w:bCs/>
          <w:color w:val="000000" w:themeColor="text1"/>
          <w:sz w:val="20"/>
          <w:szCs w:val="20"/>
        </w:rPr>
        <w:t>)</w:t>
      </w:r>
    </w:p>
    <w:p w:rsidR="00EE7C68" w:rsidRPr="00224893" w:rsidRDefault="00EE7C68" w:rsidP="00EE7C68">
      <w:pPr>
        <w:jc w:val="center"/>
        <w:rPr>
          <w:rFonts w:ascii="Arial" w:hAnsi="Arial" w:cs="Arial"/>
          <w:bCs/>
          <w:color w:val="000000" w:themeColor="text1"/>
          <w:sz w:val="20"/>
          <w:szCs w:val="20"/>
        </w:rPr>
      </w:pPr>
      <w:r w:rsidRPr="00224893">
        <w:rPr>
          <w:rFonts w:ascii="Arial" w:hAnsi="Arial" w:cs="Arial"/>
          <w:bCs/>
          <w:color w:val="000000" w:themeColor="text1"/>
          <w:sz w:val="20"/>
          <w:szCs w:val="20"/>
        </w:rPr>
        <w:t>)</w:t>
      </w:r>
    </w:p>
    <w:p w:rsidR="00EE7C68" w:rsidRPr="00224893" w:rsidRDefault="00EE7C68" w:rsidP="00EE7C68">
      <w:pPr>
        <w:jc w:val="center"/>
        <w:rPr>
          <w:rFonts w:ascii="Arial" w:hAnsi="Arial" w:cs="Arial"/>
          <w:bCs/>
          <w:color w:val="000000" w:themeColor="text1"/>
          <w:sz w:val="20"/>
          <w:szCs w:val="20"/>
        </w:rPr>
      </w:pPr>
    </w:p>
    <w:p w:rsidR="00EE7C68" w:rsidRPr="00224893" w:rsidRDefault="00EE7C68" w:rsidP="00EE7C68">
      <w:pPr>
        <w:spacing w:after="120"/>
        <w:jc w:val="center"/>
        <w:rPr>
          <w:rFonts w:ascii="Arial" w:hAnsi="Arial" w:cs="Arial"/>
          <w:b/>
          <w:bCs/>
          <w:color w:val="000000" w:themeColor="text1"/>
          <w:sz w:val="20"/>
          <w:szCs w:val="20"/>
        </w:rPr>
      </w:pPr>
      <w:r w:rsidRPr="00224893">
        <w:rPr>
          <w:rFonts w:ascii="Arial" w:hAnsi="Arial" w:cs="Arial"/>
          <w:b/>
          <w:bCs/>
          <w:color w:val="000000" w:themeColor="text1"/>
          <w:sz w:val="20"/>
          <w:szCs w:val="20"/>
        </w:rPr>
        <w:t>DECLARAÇÃO A SER APRESENTADA PELA  PESSOA JURÍDICA CONSTANTE DO INCISO III – ART.  3º  DA LEI 9.430/96.                (Imunidade)</w:t>
      </w:r>
    </w:p>
    <w:p w:rsidR="00EE7C68" w:rsidRPr="00224893" w:rsidRDefault="00EE7C68" w:rsidP="00EE7C68">
      <w:pPr>
        <w:spacing w:after="120"/>
        <w:jc w:val="center"/>
        <w:rPr>
          <w:rFonts w:ascii="Arial" w:hAnsi="Arial" w:cs="Arial"/>
          <w:b/>
          <w:bCs/>
          <w:color w:val="000000" w:themeColor="text1"/>
          <w:sz w:val="20"/>
          <w:szCs w:val="20"/>
        </w:rPr>
      </w:pPr>
    </w:p>
    <w:p w:rsidR="00EE7C68" w:rsidRPr="00224893" w:rsidRDefault="00EE7C68" w:rsidP="00EE7C68">
      <w:pPr>
        <w:spacing w:after="120"/>
        <w:rPr>
          <w:rFonts w:ascii="Arial" w:hAnsi="Arial" w:cs="Arial"/>
          <w:bCs/>
          <w:color w:val="000000" w:themeColor="text1"/>
          <w:sz w:val="20"/>
          <w:szCs w:val="20"/>
        </w:rPr>
      </w:pPr>
      <w:r w:rsidRPr="00224893">
        <w:rPr>
          <w:rFonts w:ascii="Arial" w:hAnsi="Arial" w:cs="Arial"/>
          <w:bCs/>
          <w:color w:val="000000" w:themeColor="text1"/>
          <w:sz w:val="20"/>
          <w:szCs w:val="20"/>
        </w:rPr>
        <w:t>Ilmo. Sr._____________</w:t>
      </w:r>
    </w:p>
    <w:p w:rsidR="00EE7C68" w:rsidRPr="00224893" w:rsidRDefault="00EE7C68" w:rsidP="00EE7C68">
      <w:pPr>
        <w:spacing w:after="120"/>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224893">
        <w:rPr>
          <w:rFonts w:ascii="Arial" w:hAnsi="Arial" w:cs="Arial"/>
          <w:bCs/>
          <w:color w:val="000000" w:themeColor="text1"/>
          <w:sz w:val="20"/>
          <w:szCs w:val="20"/>
        </w:rPr>
        <w:t>Cofins</w:t>
      </w:r>
      <w:proofErr w:type="spellEnd"/>
      <w:r w:rsidRPr="00224893">
        <w:rPr>
          <w:rFonts w:ascii="Arial" w:hAnsi="Arial" w:cs="Arial"/>
          <w:bCs/>
          <w:color w:val="000000" w:themeColor="text1"/>
          <w:sz w:val="20"/>
          <w:szCs w:val="20"/>
        </w:rPr>
        <w:t xml:space="preserve"> e da Contribuição para o PIS/</w:t>
      </w:r>
      <w:proofErr w:type="spellStart"/>
      <w:r w:rsidRPr="00224893">
        <w:rPr>
          <w:rFonts w:ascii="Arial" w:hAnsi="Arial" w:cs="Arial"/>
          <w:bCs/>
          <w:color w:val="000000" w:themeColor="text1"/>
          <w:sz w:val="20"/>
          <w:szCs w:val="20"/>
        </w:rPr>
        <w:t>Pasep</w:t>
      </w:r>
      <w:proofErr w:type="spellEnd"/>
      <w:r w:rsidRPr="00224893">
        <w:rPr>
          <w:rFonts w:ascii="Arial" w:hAnsi="Arial" w:cs="Arial"/>
          <w:bCs/>
          <w:color w:val="000000" w:themeColor="text1"/>
          <w:sz w:val="20"/>
          <w:szCs w:val="20"/>
        </w:rPr>
        <w:t>, a que se refere o artigo 64 da Lei n° 9.430, de 27 de setembro de 1996, por se enquadrar em uma das situações abaixo:</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I – INSTITUIÇÃO DE EDUCAÇÃO:</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1. (   ) Entidade de gozo regular da imunidade prevista no art. 150, inciso VI, alínea “c” da Constituição Federal, por cumprir os requisitos previstos no art. 12 da Lei n° 9.532, de 10 de dezembro de 1997.</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2. (   ) Entidade de ensino superior, em gozo regular da isenção prevista no art. 82 da Lei n° 11.096, de 13 de janeiro de 2005, por ter aderido ao Programa Universidade para Todos (</w:t>
      </w:r>
      <w:proofErr w:type="spellStart"/>
      <w:r w:rsidRPr="00224893">
        <w:rPr>
          <w:rFonts w:ascii="Arial" w:hAnsi="Arial" w:cs="Arial"/>
          <w:bCs/>
          <w:color w:val="000000" w:themeColor="text1"/>
          <w:sz w:val="20"/>
          <w:szCs w:val="20"/>
        </w:rPr>
        <w:t>Prouni</w:t>
      </w:r>
      <w:proofErr w:type="spellEnd"/>
      <w:r w:rsidRPr="00224893">
        <w:rPr>
          <w:rFonts w:ascii="Arial" w:hAnsi="Arial" w:cs="Arial"/>
          <w:bCs/>
          <w:color w:val="000000" w:themeColor="text1"/>
          <w:sz w:val="20"/>
          <w:szCs w:val="20"/>
        </w:rPr>
        <w:t>), instituído pela  Lei n° 11.096, de 13 de janeiro de 2005, conforme Termo de Adesão vigente no período da prestação do serviço ou do fornecimento do bem (</w:t>
      </w:r>
      <w:proofErr w:type="spellStart"/>
      <w:r w:rsidRPr="00224893">
        <w:rPr>
          <w:rFonts w:ascii="Arial" w:hAnsi="Arial" w:cs="Arial"/>
          <w:bCs/>
          <w:color w:val="000000" w:themeColor="text1"/>
          <w:sz w:val="20"/>
          <w:szCs w:val="20"/>
        </w:rPr>
        <w:t>doc</w:t>
      </w:r>
      <w:proofErr w:type="spellEnd"/>
      <w:r w:rsidRPr="00224893">
        <w:rPr>
          <w:rFonts w:ascii="Arial" w:hAnsi="Arial" w:cs="Arial"/>
          <w:bCs/>
          <w:color w:val="000000" w:themeColor="text1"/>
          <w:sz w:val="20"/>
          <w:szCs w:val="20"/>
        </w:rPr>
        <w:t>. Anexo).</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II – ENTIDADE BENEFICIENTE DE ASSITÊNCIA SOCIAL:</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Local e data: ___________________________________</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Nome, RG e CPR do responsável</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Assinatura do responsável</w:t>
      </w:r>
    </w:p>
    <w:p w:rsidR="00EE7C68" w:rsidRPr="00224893" w:rsidRDefault="00EE7C68" w:rsidP="00EE7C68">
      <w:pPr>
        <w:jc w:val="center"/>
        <w:rPr>
          <w:rFonts w:ascii="Arial" w:hAnsi="Arial" w:cs="Arial"/>
          <w:b/>
          <w:bCs/>
          <w:color w:val="000000" w:themeColor="text1"/>
          <w:sz w:val="20"/>
          <w:szCs w:val="20"/>
        </w:rPr>
      </w:pPr>
      <w:r w:rsidRPr="00224893">
        <w:rPr>
          <w:rFonts w:ascii="Arial" w:hAnsi="Arial" w:cs="Arial"/>
          <w:b/>
          <w:bCs/>
          <w:color w:val="000000" w:themeColor="text1"/>
          <w:sz w:val="20"/>
          <w:szCs w:val="20"/>
        </w:rPr>
        <w:br w:type="page"/>
      </w: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lastRenderedPageBreak/>
        <w:t>ANEXO IV</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 xml:space="preserve">PREGÃO ELETRÔNICO </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INSTITUTO FEDERAL FARROUPILHA</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 xml:space="preserve">Campi SÃO VICENTE DO SUL - UASG 158268 </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PREGÃO SRP Nº 12/2017</w:t>
      </w:r>
    </w:p>
    <w:p w:rsidR="00EE7C68" w:rsidRPr="00224893" w:rsidRDefault="00EE7C68" w:rsidP="00EE7C68">
      <w:pPr>
        <w:jc w:val="center"/>
        <w:rPr>
          <w:rFonts w:cs="Arial"/>
          <w:bCs/>
          <w:color w:val="000000" w:themeColor="text1"/>
          <w:sz w:val="20"/>
          <w:szCs w:val="20"/>
        </w:rPr>
      </w:pPr>
      <w:r w:rsidRPr="00224893">
        <w:rPr>
          <w:rFonts w:cs="Arial"/>
          <w:bCs/>
          <w:color w:val="000000" w:themeColor="text1"/>
          <w:sz w:val="20"/>
          <w:szCs w:val="20"/>
        </w:rPr>
        <w:t>(Processo Administrativo n.°</w:t>
      </w:r>
      <w:r w:rsidRPr="00224893">
        <w:rPr>
          <w:rFonts w:ascii="Times New Roman" w:hAnsi="Times New Roman" w:cs="Times New Roman"/>
          <w:bCs/>
          <w:color w:val="000000" w:themeColor="text1"/>
          <w:sz w:val="20"/>
          <w:szCs w:val="20"/>
        </w:rPr>
        <w:t xml:space="preserve"> 23238.000488/2017-43</w:t>
      </w:r>
      <w:r w:rsidRPr="00224893">
        <w:rPr>
          <w:rFonts w:cs="Arial"/>
          <w:bCs/>
          <w:color w:val="000000" w:themeColor="text1"/>
          <w:sz w:val="20"/>
          <w:szCs w:val="20"/>
        </w:rPr>
        <w:t>)</w:t>
      </w:r>
    </w:p>
    <w:p w:rsidR="00EE7C68" w:rsidRPr="00224893" w:rsidRDefault="00EE7C68" w:rsidP="00EE7C68">
      <w:pPr>
        <w:jc w:val="center"/>
        <w:rPr>
          <w:rFonts w:ascii="Arial" w:hAnsi="Arial" w:cs="Arial"/>
          <w:bCs/>
          <w:color w:val="000000" w:themeColor="text1"/>
          <w:sz w:val="20"/>
          <w:szCs w:val="20"/>
        </w:rPr>
      </w:pPr>
    </w:p>
    <w:p w:rsidR="00EE7C68" w:rsidRPr="00224893" w:rsidRDefault="00EE7C68" w:rsidP="00EE7C68">
      <w:pPr>
        <w:spacing w:after="120"/>
        <w:jc w:val="center"/>
        <w:rPr>
          <w:rFonts w:ascii="Arial" w:hAnsi="Arial" w:cs="Arial"/>
          <w:b/>
          <w:bCs/>
          <w:color w:val="000000" w:themeColor="text1"/>
          <w:sz w:val="20"/>
          <w:szCs w:val="20"/>
        </w:rPr>
      </w:pPr>
      <w:r w:rsidRPr="00224893">
        <w:rPr>
          <w:rFonts w:ascii="Arial" w:hAnsi="Arial" w:cs="Arial"/>
          <w:b/>
          <w:bCs/>
          <w:color w:val="000000" w:themeColor="text1"/>
          <w:sz w:val="20"/>
          <w:szCs w:val="20"/>
        </w:rPr>
        <w:t>DECLARAÇÃO A SER APRESENTADA PELA  PESSOA JURÍDICA CONSTANTE DO INCISO IV – ART.  3º  DA LEI 9.430/96.                (Isentos)</w:t>
      </w:r>
    </w:p>
    <w:p w:rsidR="00EE7C68" w:rsidRPr="00224893" w:rsidRDefault="00EE7C68" w:rsidP="00EE7C68">
      <w:pPr>
        <w:spacing w:after="120"/>
        <w:jc w:val="center"/>
        <w:rPr>
          <w:rFonts w:ascii="Arial" w:hAnsi="Arial" w:cs="Arial"/>
          <w:b/>
          <w:bCs/>
          <w:color w:val="000000" w:themeColor="text1"/>
          <w:sz w:val="20"/>
          <w:szCs w:val="20"/>
        </w:rPr>
      </w:pPr>
    </w:p>
    <w:p w:rsidR="00EE7C68" w:rsidRPr="00224893" w:rsidRDefault="00EE7C68" w:rsidP="00EE7C68">
      <w:pPr>
        <w:spacing w:after="120"/>
        <w:rPr>
          <w:rFonts w:ascii="Arial" w:hAnsi="Arial" w:cs="Arial"/>
          <w:bCs/>
          <w:color w:val="000000" w:themeColor="text1"/>
          <w:sz w:val="20"/>
          <w:szCs w:val="20"/>
        </w:rPr>
      </w:pPr>
      <w:r w:rsidRPr="00224893">
        <w:rPr>
          <w:rFonts w:ascii="Arial" w:hAnsi="Arial" w:cs="Arial"/>
          <w:bCs/>
          <w:color w:val="000000" w:themeColor="text1"/>
          <w:sz w:val="20"/>
          <w:szCs w:val="20"/>
        </w:rPr>
        <w:t>Ilmo. Sr. _____________</w:t>
      </w:r>
    </w:p>
    <w:p w:rsidR="00EE7C68" w:rsidRPr="00224893" w:rsidRDefault="00EE7C68" w:rsidP="00EE7C68">
      <w:pPr>
        <w:spacing w:after="120"/>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224893">
        <w:rPr>
          <w:rFonts w:ascii="Arial" w:hAnsi="Arial" w:cs="Arial"/>
          <w:bCs/>
          <w:color w:val="000000" w:themeColor="text1"/>
          <w:sz w:val="20"/>
          <w:szCs w:val="20"/>
        </w:rPr>
        <w:t>Cofins</w:t>
      </w:r>
      <w:proofErr w:type="spellEnd"/>
      <w:r w:rsidRPr="00224893">
        <w:rPr>
          <w:rFonts w:ascii="Arial" w:hAnsi="Arial" w:cs="Arial"/>
          <w:bCs/>
          <w:color w:val="000000" w:themeColor="text1"/>
          <w:sz w:val="20"/>
          <w:szCs w:val="20"/>
        </w:rPr>
        <w:t xml:space="preserve"> e da Contribuição para o PIS/</w:t>
      </w:r>
      <w:proofErr w:type="spellStart"/>
      <w:r w:rsidRPr="00224893">
        <w:rPr>
          <w:rFonts w:ascii="Arial" w:hAnsi="Arial" w:cs="Arial"/>
          <w:bCs/>
          <w:color w:val="000000" w:themeColor="text1"/>
          <w:sz w:val="20"/>
          <w:szCs w:val="20"/>
        </w:rPr>
        <w:t>Pasep</w:t>
      </w:r>
      <w:proofErr w:type="spellEnd"/>
      <w:r w:rsidRPr="00224893">
        <w:rPr>
          <w:rFonts w:ascii="Arial" w:hAnsi="Arial" w:cs="Arial"/>
          <w:bCs/>
          <w:color w:val="000000" w:themeColor="text1"/>
          <w:sz w:val="20"/>
          <w:szCs w:val="20"/>
        </w:rPr>
        <w:t>, a que se refere o artigo 64 da Lei n° 9.430, de 27 de setembro de 1996, que é entidade sem fins lucrativos de caráter ___________________________, a que se refere o art. 15 da Lei n° 9.532, de 10 de dezembro de 1997.</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Para esse efeito, a declarante informa que:</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I – preenche os seguintes requisitos, cumulativamente:</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é entidade sem fins lucrativos;</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presta serviços para os quais foi instituída e os coloca à disposição do grupo de pessoas a que se destinam;</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não remunera, por qualquer forma, seus dirigentes por serviços prestados;</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aplica integralmente seus recursos na manutenção e desenvolvimento de seus objetivos sociais;</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mantém escrituração completa de suas receitas e despesas em livros revestidos das formalidades que assegurem a respectiva exatidão;</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EE7C68" w:rsidRPr="00224893" w:rsidRDefault="00EE7C68" w:rsidP="00EE7C68">
      <w:pPr>
        <w:numPr>
          <w:ilvl w:val="0"/>
          <w:numId w:val="32"/>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apresenta anualmente Declaração de Informações Econômico-Fiscais da Pessoa Jurídica (DIPJ), em conformidade com o disposto em ato da Secretaria da Receita Federal do Brasil (RFB);</w:t>
      </w:r>
    </w:p>
    <w:p w:rsidR="00EE7C68" w:rsidRPr="00224893" w:rsidRDefault="00EE7C68" w:rsidP="00EE7C68">
      <w:pPr>
        <w:spacing w:after="120"/>
        <w:ind w:left="36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II – o signatário é representante legal desta entidade, assumindo o compromisso de informar à RFB e à unidade pagadora, imediatamente, eventual </w:t>
      </w:r>
      <w:proofErr w:type="spellStart"/>
      <w:r w:rsidRPr="00224893">
        <w:rPr>
          <w:rFonts w:ascii="Arial" w:hAnsi="Arial" w:cs="Arial"/>
          <w:bCs/>
          <w:color w:val="000000" w:themeColor="text1"/>
          <w:sz w:val="20"/>
          <w:szCs w:val="20"/>
        </w:rPr>
        <w:t>desenquadramento</w:t>
      </w:r>
      <w:proofErr w:type="spellEnd"/>
      <w:r w:rsidRPr="00224893">
        <w:rPr>
          <w:rFonts w:ascii="Arial" w:hAnsi="Arial" w:cs="Arial"/>
          <w:bCs/>
          <w:color w:val="000000" w:themeColor="text1"/>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Local e data: ___________________________________</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Nome, RG e CPR do responsável</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Assinatura do responsável</w:t>
      </w:r>
    </w:p>
    <w:p w:rsidR="00EE7C68" w:rsidRPr="00224893" w:rsidRDefault="00EE7C68" w:rsidP="00EE7C68">
      <w:pPr>
        <w:jc w:val="center"/>
        <w:rPr>
          <w:rFonts w:ascii="Arial" w:hAnsi="Arial" w:cs="Arial"/>
          <w:b/>
          <w:bCs/>
          <w:color w:val="000000" w:themeColor="text1"/>
          <w:sz w:val="20"/>
          <w:szCs w:val="20"/>
        </w:rPr>
      </w:pPr>
      <w:r w:rsidRPr="00224893">
        <w:rPr>
          <w:rFonts w:ascii="Arial" w:hAnsi="Arial" w:cs="Arial"/>
          <w:b/>
          <w:bCs/>
          <w:color w:val="000000" w:themeColor="text1"/>
          <w:sz w:val="20"/>
          <w:szCs w:val="20"/>
        </w:rPr>
        <w:br w:type="page"/>
      </w: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lastRenderedPageBreak/>
        <w:t>ANEXO V</w:t>
      </w: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 xml:space="preserve">PREGÃO ELETRÔNICO </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INSTITUTO FEDERAL FARROUPILHA</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 xml:space="preserve">Campi SÃO VICENTE DO SUL - UASG 158268 </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PREGÃO SRP Nº 12/2017</w:t>
      </w:r>
    </w:p>
    <w:p w:rsidR="00EE7C68" w:rsidRPr="00224893" w:rsidRDefault="00EE7C68" w:rsidP="00EE7C68">
      <w:pPr>
        <w:jc w:val="center"/>
        <w:rPr>
          <w:rFonts w:cs="Arial"/>
          <w:bCs/>
          <w:color w:val="000000" w:themeColor="text1"/>
          <w:sz w:val="20"/>
          <w:szCs w:val="20"/>
        </w:rPr>
      </w:pPr>
      <w:r w:rsidRPr="00224893">
        <w:rPr>
          <w:rFonts w:cs="Arial"/>
          <w:bCs/>
          <w:color w:val="000000" w:themeColor="text1"/>
          <w:sz w:val="20"/>
          <w:szCs w:val="20"/>
        </w:rPr>
        <w:t>(Processo Administrativo n.°</w:t>
      </w:r>
      <w:r w:rsidRPr="00224893">
        <w:rPr>
          <w:rFonts w:ascii="Times New Roman" w:hAnsi="Times New Roman" w:cs="Times New Roman"/>
          <w:bCs/>
          <w:color w:val="000000" w:themeColor="text1"/>
          <w:sz w:val="20"/>
          <w:szCs w:val="20"/>
        </w:rPr>
        <w:t xml:space="preserve"> 23238.000488/2017-43</w:t>
      </w:r>
      <w:r w:rsidRPr="00224893">
        <w:rPr>
          <w:rFonts w:cs="Arial"/>
          <w:bCs/>
          <w:color w:val="000000" w:themeColor="text1"/>
          <w:sz w:val="20"/>
          <w:szCs w:val="20"/>
        </w:rPr>
        <w:t>)</w:t>
      </w:r>
    </w:p>
    <w:p w:rsidR="00EE7C68" w:rsidRPr="00224893" w:rsidRDefault="00EE7C68" w:rsidP="00EE7C68">
      <w:pPr>
        <w:jc w:val="center"/>
        <w:rPr>
          <w:rFonts w:ascii="Arial" w:hAnsi="Arial" w:cs="Arial"/>
          <w:bCs/>
          <w:color w:val="000000" w:themeColor="text1"/>
          <w:sz w:val="20"/>
          <w:szCs w:val="20"/>
        </w:rPr>
      </w:pPr>
    </w:p>
    <w:p w:rsidR="00EE7C68" w:rsidRPr="00224893" w:rsidRDefault="00EE7C68" w:rsidP="00EE7C68">
      <w:pPr>
        <w:spacing w:after="120"/>
        <w:jc w:val="center"/>
        <w:rPr>
          <w:rFonts w:ascii="Arial" w:hAnsi="Arial" w:cs="Arial"/>
          <w:b/>
          <w:bCs/>
          <w:color w:val="000000" w:themeColor="text1"/>
          <w:sz w:val="20"/>
          <w:szCs w:val="20"/>
        </w:rPr>
      </w:pPr>
      <w:r w:rsidRPr="00224893">
        <w:rPr>
          <w:rFonts w:ascii="Arial" w:hAnsi="Arial" w:cs="Arial"/>
          <w:b/>
          <w:bCs/>
          <w:color w:val="000000" w:themeColor="text1"/>
          <w:sz w:val="20"/>
          <w:szCs w:val="20"/>
        </w:rPr>
        <w:t>Anexo V  - DECLARAÇÃO A SER APRESENTADA PELA  PESSOA JURÍDICA CONSTANTE DO INCISO XI – ART.  3º  DA LEI 9.430/96.                (SIMPLES)</w:t>
      </w:r>
    </w:p>
    <w:p w:rsidR="00EE7C68" w:rsidRPr="00224893" w:rsidRDefault="00EE7C68" w:rsidP="00EE7C68">
      <w:pPr>
        <w:spacing w:after="120"/>
        <w:rPr>
          <w:rFonts w:ascii="Arial" w:hAnsi="Arial" w:cs="Arial"/>
          <w:b/>
          <w:bCs/>
          <w:color w:val="000000" w:themeColor="text1"/>
          <w:sz w:val="20"/>
          <w:szCs w:val="20"/>
        </w:rPr>
      </w:pPr>
    </w:p>
    <w:p w:rsidR="00EE7C68" w:rsidRPr="00224893" w:rsidRDefault="00EE7C68" w:rsidP="00EE7C68">
      <w:pPr>
        <w:spacing w:after="120"/>
        <w:rPr>
          <w:rFonts w:ascii="Arial" w:hAnsi="Arial" w:cs="Arial"/>
          <w:bCs/>
          <w:color w:val="000000" w:themeColor="text1"/>
          <w:sz w:val="20"/>
          <w:szCs w:val="20"/>
        </w:rPr>
      </w:pPr>
      <w:r w:rsidRPr="00224893">
        <w:rPr>
          <w:rFonts w:ascii="Arial" w:hAnsi="Arial" w:cs="Arial"/>
          <w:bCs/>
          <w:color w:val="000000" w:themeColor="text1"/>
          <w:sz w:val="20"/>
          <w:szCs w:val="20"/>
        </w:rPr>
        <w:t>Ilmo. Sr._____________</w:t>
      </w:r>
    </w:p>
    <w:p w:rsidR="00EE7C68" w:rsidRPr="00224893" w:rsidRDefault="00EE7C68" w:rsidP="00EE7C68">
      <w:pPr>
        <w:spacing w:after="120"/>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(Nome da entidade), com sede ________________________, inscrita no CNPJ  sob n° ______________DECLARA  à _________________________, para fins de não </w:t>
      </w:r>
      <w:proofErr w:type="spellStart"/>
      <w:r w:rsidRPr="00224893">
        <w:rPr>
          <w:rFonts w:ascii="Arial" w:hAnsi="Arial" w:cs="Arial"/>
          <w:bCs/>
          <w:color w:val="000000" w:themeColor="text1"/>
          <w:sz w:val="20"/>
          <w:szCs w:val="20"/>
        </w:rPr>
        <w:t>incidêna</w:t>
      </w:r>
      <w:proofErr w:type="spellEnd"/>
      <w:r w:rsidRPr="00224893">
        <w:rPr>
          <w:rFonts w:ascii="Arial" w:hAnsi="Arial" w:cs="Arial"/>
          <w:bCs/>
          <w:color w:val="000000" w:themeColor="text1"/>
          <w:sz w:val="20"/>
          <w:szCs w:val="20"/>
        </w:rPr>
        <w:t xml:space="preserve"> na fonte do IRPJ,  da Contribuição Sobre o Lucro Líquido (CSLL),  da Contribuição para o Financiamento da Seguridade Social (</w:t>
      </w:r>
      <w:proofErr w:type="spellStart"/>
      <w:r w:rsidRPr="00224893">
        <w:rPr>
          <w:rFonts w:ascii="Arial" w:hAnsi="Arial" w:cs="Arial"/>
          <w:bCs/>
          <w:color w:val="000000" w:themeColor="text1"/>
          <w:sz w:val="20"/>
          <w:szCs w:val="20"/>
        </w:rPr>
        <w:t>Cofins</w:t>
      </w:r>
      <w:proofErr w:type="spellEnd"/>
      <w:r w:rsidRPr="00224893">
        <w:rPr>
          <w:rFonts w:ascii="Arial" w:hAnsi="Arial" w:cs="Arial"/>
          <w:bCs/>
          <w:color w:val="000000" w:themeColor="text1"/>
          <w:sz w:val="20"/>
          <w:szCs w:val="20"/>
        </w:rPr>
        <w:t>),  e da Contribuição para o PIS/</w:t>
      </w:r>
      <w:proofErr w:type="spellStart"/>
      <w:r w:rsidRPr="00224893">
        <w:rPr>
          <w:rFonts w:ascii="Arial" w:hAnsi="Arial" w:cs="Arial"/>
          <w:bCs/>
          <w:color w:val="000000" w:themeColor="text1"/>
          <w:sz w:val="20"/>
          <w:szCs w:val="20"/>
        </w:rPr>
        <w:t>Pasep</w:t>
      </w:r>
      <w:proofErr w:type="spellEnd"/>
      <w:r w:rsidRPr="00224893">
        <w:rPr>
          <w:rFonts w:ascii="Arial" w:hAnsi="Arial" w:cs="Arial"/>
          <w:bCs/>
          <w:color w:val="000000" w:themeColor="text1"/>
          <w:sz w:val="20"/>
          <w:szCs w:val="20"/>
        </w:rPr>
        <w:t>,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EE7C68" w:rsidRPr="00224893" w:rsidRDefault="00EE7C68" w:rsidP="00EE7C68">
      <w:pPr>
        <w:spacing w:after="120"/>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Para esse efeito, a declarante informa que:</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I – preenche os seguintes requisitos:</w:t>
      </w:r>
    </w:p>
    <w:p w:rsidR="00EE7C68" w:rsidRPr="00224893" w:rsidRDefault="00EE7C68" w:rsidP="00EE7C68">
      <w:pPr>
        <w:numPr>
          <w:ilvl w:val="0"/>
          <w:numId w:val="33"/>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EE7C68" w:rsidRPr="00224893" w:rsidRDefault="00EE7C68" w:rsidP="00EE7C68">
      <w:pPr>
        <w:numPr>
          <w:ilvl w:val="0"/>
          <w:numId w:val="33"/>
        </w:numPr>
        <w:suppressAutoHyphens/>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cumpre as obrigações acessórias a que está sujeita, em conformidade com a legislação pertinente;</w:t>
      </w: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 xml:space="preserve">II –  o signatário é representante legal desta empresa, assumindo o compromisso de informar à Secretaria da Receita Federal do Brasil, e  à pessoa  jurídica pagadora, imediatamente, eventual </w:t>
      </w:r>
      <w:proofErr w:type="spellStart"/>
      <w:r w:rsidRPr="00224893">
        <w:rPr>
          <w:rFonts w:ascii="Arial" w:hAnsi="Arial" w:cs="Arial"/>
          <w:bCs/>
          <w:color w:val="000000" w:themeColor="text1"/>
          <w:sz w:val="20"/>
          <w:szCs w:val="20"/>
        </w:rPr>
        <w:t>desenquadramento</w:t>
      </w:r>
      <w:proofErr w:type="spellEnd"/>
      <w:r w:rsidRPr="00224893">
        <w:rPr>
          <w:rFonts w:ascii="Arial" w:hAnsi="Arial" w:cs="Arial"/>
          <w:bCs/>
          <w:color w:val="000000" w:themeColor="text1"/>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Local e data: ___________________________________</w:t>
      </w:r>
    </w:p>
    <w:p w:rsidR="00EE7C68" w:rsidRPr="00224893" w:rsidRDefault="00EE7C68" w:rsidP="00EE7C68">
      <w:pPr>
        <w:spacing w:after="120"/>
        <w:jc w:val="both"/>
        <w:rPr>
          <w:rFonts w:ascii="Arial" w:hAnsi="Arial" w:cs="Arial"/>
          <w:bCs/>
          <w:color w:val="000000" w:themeColor="text1"/>
          <w:sz w:val="20"/>
          <w:szCs w:val="20"/>
        </w:rPr>
      </w:pPr>
    </w:p>
    <w:p w:rsidR="00EE7C68" w:rsidRPr="00224893" w:rsidRDefault="00EE7C68" w:rsidP="00EE7C68">
      <w:pPr>
        <w:spacing w:after="120"/>
        <w:jc w:val="both"/>
        <w:rPr>
          <w:rFonts w:ascii="Arial" w:hAnsi="Arial" w:cs="Arial"/>
          <w:bCs/>
          <w:color w:val="000000" w:themeColor="text1"/>
          <w:sz w:val="20"/>
          <w:szCs w:val="20"/>
        </w:rPr>
      </w:pPr>
      <w:r w:rsidRPr="00224893">
        <w:rPr>
          <w:rFonts w:ascii="Arial" w:hAnsi="Arial" w:cs="Arial"/>
          <w:bCs/>
          <w:color w:val="000000" w:themeColor="text1"/>
          <w:sz w:val="20"/>
          <w:szCs w:val="20"/>
        </w:rPr>
        <w:t>Nome, RG e CPR do responsável</w:t>
      </w:r>
    </w:p>
    <w:p w:rsidR="00EE7C68" w:rsidRPr="00224893" w:rsidRDefault="00EE7C68" w:rsidP="00EE7C68">
      <w:pPr>
        <w:spacing w:after="120"/>
        <w:rPr>
          <w:rFonts w:ascii="Arial" w:hAnsi="Arial" w:cs="Arial"/>
          <w:bCs/>
          <w:color w:val="000000" w:themeColor="text1"/>
          <w:sz w:val="20"/>
          <w:szCs w:val="20"/>
        </w:rPr>
      </w:pPr>
      <w:r w:rsidRPr="00224893">
        <w:rPr>
          <w:rFonts w:ascii="Arial" w:hAnsi="Arial" w:cs="Arial"/>
          <w:bCs/>
          <w:color w:val="000000" w:themeColor="text1"/>
          <w:sz w:val="20"/>
          <w:szCs w:val="20"/>
        </w:rPr>
        <w:t>Assinatura do responsável</w:t>
      </w:r>
    </w:p>
    <w:p w:rsidR="00EE7C68" w:rsidRPr="00224893" w:rsidRDefault="00EE7C68" w:rsidP="00EE7C68">
      <w:pPr>
        <w:rPr>
          <w:rFonts w:ascii="Arial" w:hAnsi="Arial" w:cs="Arial"/>
          <w:bCs/>
          <w:color w:val="000000" w:themeColor="text1"/>
          <w:sz w:val="20"/>
          <w:szCs w:val="20"/>
        </w:rPr>
      </w:pPr>
      <w:r w:rsidRPr="00224893">
        <w:rPr>
          <w:rFonts w:ascii="Arial" w:hAnsi="Arial" w:cs="Arial"/>
          <w:bCs/>
          <w:color w:val="000000" w:themeColor="text1"/>
          <w:sz w:val="20"/>
          <w:szCs w:val="20"/>
        </w:rPr>
        <w:br w:type="page"/>
      </w:r>
    </w:p>
    <w:p w:rsidR="00EE7C68" w:rsidRPr="00224893" w:rsidRDefault="00EE7C68" w:rsidP="00EE7C68">
      <w:pPr>
        <w:spacing w:after="120" w:line="276" w:lineRule="auto"/>
        <w:ind w:right="-15"/>
        <w:jc w:val="center"/>
        <w:rPr>
          <w:rFonts w:cs="Arial"/>
          <w:b/>
          <w:bCs/>
          <w:color w:val="000000" w:themeColor="text1"/>
          <w:sz w:val="20"/>
          <w:szCs w:val="20"/>
        </w:rPr>
      </w:pPr>
      <w:r w:rsidRPr="00224893">
        <w:rPr>
          <w:rFonts w:cs="Arial"/>
          <w:b/>
          <w:bCs/>
          <w:color w:val="000000" w:themeColor="text1"/>
          <w:sz w:val="20"/>
          <w:szCs w:val="20"/>
        </w:rPr>
        <w:lastRenderedPageBreak/>
        <w:t>ANEXO VI</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Sistema de Registro de Preços</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 xml:space="preserve">PREGÃO ELETRÔNICO </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INSTITUTO FEDERAL FARROUPILHA</w:t>
      </w:r>
    </w:p>
    <w:p w:rsidR="00EE7C68" w:rsidRPr="00224893" w:rsidRDefault="00EE7C68" w:rsidP="00EE7C68">
      <w:pPr>
        <w:jc w:val="center"/>
        <w:rPr>
          <w:rFonts w:cs="Arial"/>
          <w:b/>
          <w:bCs/>
          <w:i/>
          <w:color w:val="000000" w:themeColor="text1"/>
          <w:sz w:val="20"/>
          <w:szCs w:val="20"/>
        </w:rPr>
      </w:pPr>
      <w:r w:rsidRPr="00224893">
        <w:rPr>
          <w:rFonts w:cs="Arial"/>
          <w:b/>
          <w:bCs/>
          <w:i/>
          <w:color w:val="000000" w:themeColor="text1"/>
          <w:sz w:val="20"/>
          <w:szCs w:val="20"/>
        </w:rPr>
        <w:t xml:space="preserve">Campi SÃO VICENTE DO SUL - UASG 158268 </w:t>
      </w:r>
    </w:p>
    <w:p w:rsidR="00EE7C68" w:rsidRPr="00224893" w:rsidRDefault="00EE7C68" w:rsidP="00EE7C68">
      <w:pPr>
        <w:jc w:val="center"/>
        <w:rPr>
          <w:rFonts w:cs="Arial"/>
          <w:b/>
          <w:bCs/>
          <w:color w:val="000000" w:themeColor="text1"/>
          <w:sz w:val="20"/>
          <w:szCs w:val="20"/>
        </w:rPr>
      </w:pPr>
      <w:r w:rsidRPr="00224893">
        <w:rPr>
          <w:rFonts w:cs="Arial"/>
          <w:b/>
          <w:bCs/>
          <w:color w:val="000000" w:themeColor="text1"/>
          <w:sz w:val="20"/>
          <w:szCs w:val="20"/>
        </w:rPr>
        <w:t>PREGÃO SRP Nº 12/2017</w:t>
      </w:r>
    </w:p>
    <w:p w:rsidR="00EE7C68" w:rsidRPr="00224893" w:rsidRDefault="00EE7C68" w:rsidP="00EE7C68">
      <w:pPr>
        <w:jc w:val="center"/>
        <w:rPr>
          <w:rFonts w:cs="Arial"/>
          <w:bCs/>
          <w:color w:val="000000" w:themeColor="text1"/>
          <w:sz w:val="20"/>
          <w:szCs w:val="20"/>
        </w:rPr>
      </w:pPr>
      <w:r w:rsidRPr="00224893">
        <w:rPr>
          <w:rFonts w:cs="Arial"/>
          <w:bCs/>
          <w:color w:val="000000" w:themeColor="text1"/>
          <w:sz w:val="20"/>
          <w:szCs w:val="20"/>
        </w:rPr>
        <w:t>(Processo Administrativo n.°</w:t>
      </w:r>
      <w:r w:rsidRPr="00224893">
        <w:rPr>
          <w:rFonts w:ascii="Times New Roman" w:hAnsi="Times New Roman" w:cs="Times New Roman"/>
          <w:bCs/>
          <w:color w:val="000000" w:themeColor="text1"/>
          <w:sz w:val="20"/>
          <w:szCs w:val="20"/>
        </w:rPr>
        <w:t xml:space="preserve"> 23238.000488/2017-43</w:t>
      </w:r>
      <w:r w:rsidRPr="00224893">
        <w:rPr>
          <w:rFonts w:cs="Arial"/>
          <w:bCs/>
          <w:color w:val="000000" w:themeColor="text1"/>
          <w:sz w:val="20"/>
          <w:szCs w:val="20"/>
        </w:rPr>
        <w:t>)</w:t>
      </w:r>
    </w:p>
    <w:p w:rsidR="00EE7C68" w:rsidRPr="00224893" w:rsidRDefault="00EE7C68" w:rsidP="00EE7C68">
      <w:pPr>
        <w:jc w:val="center"/>
        <w:rPr>
          <w:rFonts w:ascii="Arial" w:hAnsi="Arial" w:cs="Arial"/>
          <w:bCs/>
          <w:color w:val="000000" w:themeColor="text1"/>
          <w:sz w:val="20"/>
          <w:szCs w:val="20"/>
        </w:rPr>
      </w:pPr>
    </w:p>
    <w:p w:rsidR="00EE7C68" w:rsidRPr="00224893" w:rsidRDefault="00EE7C68" w:rsidP="00EE7C68">
      <w:pPr>
        <w:pStyle w:val="Ttulo5"/>
        <w:jc w:val="center"/>
        <w:rPr>
          <w:rFonts w:ascii="Arial" w:hAnsi="Arial" w:cs="Arial"/>
          <w:i/>
          <w:shadow/>
          <w:color w:val="000000" w:themeColor="text1"/>
          <w:sz w:val="20"/>
          <w:szCs w:val="20"/>
          <w:u w:val="single"/>
        </w:rPr>
      </w:pPr>
      <w:r w:rsidRPr="00224893">
        <w:rPr>
          <w:rFonts w:ascii="Arial" w:hAnsi="Arial" w:cs="Arial"/>
          <w:shadow/>
          <w:color w:val="000000" w:themeColor="text1"/>
          <w:sz w:val="20"/>
          <w:szCs w:val="20"/>
          <w:u w:val="single"/>
        </w:rPr>
        <w:t>TERMO DE RECEBIMENTO DEFINITIVO</w:t>
      </w:r>
    </w:p>
    <w:p w:rsidR="00EE7C68" w:rsidRPr="00224893" w:rsidRDefault="00EE7C68" w:rsidP="00EE7C68">
      <w:pPr>
        <w:jc w:val="center"/>
        <w:rPr>
          <w:rFonts w:ascii="Arial" w:hAnsi="Arial" w:cs="Arial"/>
          <w:b/>
          <w:color w:val="000000" w:themeColor="text1"/>
          <w:sz w:val="20"/>
          <w:szCs w:val="20"/>
        </w:rPr>
      </w:pPr>
    </w:p>
    <w:p w:rsidR="00EE7C68" w:rsidRPr="00224893" w:rsidRDefault="00EE7C68" w:rsidP="00EE7C68">
      <w:pPr>
        <w:jc w:val="center"/>
        <w:rPr>
          <w:rFonts w:ascii="Arial" w:hAnsi="Arial" w:cs="Arial"/>
          <w:b/>
          <w:color w:val="000000" w:themeColor="text1"/>
          <w:sz w:val="20"/>
          <w:szCs w:val="20"/>
        </w:rPr>
      </w:pPr>
    </w:p>
    <w:p w:rsidR="00EE7C68" w:rsidRPr="00224893" w:rsidRDefault="00EE7C68" w:rsidP="00EE7C68">
      <w:pPr>
        <w:jc w:val="both"/>
        <w:rPr>
          <w:rFonts w:ascii="Arial" w:hAnsi="Arial" w:cs="Arial"/>
          <w:b/>
          <w:color w:val="000000" w:themeColor="text1"/>
          <w:sz w:val="20"/>
          <w:szCs w:val="20"/>
        </w:rPr>
      </w:pPr>
    </w:p>
    <w:p w:rsidR="00EE7C68" w:rsidRPr="00224893" w:rsidRDefault="00EE7C68" w:rsidP="00EE7C68">
      <w:pPr>
        <w:jc w:val="both"/>
        <w:rPr>
          <w:rFonts w:ascii="Arial" w:hAnsi="Arial" w:cs="Arial"/>
          <w:color w:val="000000" w:themeColor="text1"/>
          <w:sz w:val="20"/>
          <w:szCs w:val="20"/>
        </w:rPr>
      </w:pPr>
      <w:r w:rsidRPr="00224893">
        <w:rPr>
          <w:rFonts w:ascii="Arial" w:hAnsi="Arial" w:cs="Arial"/>
          <w:b/>
          <w:color w:val="000000" w:themeColor="text1"/>
          <w:sz w:val="20"/>
          <w:szCs w:val="20"/>
        </w:rPr>
        <w:t xml:space="preserve">Processo: </w:t>
      </w:r>
    </w:p>
    <w:p w:rsidR="00EE7C68" w:rsidRPr="00224893" w:rsidRDefault="00EE7C68" w:rsidP="00EE7C68">
      <w:pPr>
        <w:jc w:val="both"/>
        <w:rPr>
          <w:rFonts w:ascii="Arial" w:hAnsi="Arial" w:cs="Arial"/>
          <w:color w:val="000000" w:themeColor="text1"/>
          <w:sz w:val="20"/>
          <w:szCs w:val="20"/>
        </w:rPr>
      </w:pPr>
      <w:r w:rsidRPr="00224893">
        <w:rPr>
          <w:rFonts w:ascii="Arial" w:hAnsi="Arial" w:cs="Arial"/>
          <w:b/>
          <w:color w:val="000000" w:themeColor="text1"/>
          <w:sz w:val="20"/>
          <w:szCs w:val="20"/>
        </w:rPr>
        <w:t>Objeto:</w:t>
      </w:r>
      <w:r w:rsidRPr="00224893">
        <w:rPr>
          <w:rFonts w:ascii="Arial" w:hAnsi="Arial" w:cs="Arial"/>
          <w:color w:val="000000" w:themeColor="text1"/>
          <w:sz w:val="20"/>
          <w:szCs w:val="20"/>
        </w:rPr>
        <w:t xml:space="preserve"> </w:t>
      </w:r>
    </w:p>
    <w:p w:rsidR="00EE7C68" w:rsidRPr="00224893" w:rsidRDefault="00EE7C68" w:rsidP="00EE7C68">
      <w:pPr>
        <w:jc w:val="both"/>
        <w:rPr>
          <w:rFonts w:ascii="Arial" w:hAnsi="Arial" w:cs="Arial"/>
          <w:b/>
          <w:color w:val="000000" w:themeColor="text1"/>
          <w:sz w:val="20"/>
          <w:szCs w:val="20"/>
        </w:rPr>
      </w:pPr>
      <w:r w:rsidRPr="00224893">
        <w:rPr>
          <w:rFonts w:ascii="Arial" w:hAnsi="Arial" w:cs="Arial"/>
          <w:b/>
          <w:color w:val="000000" w:themeColor="text1"/>
          <w:sz w:val="20"/>
          <w:szCs w:val="20"/>
        </w:rPr>
        <w:t xml:space="preserve">Processo licitatório: </w:t>
      </w:r>
    </w:p>
    <w:p w:rsidR="00EE7C68" w:rsidRPr="00224893" w:rsidRDefault="00EE7C68" w:rsidP="00EE7C68">
      <w:pPr>
        <w:jc w:val="both"/>
        <w:rPr>
          <w:rFonts w:ascii="Arial" w:hAnsi="Arial" w:cs="Arial"/>
          <w:color w:val="000000" w:themeColor="text1"/>
          <w:sz w:val="20"/>
          <w:szCs w:val="20"/>
        </w:rPr>
      </w:pPr>
      <w:r w:rsidRPr="00224893">
        <w:rPr>
          <w:rFonts w:ascii="Arial" w:hAnsi="Arial" w:cs="Arial"/>
          <w:b/>
          <w:color w:val="000000" w:themeColor="text1"/>
          <w:sz w:val="20"/>
          <w:szCs w:val="20"/>
        </w:rPr>
        <w:t>Empresa contratada:</w:t>
      </w:r>
      <w:r w:rsidRPr="00224893">
        <w:rPr>
          <w:rFonts w:ascii="Arial" w:hAnsi="Arial" w:cs="Arial"/>
          <w:color w:val="000000" w:themeColor="text1"/>
          <w:sz w:val="20"/>
          <w:szCs w:val="20"/>
        </w:rPr>
        <w:t xml:space="preserve"> </w:t>
      </w:r>
    </w:p>
    <w:p w:rsidR="00EE7C68" w:rsidRPr="00224893" w:rsidRDefault="00EE7C68" w:rsidP="00EE7C68">
      <w:pPr>
        <w:jc w:val="both"/>
        <w:rPr>
          <w:rFonts w:ascii="Arial" w:hAnsi="Arial" w:cs="Arial"/>
          <w:color w:val="000000" w:themeColor="text1"/>
          <w:sz w:val="20"/>
          <w:szCs w:val="20"/>
        </w:rPr>
      </w:pPr>
      <w:r w:rsidRPr="00224893">
        <w:rPr>
          <w:rFonts w:ascii="Arial" w:hAnsi="Arial" w:cs="Arial"/>
          <w:b/>
          <w:color w:val="000000" w:themeColor="text1"/>
          <w:sz w:val="20"/>
          <w:szCs w:val="20"/>
        </w:rPr>
        <w:t>Contrato/Pregão:</w:t>
      </w:r>
      <w:r w:rsidRPr="00224893">
        <w:rPr>
          <w:rFonts w:ascii="Arial" w:hAnsi="Arial" w:cs="Arial"/>
          <w:color w:val="000000" w:themeColor="text1"/>
          <w:sz w:val="20"/>
          <w:szCs w:val="20"/>
        </w:rPr>
        <w:t xml:space="preserve"> </w:t>
      </w:r>
    </w:p>
    <w:p w:rsidR="00EE7C68" w:rsidRPr="00224893" w:rsidRDefault="00EE7C68" w:rsidP="00EE7C68">
      <w:pPr>
        <w:jc w:val="both"/>
        <w:rPr>
          <w:rFonts w:ascii="Arial" w:hAnsi="Arial" w:cs="Arial"/>
          <w:color w:val="000000" w:themeColor="text1"/>
          <w:sz w:val="20"/>
          <w:szCs w:val="20"/>
        </w:rPr>
      </w:pPr>
      <w:r w:rsidRPr="00224893">
        <w:rPr>
          <w:rFonts w:ascii="Arial" w:hAnsi="Arial" w:cs="Arial"/>
          <w:b/>
          <w:color w:val="000000" w:themeColor="text1"/>
          <w:sz w:val="20"/>
          <w:szCs w:val="20"/>
        </w:rPr>
        <w:t xml:space="preserve">Ordem de Fornecimento de Bens/Serviços: </w:t>
      </w:r>
    </w:p>
    <w:p w:rsidR="00EE7C68" w:rsidRPr="00224893" w:rsidRDefault="00EE7C68" w:rsidP="00EE7C68">
      <w:pPr>
        <w:jc w:val="both"/>
        <w:rPr>
          <w:rFonts w:ascii="Arial" w:hAnsi="Arial" w:cs="Arial"/>
          <w:color w:val="000000" w:themeColor="text1"/>
          <w:sz w:val="20"/>
          <w:szCs w:val="20"/>
        </w:rPr>
      </w:pPr>
    </w:p>
    <w:p w:rsidR="00EE7C68" w:rsidRPr="00224893" w:rsidRDefault="00EE7C68" w:rsidP="00EE7C68">
      <w:pPr>
        <w:jc w:val="both"/>
        <w:rPr>
          <w:rFonts w:ascii="Arial" w:hAnsi="Arial" w:cs="Arial"/>
          <w:color w:val="000000" w:themeColor="text1"/>
          <w:sz w:val="20"/>
          <w:szCs w:val="20"/>
        </w:rPr>
      </w:pPr>
    </w:p>
    <w:p w:rsidR="00EE7C68" w:rsidRPr="00224893" w:rsidRDefault="00EE7C68" w:rsidP="00EE7C68">
      <w:pPr>
        <w:spacing w:line="360" w:lineRule="auto"/>
        <w:jc w:val="both"/>
        <w:rPr>
          <w:rFonts w:ascii="Arial" w:hAnsi="Arial" w:cs="Arial"/>
          <w:color w:val="000000" w:themeColor="text1"/>
          <w:sz w:val="20"/>
          <w:szCs w:val="20"/>
        </w:rPr>
      </w:pPr>
    </w:p>
    <w:p w:rsidR="00EE7C68" w:rsidRPr="00224893" w:rsidRDefault="00EE7C68" w:rsidP="00EE7C68">
      <w:pPr>
        <w:pStyle w:val="Recuodecorpodetexto"/>
        <w:tabs>
          <w:tab w:val="num" w:pos="0"/>
        </w:tabs>
        <w:ind w:firstLine="709"/>
        <w:rPr>
          <w:rFonts w:ascii="Arial" w:hAnsi="Arial" w:cs="Arial"/>
          <w:bCs/>
          <w:color w:val="000000" w:themeColor="text1"/>
          <w:sz w:val="20"/>
          <w:szCs w:val="20"/>
        </w:rPr>
      </w:pPr>
      <w:r w:rsidRPr="00224893">
        <w:rPr>
          <w:rFonts w:ascii="Arial" w:hAnsi="Arial" w:cs="Arial"/>
          <w:color w:val="000000" w:themeColor="text1"/>
          <w:sz w:val="20"/>
          <w:szCs w:val="20"/>
        </w:rPr>
        <w:t>Por este instrumento, atestamos para fins de cumprimento do disposto no artigo 34, Inciso VIII, da Instrução Normativa nº 04 de 11 de setembro de 2014, do Ministério do Planejamento, Orçamento e Gestão MPOG, que os serviços e/ou bens integrantes da OS acima identificada, conforme definido no modelo de execução do contrato supracitado, atendem às exigências especificadas no Termo de Referência / Projeto Básico do contrato acima referenciado.</w:t>
      </w:r>
    </w:p>
    <w:p w:rsidR="00EE7C68" w:rsidRPr="00224893" w:rsidRDefault="00EE7C68" w:rsidP="00EE7C68">
      <w:pPr>
        <w:pStyle w:val="Corpodetexto"/>
        <w:spacing w:line="360" w:lineRule="auto"/>
        <w:rPr>
          <w:rFonts w:ascii="Arial" w:hAnsi="Arial" w:cs="Arial"/>
          <w:color w:val="000000" w:themeColor="text1"/>
          <w:sz w:val="20"/>
        </w:rPr>
      </w:pPr>
      <w:r w:rsidRPr="00224893">
        <w:rPr>
          <w:rFonts w:ascii="Arial" w:hAnsi="Arial" w:cs="Arial"/>
          <w:color w:val="000000" w:themeColor="text1"/>
          <w:sz w:val="20"/>
        </w:rPr>
        <w:tab/>
        <w:t xml:space="preserve"> </w:t>
      </w:r>
      <w:r w:rsidRPr="00224893">
        <w:rPr>
          <w:rFonts w:ascii="Arial" w:hAnsi="Arial" w:cs="Arial"/>
          <w:color w:val="000000" w:themeColor="text1"/>
          <w:sz w:val="20"/>
        </w:rPr>
        <w:tab/>
        <w:t xml:space="preserve"> </w:t>
      </w:r>
      <w:r w:rsidRPr="00224893">
        <w:rPr>
          <w:rFonts w:ascii="Arial" w:hAnsi="Arial" w:cs="Arial"/>
          <w:color w:val="000000" w:themeColor="text1"/>
          <w:sz w:val="20"/>
        </w:rPr>
        <w:tab/>
        <w:t>De acordo</w:t>
      </w:r>
    </w:p>
    <w:p w:rsidR="00EE7C68" w:rsidRPr="00224893" w:rsidRDefault="00EE7C68" w:rsidP="00EE7C68">
      <w:pPr>
        <w:pStyle w:val="Corpodetexto"/>
        <w:spacing w:line="360" w:lineRule="auto"/>
        <w:rPr>
          <w:rFonts w:ascii="Arial" w:hAnsi="Arial" w:cs="Arial"/>
          <w:color w:val="000000" w:themeColor="text1"/>
          <w:sz w:val="20"/>
        </w:rPr>
      </w:pPr>
    </w:p>
    <w:p w:rsidR="00EE7C68" w:rsidRPr="00224893" w:rsidRDefault="00EE7C68" w:rsidP="00EE7C68">
      <w:pPr>
        <w:pStyle w:val="Corpodetexto"/>
        <w:spacing w:line="360" w:lineRule="auto"/>
        <w:rPr>
          <w:rFonts w:ascii="Arial" w:hAnsi="Arial" w:cs="Arial"/>
          <w:color w:val="000000" w:themeColor="text1"/>
          <w:sz w:val="20"/>
        </w:rPr>
      </w:pPr>
    </w:p>
    <w:p w:rsidR="00EE7C68" w:rsidRPr="00224893" w:rsidRDefault="00EE7C68" w:rsidP="00EE7C68">
      <w:pPr>
        <w:spacing w:line="360" w:lineRule="auto"/>
        <w:rPr>
          <w:rFonts w:ascii="Arial" w:hAnsi="Arial" w:cs="Arial"/>
          <w:color w:val="000000" w:themeColor="text1"/>
          <w:sz w:val="20"/>
          <w:szCs w:val="20"/>
          <w:u w:val="single"/>
        </w:rPr>
      </w:pPr>
      <w:r w:rsidRPr="00224893">
        <w:rPr>
          <w:rFonts w:ascii="Arial" w:hAnsi="Arial" w:cs="Arial"/>
          <w:color w:val="000000" w:themeColor="text1"/>
          <w:sz w:val="20"/>
          <w:szCs w:val="20"/>
          <w:u w:val="single"/>
        </w:rPr>
        <w:t>GESTOR DO CONTRATO</w:t>
      </w:r>
    </w:p>
    <w:p w:rsidR="00EE7C68" w:rsidRPr="00224893" w:rsidRDefault="00EE7C68" w:rsidP="00EE7C68">
      <w:pPr>
        <w:spacing w:line="360" w:lineRule="auto"/>
        <w:rPr>
          <w:rFonts w:ascii="Arial" w:hAnsi="Arial" w:cs="Arial"/>
          <w:color w:val="000000" w:themeColor="text1"/>
          <w:sz w:val="20"/>
          <w:szCs w:val="20"/>
          <w:u w:val="single"/>
        </w:rPr>
      </w:pPr>
    </w:p>
    <w:p w:rsidR="00EE7C68" w:rsidRPr="00224893" w:rsidRDefault="00EE7C68" w:rsidP="00EE7C68">
      <w:pPr>
        <w:pStyle w:val="Corpodetexto"/>
        <w:spacing w:line="360" w:lineRule="auto"/>
        <w:rPr>
          <w:rFonts w:ascii="Arial" w:hAnsi="Arial" w:cs="Arial"/>
          <w:color w:val="000000" w:themeColor="text1"/>
          <w:sz w:val="20"/>
        </w:rPr>
      </w:pPr>
    </w:p>
    <w:p w:rsidR="00EE7C68" w:rsidRPr="00224893" w:rsidRDefault="00EE7C68" w:rsidP="00EE7C68">
      <w:pPr>
        <w:spacing w:line="360" w:lineRule="auto"/>
        <w:ind w:firstLine="1416"/>
        <w:jc w:val="right"/>
        <w:rPr>
          <w:rFonts w:ascii="Arial" w:hAnsi="Arial" w:cs="Arial"/>
          <w:color w:val="000000" w:themeColor="text1"/>
          <w:sz w:val="20"/>
          <w:szCs w:val="20"/>
        </w:rPr>
      </w:pPr>
    </w:p>
    <w:p w:rsidR="00EE7C68" w:rsidRPr="00224893" w:rsidRDefault="00EE7C68" w:rsidP="00EE7C68">
      <w:pPr>
        <w:spacing w:line="360" w:lineRule="auto"/>
        <w:rPr>
          <w:rFonts w:ascii="Arial" w:hAnsi="Arial" w:cs="Arial"/>
          <w:color w:val="000000" w:themeColor="text1"/>
          <w:sz w:val="20"/>
          <w:szCs w:val="20"/>
          <w:u w:val="single"/>
        </w:rPr>
      </w:pPr>
      <w:r w:rsidRPr="00224893">
        <w:rPr>
          <w:rFonts w:ascii="Arial" w:hAnsi="Arial" w:cs="Arial"/>
          <w:color w:val="000000" w:themeColor="text1"/>
          <w:sz w:val="20"/>
          <w:szCs w:val="20"/>
          <w:u w:val="single"/>
        </w:rPr>
        <w:t>COMISSÃO DE FISCALIZAÇÃO</w:t>
      </w:r>
    </w:p>
    <w:p w:rsidR="00EE7C68" w:rsidRPr="00224893" w:rsidRDefault="00EE7C68" w:rsidP="00EE7C68">
      <w:pPr>
        <w:spacing w:line="360" w:lineRule="auto"/>
        <w:rPr>
          <w:rFonts w:ascii="Arial" w:hAnsi="Arial" w:cs="Arial"/>
          <w:color w:val="000000" w:themeColor="text1"/>
          <w:sz w:val="20"/>
          <w:szCs w:val="20"/>
        </w:rPr>
      </w:pPr>
    </w:p>
    <w:p w:rsidR="00EE7C68" w:rsidRPr="00224893" w:rsidRDefault="00EE7C68" w:rsidP="00EE7C68">
      <w:pPr>
        <w:spacing w:line="360" w:lineRule="auto"/>
        <w:rPr>
          <w:rFonts w:ascii="Arial" w:hAnsi="Arial" w:cs="Arial"/>
          <w:color w:val="000000" w:themeColor="text1"/>
          <w:sz w:val="20"/>
          <w:szCs w:val="20"/>
        </w:rPr>
      </w:pPr>
    </w:p>
    <w:p w:rsidR="00EE7C68" w:rsidRPr="00224893" w:rsidRDefault="00EE7C68" w:rsidP="00EE7C68">
      <w:pPr>
        <w:pStyle w:val="Ttulo5"/>
        <w:jc w:val="center"/>
        <w:rPr>
          <w:rFonts w:ascii="Arial" w:hAnsi="Arial" w:cs="Arial"/>
          <w:i/>
          <w:shadow/>
          <w:color w:val="000000" w:themeColor="text1"/>
          <w:sz w:val="20"/>
          <w:szCs w:val="20"/>
          <w:u w:val="single"/>
        </w:rPr>
      </w:pPr>
    </w:p>
    <w:p w:rsidR="00EE7C68" w:rsidRPr="00224893" w:rsidRDefault="00EE7C68" w:rsidP="00EE7C68">
      <w:pPr>
        <w:pStyle w:val="Ttulo5"/>
        <w:jc w:val="right"/>
        <w:rPr>
          <w:rFonts w:ascii="Arial" w:hAnsi="Arial" w:cs="Arial"/>
          <w:color w:val="000000" w:themeColor="text1"/>
          <w:sz w:val="20"/>
          <w:szCs w:val="20"/>
        </w:rPr>
      </w:pPr>
      <w:r w:rsidRPr="00224893">
        <w:rPr>
          <w:rFonts w:ascii="Arial" w:hAnsi="Arial" w:cs="Arial"/>
          <w:color w:val="000000" w:themeColor="text1"/>
          <w:sz w:val="20"/>
          <w:szCs w:val="20"/>
        </w:rPr>
        <w:t>São Vicente do Sul, ___/_________de 20__.</w:t>
      </w:r>
    </w:p>
    <w:p w:rsidR="00EE7C68" w:rsidRPr="00224893" w:rsidRDefault="00EE7C68" w:rsidP="00EE7C68">
      <w:pPr>
        <w:jc w:val="center"/>
        <w:rPr>
          <w:rFonts w:ascii="Arial" w:hAnsi="Arial" w:cs="Arial"/>
          <w:b/>
          <w:bCs/>
          <w:iCs/>
          <w:color w:val="000000" w:themeColor="text1"/>
          <w:sz w:val="20"/>
          <w:szCs w:val="20"/>
        </w:rPr>
      </w:pPr>
    </w:p>
    <w:p w:rsidR="00EE7C68" w:rsidRPr="00224893" w:rsidRDefault="00EE7C68" w:rsidP="00EE7C68">
      <w:pPr>
        <w:rPr>
          <w:rFonts w:ascii="Arial" w:hAnsi="Arial" w:cs="Arial"/>
          <w:b/>
          <w:bCs/>
          <w:iCs/>
          <w:color w:val="000000" w:themeColor="text1"/>
          <w:sz w:val="20"/>
          <w:szCs w:val="20"/>
        </w:rPr>
      </w:pPr>
    </w:p>
    <w:p w:rsidR="00EE7C68" w:rsidRPr="00224893" w:rsidRDefault="00EE7C68" w:rsidP="00EE7C68">
      <w:pPr>
        <w:spacing w:after="360"/>
        <w:ind w:left="360"/>
        <w:rPr>
          <w:rFonts w:cs="Arial"/>
          <w:color w:val="000000" w:themeColor="text1"/>
        </w:rPr>
      </w:pPr>
    </w:p>
    <w:p w:rsidR="00DD4982" w:rsidRPr="00224893" w:rsidRDefault="00DD4982" w:rsidP="00EE7C68">
      <w:pPr>
        <w:jc w:val="center"/>
        <w:rPr>
          <w:rFonts w:ascii="Arial" w:hAnsi="Arial" w:cs="Arial"/>
          <w:b/>
          <w:bCs/>
          <w:iCs/>
          <w:color w:val="000000" w:themeColor="text1"/>
          <w:sz w:val="20"/>
          <w:szCs w:val="20"/>
        </w:rPr>
      </w:pPr>
    </w:p>
    <w:sectPr w:rsidR="00DD4982" w:rsidRPr="00224893" w:rsidSect="00514702">
      <w:footerReference w:type="default" r:id="rId20"/>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893" w:rsidRDefault="00224893">
      <w:r>
        <w:separator/>
      </w:r>
    </w:p>
  </w:endnote>
  <w:endnote w:type="continuationSeparator" w:id="0">
    <w:p w:rsidR="00224893" w:rsidRDefault="002248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charset w:val="00"/>
    <w:family w:val="roman"/>
    <w:pitch w:val="default"/>
    <w:sig w:usb0="00000000" w:usb1="00000000" w:usb2="00000000" w:usb3="00000000" w:csb0="00000000" w:csb1="00000000"/>
  </w:font>
  <w:font w:name="ArialMT">
    <w:altName w:val="Arial Unicode MS"/>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893" w:rsidRPr="00D855BF" w:rsidRDefault="00224893" w:rsidP="00294E15">
    <w:pPr>
      <w:pStyle w:val="Rodap"/>
      <w:rPr>
        <w:rFonts w:ascii="Times New Roman" w:hAnsi="Times New Roman" w:cs="Times New Roman"/>
      </w:rPr>
    </w:pPr>
    <w:r w:rsidRPr="00D855BF">
      <w:rPr>
        <w:rFonts w:ascii="Times New Roman" w:hAnsi="Times New Roman" w:cs="Times New Roman"/>
      </w:rPr>
      <w:t>____________________________________________________________________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893" w:rsidRDefault="00224893">
      <w:r>
        <w:separator/>
      </w:r>
    </w:p>
  </w:footnote>
  <w:footnote w:type="continuationSeparator" w:id="0">
    <w:p w:rsidR="00224893" w:rsidRDefault="002248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475D5B"/>
    <w:multiLevelType w:val="multilevel"/>
    <w:tmpl w:val="69ECD8AA"/>
    <w:numStyleLink w:val="Estilo1"/>
  </w:abstractNum>
  <w:abstractNum w:abstractNumId="2">
    <w:nsid w:val="004D2FD8"/>
    <w:multiLevelType w:val="multilevel"/>
    <w:tmpl w:val="4B10FFC4"/>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5C6F49"/>
    <w:multiLevelType w:val="multilevel"/>
    <w:tmpl w:val="28189C00"/>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1030847"/>
    <w:multiLevelType w:val="hybridMultilevel"/>
    <w:tmpl w:val="FA74BACE"/>
    <w:lvl w:ilvl="0" w:tplc="18E69C34">
      <w:start w:val="1"/>
      <w:numFmt w:val="decimal"/>
      <w:pStyle w:val="Nivel1"/>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6B217D6"/>
    <w:multiLevelType w:val="multilevel"/>
    <w:tmpl w:val="296C6DD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453876"/>
    <w:multiLevelType w:val="multilevel"/>
    <w:tmpl w:val="6F9AC0F0"/>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F05CB5"/>
    <w:multiLevelType w:val="multilevel"/>
    <w:tmpl w:val="3E3A90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790262"/>
    <w:multiLevelType w:val="multilevel"/>
    <w:tmpl w:val="12FE223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AF1420"/>
    <w:multiLevelType w:val="multilevel"/>
    <w:tmpl w:val="7D3E227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CD4B75"/>
    <w:multiLevelType w:val="multilevel"/>
    <w:tmpl w:val="BB903A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4D26073"/>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8B91F15"/>
    <w:multiLevelType w:val="multilevel"/>
    <w:tmpl w:val="69ECD8AA"/>
    <w:styleLink w:val="Estilo1"/>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D5C100D"/>
    <w:multiLevelType w:val="multilevel"/>
    <w:tmpl w:val="AA366252"/>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0725DE3"/>
    <w:multiLevelType w:val="multilevel"/>
    <w:tmpl w:val="AA366252"/>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16302E4"/>
    <w:multiLevelType w:val="multilevel"/>
    <w:tmpl w:val="1A7C79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26070E7"/>
    <w:multiLevelType w:val="multilevel"/>
    <w:tmpl w:val="0A48D83E"/>
    <w:lvl w:ilvl="0">
      <w:start w:val="2"/>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nsid w:val="24730DBE"/>
    <w:multiLevelType w:val="multilevel"/>
    <w:tmpl w:val="63F0692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6424DC"/>
    <w:multiLevelType w:val="multilevel"/>
    <w:tmpl w:val="8BE2FBB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8CE21AB"/>
    <w:multiLevelType w:val="multilevel"/>
    <w:tmpl w:val="849484BA"/>
    <w:lvl w:ilvl="0">
      <w:start w:val="19"/>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nsid w:val="35F110DA"/>
    <w:multiLevelType w:val="multilevel"/>
    <w:tmpl w:val="440E266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9A5430"/>
    <w:multiLevelType w:val="multilevel"/>
    <w:tmpl w:val="0A4686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FAD035F"/>
    <w:multiLevelType w:val="multilevel"/>
    <w:tmpl w:val="66CAE3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043059"/>
    <w:multiLevelType w:val="multilevel"/>
    <w:tmpl w:val="16D0AC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8D55BFF"/>
    <w:multiLevelType w:val="multilevel"/>
    <w:tmpl w:val="20BC442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9656CC1"/>
    <w:multiLevelType w:val="multilevel"/>
    <w:tmpl w:val="DD56D1A4"/>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FF4735"/>
    <w:multiLevelType w:val="multilevel"/>
    <w:tmpl w:val="1DEA0AF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C02CEB"/>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DC82713"/>
    <w:multiLevelType w:val="multilevel"/>
    <w:tmpl w:val="976C70B8"/>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72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30">
    <w:nsid w:val="56152413"/>
    <w:multiLevelType w:val="multilevel"/>
    <w:tmpl w:val="5F7467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DC62A4"/>
    <w:multiLevelType w:val="multilevel"/>
    <w:tmpl w:val="D046A9FA"/>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730C670E"/>
    <w:multiLevelType w:val="multilevel"/>
    <w:tmpl w:val="BADCFF18"/>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2A68E9"/>
    <w:multiLevelType w:val="multilevel"/>
    <w:tmpl w:val="1676EAA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0"/>
  </w:num>
  <w:num w:numId="3">
    <w:abstractNumId w:val="32"/>
  </w:num>
  <w:num w:numId="4">
    <w:abstractNumId w:val="4"/>
  </w:num>
  <w:num w:numId="5">
    <w:abstractNumId w:val="19"/>
  </w:num>
  <w:num w:numId="6">
    <w:abstractNumId w:val="16"/>
  </w:num>
  <w:num w:numId="7">
    <w:abstractNumId w:val="22"/>
  </w:num>
  <w:num w:numId="8">
    <w:abstractNumId w:val="7"/>
  </w:num>
  <w:num w:numId="9">
    <w:abstractNumId w:val="24"/>
  </w:num>
  <w:num w:numId="10">
    <w:abstractNumId w:val="30"/>
  </w:num>
  <w:num w:numId="11">
    <w:abstractNumId w:val="11"/>
  </w:num>
  <w:num w:numId="12">
    <w:abstractNumId w:val="23"/>
  </w:num>
  <w:num w:numId="13">
    <w:abstractNumId w:val="34"/>
  </w:num>
  <w:num w:numId="14">
    <w:abstractNumId w:val="25"/>
  </w:num>
  <w:num w:numId="15">
    <w:abstractNumId w:val="33"/>
  </w:num>
  <w:num w:numId="16">
    <w:abstractNumId w:val="3"/>
  </w:num>
  <w:num w:numId="17">
    <w:abstractNumId w:val="5"/>
  </w:num>
  <w:num w:numId="18">
    <w:abstractNumId w:val="18"/>
  </w:num>
  <w:num w:numId="19">
    <w:abstractNumId w:val="8"/>
  </w:num>
  <w:num w:numId="20">
    <w:abstractNumId w:val="9"/>
  </w:num>
  <w:num w:numId="21">
    <w:abstractNumId w:val="27"/>
  </w:num>
  <w:num w:numId="22">
    <w:abstractNumId w:val="31"/>
  </w:num>
  <w:num w:numId="23">
    <w:abstractNumId w:val="20"/>
  </w:num>
  <w:num w:numId="24">
    <w:abstractNumId w:val="26"/>
  </w:num>
  <w:num w:numId="25">
    <w:abstractNumId w:val="21"/>
  </w:num>
  <w:num w:numId="26">
    <w:abstractNumId w:val="2"/>
  </w:num>
  <w:num w:numId="27">
    <w:abstractNumId w:val="6"/>
  </w:num>
  <w:num w:numId="28">
    <w:abstractNumId w:val="1"/>
  </w:num>
  <w:num w:numId="29">
    <w:abstractNumId w:val="13"/>
  </w:num>
  <w:num w:numId="30">
    <w:abstractNumId w:val="15"/>
  </w:num>
  <w:num w:numId="31">
    <w:abstractNumId w:val="10"/>
  </w:num>
  <w:num w:numId="32">
    <w:abstractNumId w:val="12"/>
  </w:num>
  <w:num w:numId="33">
    <w:abstractNumId w:val="28"/>
  </w:num>
  <w:num w:numId="34">
    <w:abstractNumId w:val="17"/>
  </w:num>
  <w:num w:numId="35">
    <w:abstractNumId w:val="29"/>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attachedTemplate r:id="rId1"/>
  <w:stylePaneFormatFilter w:val="3F04"/>
  <w:defaultTabStop w:val="708"/>
  <w:hyphenationZone w:val="425"/>
  <w:characterSpacingControl w:val="doNotCompress"/>
  <w:footnotePr>
    <w:footnote w:id="-1"/>
    <w:footnote w:id="0"/>
  </w:footnotePr>
  <w:endnotePr>
    <w:endnote w:id="-1"/>
    <w:endnote w:id="0"/>
  </w:endnotePr>
  <w:compat/>
  <w:rsids>
    <w:rsidRoot w:val="00491B63"/>
    <w:rsid w:val="0000236D"/>
    <w:rsid w:val="00003298"/>
    <w:rsid w:val="00005A44"/>
    <w:rsid w:val="00011599"/>
    <w:rsid w:val="000202D4"/>
    <w:rsid w:val="0002260C"/>
    <w:rsid w:val="0002306D"/>
    <w:rsid w:val="000242C8"/>
    <w:rsid w:val="00027155"/>
    <w:rsid w:val="000318BA"/>
    <w:rsid w:val="00034A29"/>
    <w:rsid w:val="00040957"/>
    <w:rsid w:val="00040D5E"/>
    <w:rsid w:val="00041E77"/>
    <w:rsid w:val="00044195"/>
    <w:rsid w:val="00047D73"/>
    <w:rsid w:val="00056433"/>
    <w:rsid w:val="00060414"/>
    <w:rsid w:val="00062853"/>
    <w:rsid w:val="0006537A"/>
    <w:rsid w:val="000670EC"/>
    <w:rsid w:val="000677A2"/>
    <w:rsid w:val="00070EA5"/>
    <w:rsid w:val="00076CBC"/>
    <w:rsid w:val="000779C7"/>
    <w:rsid w:val="00077DC3"/>
    <w:rsid w:val="00081098"/>
    <w:rsid w:val="00087EF2"/>
    <w:rsid w:val="00090F5D"/>
    <w:rsid w:val="00092759"/>
    <w:rsid w:val="00092C17"/>
    <w:rsid w:val="00094321"/>
    <w:rsid w:val="000A0805"/>
    <w:rsid w:val="000A102A"/>
    <w:rsid w:val="000A1A7B"/>
    <w:rsid w:val="000A1B88"/>
    <w:rsid w:val="000A23DA"/>
    <w:rsid w:val="000A674F"/>
    <w:rsid w:val="000B38E3"/>
    <w:rsid w:val="000B7B55"/>
    <w:rsid w:val="000C123B"/>
    <w:rsid w:val="000C21AD"/>
    <w:rsid w:val="000C2C16"/>
    <w:rsid w:val="000C670A"/>
    <w:rsid w:val="000D2AC3"/>
    <w:rsid w:val="000E1B45"/>
    <w:rsid w:val="000E7942"/>
    <w:rsid w:val="000F1C1C"/>
    <w:rsid w:val="000F3CA9"/>
    <w:rsid w:val="000F4088"/>
    <w:rsid w:val="000F4F96"/>
    <w:rsid w:val="000F5A07"/>
    <w:rsid w:val="00100990"/>
    <w:rsid w:val="00105707"/>
    <w:rsid w:val="001103FF"/>
    <w:rsid w:val="00113EEB"/>
    <w:rsid w:val="001219B0"/>
    <w:rsid w:val="00124990"/>
    <w:rsid w:val="001304C0"/>
    <w:rsid w:val="001315F2"/>
    <w:rsid w:val="0014004B"/>
    <w:rsid w:val="0014325E"/>
    <w:rsid w:val="00146BDF"/>
    <w:rsid w:val="001516EA"/>
    <w:rsid w:val="00153E25"/>
    <w:rsid w:val="00154505"/>
    <w:rsid w:val="0015684D"/>
    <w:rsid w:val="00160BBD"/>
    <w:rsid w:val="00160DA4"/>
    <w:rsid w:val="0016209D"/>
    <w:rsid w:val="0016584A"/>
    <w:rsid w:val="00170CE1"/>
    <w:rsid w:val="00174CAA"/>
    <w:rsid w:val="00177CD5"/>
    <w:rsid w:val="001817D2"/>
    <w:rsid w:val="00184086"/>
    <w:rsid w:val="001904A8"/>
    <w:rsid w:val="00191AE8"/>
    <w:rsid w:val="001A1732"/>
    <w:rsid w:val="001A17BA"/>
    <w:rsid w:val="001A2CE9"/>
    <w:rsid w:val="001A3A05"/>
    <w:rsid w:val="001A3E18"/>
    <w:rsid w:val="001B005B"/>
    <w:rsid w:val="001C3F32"/>
    <w:rsid w:val="001C48B6"/>
    <w:rsid w:val="001C4C04"/>
    <w:rsid w:val="001C694F"/>
    <w:rsid w:val="001C721E"/>
    <w:rsid w:val="001E3AAF"/>
    <w:rsid w:val="001F0A6E"/>
    <w:rsid w:val="001F39FA"/>
    <w:rsid w:val="00200868"/>
    <w:rsid w:val="00202A04"/>
    <w:rsid w:val="00205197"/>
    <w:rsid w:val="0020593D"/>
    <w:rsid w:val="00207B98"/>
    <w:rsid w:val="00210001"/>
    <w:rsid w:val="0021106D"/>
    <w:rsid w:val="00211E6B"/>
    <w:rsid w:val="00221BA5"/>
    <w:rsid w:val="00221EE5"/>
    <w:rsid w:val="00222980"/>
    <w:rsid w:val="002241A2"/>
    <w:rsid w:val="00224893"/>
    <w:rsid w:val="00231E9C"/>
    <w:rsid w:val="00240B17"/>
    <w:rsid w:val="00241D78"/>
    <w:rsid w:val="00246DAE"/>
    <w:rsid w:val="002538B4"/>
    <w:rsid w:val="002538E3"/>
    <w:rsid w:val="00255C24"/>
    <w:rsid w:val="00257F13"/>
    <w:rsid w:val="00260802"/>
    <w:rsid w:val="0026386A"/>
    <w:rsid w:val="00267125"/>
    <w:rsid w:val="00267B22"/>
    <w:rsid w:val="00271CB6"/>
    <w:rsid w:val="0027301A"/>
    <w:rsid w:val="00274F7F"/>
    <w:rsid w:val="00276974"/>
    <w:rsid w:val="00276ECC"/>
    <w:rsid w:val="00282476"/>
    <w:rsid w:val="0028765E"/>
    <w:rsid w:val="0029037D"/>
    <w:rsid w:val="002907F7"/>
    <w:rsid w:val="00291B49"/>
    <w:rsid w:val="002937D4"/>
    <w:rsid w:val="00293D2D"/>
    <w:rsid w:val="00294E15"/>
    <w:rsid w:val="002A025B"/>
    <w:rsid w:val="002A12F9"/>
    <w:rsid w:val="002B3EFD"/>
    <w:rsid w:val="002C2779"/>
    <w:rsid w:val="002C54C1"/>
    <w:rsid w:val="002D78B4"/>
    <w:rsid w:val="002D7C8E"/>
    <w:rsid w:val="002E12C0"/>
    <w:rsid w:val="002E160F"/>
    <w:rsid w:val="002E1E70"/>
    <w:rsid w:val="002E3D8F"/>
    <w:rsid w:val="002E3F91"/>
    <w:rsid w:val="002E480D"/>
    <w:rsid w:val="002E5F6B"/>
    <w:rsid w:val="002E76E5"/>
    <w:rsid w:val="002F084D"/>
    <w:rsid w:val="002F308B"/>
    <w:rsid w:val="00310B4A"/>
    <w:rsid w:val="003238C3"/>
    <w:rsid w:val="00324BCD"/>
    <w:rsid w:val="00324F30"/>
    <w:rsid w:val="00325023"/>
    <w:rsid w:val="00325FD8"/>
    <w:rsid w:val="003265B9"/>
    <w:rsid w:val="00327232"/>
    <w:rsid w:val="00331182"/>
    <w:rsid w:val="00332AC6"/>
    <w:rsid w:val="00340EE0"/>
    <w:rsid w:val="00342325"/>
    <w:rsid w:val="00343032"/>
    <w:rsid w:val="00347062"/>
    <w:rsid w:val="0035658A"/>
    <w:rsid w:val="00364141"/>
    <w:rsid w:val="00367EF6"/>
    <w:rsid w:val="00373F2A"/>
    <w:rsid w:val="003779A2"/>
    <w:rsid w:val="003806A2"/>
    <w:rsid w:val="0038139C"/>
    <w:rsid w:val="00386157"/>
    <w:rsid w:val="00386ADE"/>
    <w:rsid w:val="0039187C"/>
    <w:rsid w:val="00391E14"/>
    <w:rsid w:val="00394359"/>
    <w:rsid w:val="003959F6"/>
    <w:rsid w:val="00396C55"/>
    <w:rsid w:val="003A43A8"/>
    <w:rsid w:val="003A4800"/>
    <w:rsid w:val="003A73C1"/>
    <w:rsid w:val="003B791E"/>
    <w:rsid w:val="003C609E"/>
    <w:rsid w:val="003C6275"/>
    <w:rsid w:val="003D3C74"/>
    <w:rsid w:val="003E4927"/>
    <w:rsid w:val="003E4D76"/>
    <w:rsid w:val="003E55B1"/>
    <w:rsid w:val="003E6265"/>
    <w:rsid w:val="003F004A"/>
    <w:rsid w:val="003F1437"/>
    <w:rsid w:val="003F185C"/>
    <w:rsid w:val="003F196E"/>
    <w:rsid w:val="003F36A3"/>
    <w:rsid w:val="003F4C78"/>
    <w:rsid w:val="0040443F"/>
    <w:rsid w:val="004053E1"/>
    <w:rsid w:val="00407F1C"/>
    <w:rsid w:val="00415F27"/>
    <w:rsid w:val="00416A59"/>
    <w:rsid w:val="00417CA8"/>
    <w:rsid w:val="0042069F"/>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486A"/>
    <w:rsid w:val="004773FC"/>
    <w:rsid w:val="00480328"/>
    <w:rsid w:val="004834FC"/>
    <w:rsid w:val="00483B15"/>
    <w:rsid w:val="00483C07"/>
    <w:rsid w:val="00483FB9"/>
    <w:rsid w:val="00491B63"/>
    <w:rsid w:val="0049234A"/>
    <w:rsid w:val="00494AE7"/>
    <w:rsid w:val="0049520F"/>
    <w:rsid w:val="004B05B0"/>
    <w:rsid w:val="004B0CAC"/>
    <w:rsid w:val="004B1996"/>
    <w:rsid w:val="004B19B5"/>
    <w:rsid w:val="004B1D7D"/>
    <w:rsid w:val="004B2C4B"/>
    <w:rsid w:val="004B460A"/>
    <w:rsid w:val="004C0212"/>
    <w:rsid w:val="004C05F9"/>
    <w:rsid w:val="004D00D9"/>
    <w:rsid w:val="004E0194"/>
    <w:rsid w:val="004E5A29"/>
    <w:rsid w:val="004E7C83"/>
    <w:rsid w:val="004F5DF9"/>
    <w:rsid w:val="004F66B4"/>
    <w:rsid w:val="004F78C6"/>
    <w:rsid w:val="0050224C"/>
    <w:rsid w:val="005037A6"/>
    <w:rsid w:val="005043E8"/>
    <w:rsid w:val="005120A7"/>
    <w:rsid w:val="00512D53"/>
    <w:rsid w:val="00514702"/>
    <w:rsid w:val="00514883"/>
    <w:rsid w:val="005209AE"/>
    <w:rsid w:val="0053132E"/>
    <w:rsid w:val="00551F5C"/>
    <w:rsid w:val="0055558F"/>
    <w:rsid w:val="00561C04"/>
    <w:rsid w:val="0056213B"/>
    <w:rsid w:val="00562F82"/>
    <w:rsid w:val="00564913"/>
    <w:rsid w:val="00565B72"/>
    <w:rsid w:val="0056767A"/>
    <w:rsid w:val="005715E6"/>
    <w:rsid w:val="005800D8"/>
    <w:rsid w:val="00582EFD"/>
    <w:rsid w:val="005846C9"/>
    <w:rsid w:val="005873FC"/>
    <w:rsid w:val="00590EAF"/>
    <w:rsid w:val="00595DA6"/>
    <w:rsid w:val="005973C0"/>
    <w:rsid w:val="005A26D9"/>
    <w:rsid w:val="005A6A91"/>
    <w:rsid w:val="005B0066"/>
    <w:rsid w:val="005B132C"/>
    <w:rsid w:val="005B3752"/>
    <w:rsid w:val="005B4FA8"/>
    <w:rsid w:val="005C3930"/>
    <w:rsid w:val="005C76D8"/>
    <w:rsid w:val="005E1321"/>
    <w:rsid w:val="005E2DD4"/>
    <w:rsid w:val="005E3EFB"/>
    <w:rsid w:val="005E6D43"/>
    <w:rsid w:val="005F6F64"/>
    <w:rsid w:val="005F7B0A"/>
    <w:rsid w:val="00603ADE"/>
    <w:rsid w:val="00605C11"/>
    <w:rsid w:val="00606440"/>
    <w:rsid w:val="006078C2"/>
    <w:rsid w:val="00611F03"/>
    <w:rsid w:val="0061393A"/>
    <w:rsid w:val="006171A9"/>
    <w:rsid w:val="00621A6E"/>
    <w:rsid w:val="00623436"/>
    <w:rsid w:val="00631E53"/>
    <w:rsid w:val="00634745"/>
    <w:rsid w:val="00640F39"/>
    <w:rsid w:val="0064714E"/>
    <w:rsid w:val="00655AAF"/>
    <w:rsid w:val="00656A30"/>
    <w:rsid w:val="00666140"/>
    <w:rsid w:val="006673E7"/>
    <w:rsid w:val="00674964"/>
    <w:rsid w:val="00680B7E"/>
    <w:rsid w:val="00681DD0"/>
    <w:rsid w:val="00683B94"/>
    <w:rsid w:val="00686692"/>
    <w:rsid w:val="00691B59"/>
    <w:rsid w:val="00691BBF"/>
    <w:rsid w:val="00693033"/>
    <w:rsid w:val="00693321"/>
    <w:rsid w:val="00694893"/>
    <w:rsid w:val="00694DD9"/>
    <w:rsid w:val="006A12B1"/>
    <w:rsid w:val="006A2609"/>
    <w:rsid w:val="006A5F42"/>
    <w:rsid w:val="006A6103"/>
    <w:rsid w:val="006B0E6B"/>
    <w:rsid w:val="006B10ED"/>
    <w:rsid w:val="006B156A"/>
    <w:rsid w:val="006B4A12"/>
    <w:rsid w:val="006B51B2"/>
    <w:rsid w:val="006C17A0"/>
    <w:rsid w:val="006C2FA7"/>
    <w:rsid w:val="006C7737"/>
    <w:rsid w:val="006D2081"/>
    <w:rsid w:val="006D27E3"/>
    <w:rsid w:val="006D3703"/>
    <w:rsid w:val="006D3E6A"/>
    <w:rsid w:val="006D4135"/>
    <w:rsid w:val="006E09F2"/>
    <w:rsid w:val="006E55FC"/>
    <w:rsid w:val="006E721C"/>
    <w:rsid w:val="006F3EE2"/>
    <w:rsid w:val="00700CBD"/>
    <w:rsid w:val="007028C7"/>
    <w:rsid w:val="00704462"/>
    <w:rsid w:val="007059D3"/>
    <w:rsid w:val="00710C7E"/>
    <w:rsid w:val="00712616"/>
    <w:rsid w:val="00722975"/>
    <w:rsid w:val="0072722F"/>
    <w:rsid w:val="00733A20"/>
    <w:rsid w:val="00733DE0"/>
    <w:rsid w:val="007357C5"/>
    <w:rsid w:val="0074032D"/>
    <w:rsid w:val="00740D25"/>
    <w:rsid w:val="00741328"/>
    <w:rsid w:val="00752AC7"/>
    <w:rsid w:val="00752DCD"/>
    <w:rsid w:val="00753809"/>
    <w:rsid w:val="00756F76"/>
    <w:rsid w:val="00766925"/>
    <w:rsid w:val="007679B9"/>
    <w:rsid w:val="00776572"/>
    <w:rsid w:val="0077738D"/>
    <w:rsid w:val="007774C2"/>
    <w:rsid w:val="00787D28"/>
    <w:rsid w:val="0079000C"/>
    <w:rsid w:val="00790D93"/>
    <w:rsid w:val="00791CD7"/>
    <w:rsid w:val="0079430D"/>
    <w:rsid w:val="00794794"/>
    <w:rsid w:val="0079754C"/>
    <w:rsid w:val="00797741"/>
    <w:rsid w:val="007A1395"/>
    <w:rsid w:val="007B1273"/>
    <w:rsid w:val="007B19CE"/>
    <w:rsid w:val="007B7C23"/>
    <w:rsid w:val="007C0255"/>
    <w:rsid w:val="007C09C8"/>
    <w:rsid w:val="007C0C22"/>
    <w:rsid w:val="007C13ED"/>
    <w:rsid w:val="007C2707"/>
    <w:rsid w:val="007D3572"/>
    <w:rsid w:val="007D501A"/>
    <w:rsid w:val="007D5574"/>
    <w:rsid w:val="007D6F92"/>
    <w:rsid w:val="007E3F65"/>
    <w:rsid w:val="007E5253"/>
    <w:rsid w:val="007E57A5"/>
    <w:rsid w:val="007E68F6"/>
    <w:rsid w:val="007E6EF9"/>
    <w:rsid w:val="007F0511"/>
    <w:rsid w:val="007F2AE5"/>
    <w:rsid w:val="007F6AB0"/>
    <w:rsid w:val="00802618"/>
    <w:rsid w:val="00803805"/>
    <w:rsid w:val="0080582D"/>
    <w:rsid w:val="0080756C"/>
    <w:rsid w:val="00831204"/>
    <w:rsid w:val="00831208"/>
    <w:rsid w:val="00835A02"/>
    <w:rsid w:val="008429CF"/>
    <w:rsid w:val="00844572"/>
    <w:rsid w:val="008446E2"/>
    <w:rsid w:val="00847E19"/>
    <w:rsid w:val="00850CD3"/>
    <w:rsid w:val="0085112C"/>
    <w:rsid w:val="00857378"/>
    <w:rsid w:val="008601A9"/>
    <w:rsid w:val="008619F0"/>
    <w:rsid w:val="00865B0D"/>
    <w:rsid w:val="00870D46"/>
    <w:rsid w:val="00871B33"/>
    <w:rsid w:val="00872949"/>
    <w:rsid w:val="00874F00"/>
    <w:rsid w:val="00882698"/>
    <w:rsid w:val="00887874"/>
    <w:rsid w:val="008941DB"/>
    <w:rsid w:val="00897015"/>
    <w:rsid w:val="008A16EA"/>
    <w:rsid w:val="008A598A"/>
    <w:rsid w:val="008B6162"/>
    <w:rsid w:val="008C04DF"/>
    <w:rsid w:val="008C1971"/>
    <w:rsid w:val="008D2CAF"/>
    <w:rsid w:val="008D3ACE"/>
    <w:rsid w:val="008D51CC"/>
    <w:rsid w:val="008E4F95"/>
    <w:rsid w:val="008F09F0"/>
    <w:rsid w:val="008F4D52"/>
    <w:rsid w:val="008F4E41"/>
    <w:rsid w:val="0090408D"/>
    <w:rsid w:val="00904E6B"/>
    <w:rsid w:val="00906EEC"/>
    <w:rsid w:val="00914204"/>
    <w:rsid w:val="00915C7E"/>
    <w:rsid w:val="00915EAC"/>
    <w:rsid w:val="00920EE0"/>
    <w:rsid w:val="00922606"/>
    <w:rsid w:val="00922D31"/>
    <w:rsid w:val="0092559F"/>
    <w:rsid w:val="00931141"/>
    <w:rsid w:val="00932C68"/>
    <w:rsid w:val="00935665"/>
    <w:rsid w:val="00935B30"/>
    <w:rsid w:val="00936A4E"/>
    <w:rsid w:val="00941580"/>
    <w:rsid w:val="00944E0C"/>
    <w:rsid w:val="00950D81"/>
    <w:rsid w:val="009543EB"/>
    <w:rsid w:val="00957550"/>
    <w:rsid w:val="009623AB"/>
    <w:rsid w:val="00967D61"/>
    <w:rsid w:val="00970A6B"/>
    <w:rsid w:val="009763C4"/>
    <w:rsid w:val="009803F1"/>
    <w:rsid w:val="009844F7"/>
    <w:rsid w:val="0099079E"/>
    <w:rsid w:val="00995FFD"/>
    <w:rsid w:val="0099732A"/>
    <w:rsid w:val="00997BE3"/>
    <w:rsid w:val="009A45B0"/>
    <w:rsid w:val="009A6A6F"/>
    <w:rsid w:val="009B1B69"/>
    <w:rsid w:val="009C1EAE"/>
    <w:rsid w:val="009C3FE7"/>
    <w:rsid w:val="009C470D"/>
    <w:rsid w:val="009C5F21"/>
    <w:rsid w:val="009C638B"/>
    <w:rsid w:val="009D2AC8"/>
    <w:rsid w:val="009D3626"/>
    <w:rsid w:val="009D609D"/>
    <w:rsid w:val="009D68FB"/>
    <w:rsid w:val="009E04B3"/>
    <w:rsid w:val="009E0DFC"/>
    <w:rsid w:val="009E23EE"/>
    <w:rsid w:val="009E5B74"/>
    <w:rsid w:val="009E7C14"/>
    <w:rsid w:val="009F419C"/>
    <w:rsid w:val="009F43E0"/>
    <w:rsid w:val="00A00CF6"/>
    <w:rsid w:val="00A055A5"/>
    <w:rsid w:val="00A12A7C"/>
    <w:rsid w:val="00A1330E"/>
    <w:rsid w:val="00A2758A"/>
    <w:rsid w:val="00A347B1"/>
    <w:rsid w:val="00A402A1"/>
    <w:rsid w:val="00A42895"/>
    <w:rsid w:val="00A44175"/>
    <w:rsid w:val="00A50D22"/>
    <w:rsid w:val="00A512C3"/>
    <w:rsid w:val="00A524D8"/>
    <w:rsid w:val="00A534BD"/>
    <w:rsid w:val="00A571FE"/>
    <w:rsid w:val="00A60395"/>
    <w:rsid w:val="00A6287E"/>
    <w:rsid w:val="00A64A7D"/>
    <w:rsid w:val="00A75FF6"/>
    <w:rsid w:val="00A775F2"/>
    <w:rsid w:val="00A77C2C"/>
    <w:rsid w:val="00A80062"/>
    <w:rsid w:val="00A856EB"/>
    <w:rsid w:val="00A9022E"/>
    <w:rsid w:val="00A95DC8"/>
    <w:rsid w:val="00AA1165"/>
    <w:rsid w:val="00AA3F31"/>
    <w:rsid w:val="00AA40B6"/>
    <w:rsid w:val="00AA4625"/>
    <w:rsid w:val="00AB1F1A"/>
    <w:rsid w:val="00AC4F34"/>
    <w:rsid w:val="00AC6EC2"/>
    <w:rsid w:val="00AE3A63"/>
    <w:rsid w:val="00AE5435"/>
    <w:rsid w:val="00AF3ABE"/>
    <w:rsid w:val="00AF6959"/>
    <w:rsid w:val="00B00520"/>
    <w:rsid w:val="00B00F8E"/>
    <w:rsid w:val="00B014D0"/>
    <w:rsid w:val="00B03CB0"/>
    <w:rsid w:val="00B041A9"/>
    <w:rsid w:val="00B0465E"/>
    <w:rsid w:val="00B104DE"/>
    <w:rsid w:val="00B1218F"/>
    <w:rsid w:val="00B13262"/>
    <w:rsid w:val="00B14C20"/>
    <w:rsid w:val="00B16238"/>
    <w:rsid w:val="00B2174E"/>
    <w:rsid w:val="00B23F8B"/>
    <w:rsid w:val="00B27724"/>
    <w:rsid w:val="00B30F3D"/>
    <w:rsid w:val="00B432A0"/>
    <w:rsid w:val="00B462C0"/>
    <w:rsid w:val="00B4738B"/>
    <w:rsid w:val="00B47F64"/>
    <w:rsid w:val="00B517F7"/>
    <w:rsid w:val="00B52AFC"/>
    <w:rsid w:val="00B52EFE"/>
    <w:rsid w:val="00B60DCA"/>
    <w:rsid w:val="00B62DFE"/>
    <w:rsid w:val="00B63368"/>
    <w:rsid w:val="00B63C73"/>
    <w:rsid w:val="00B672B3"/>
    <w:rsid w:val="00B74C8A"/>
    <w:rsid w:val="00B76DB6"/>
    <w:rsid w:val="00B77DBF"/>
    <w:rsid w:val="00B810DF"/>
    <w:rsid w:val="00B81FBB"/>
    <w:rsid w:val="00B872BA"/>
    <w:rsid w:val="00B902B9"/>
    <w:rsid w:val="00B92C59"/>
    <w:rsid w:val="00B95BFE"/>
    <w:rsid w:val="00B96C22"/>
    <w:rsid w:val="00B972D3"/>
    <w:rsid w:val="00BA1705"/>
    <w:rsid w:val="00BA2132"/>
    <w:rsid w:val="00BA2EBF"/>
    <w:rsid w:val="00BA492F"/>
    <w:rsid w:val="00BB4389"/>
    <w:rsid w:val="00BB61BE"/>
    <w:rsid w:val="00BB7BAA"/>
    <w:rsid w:val="00BC0302"/>
    <w:rsid w:val="00BC2797"/>
    <w:rsid w:val="00BC4227"/>
    <w:rsid w:val="00BD1366"/>
    <w:rsid w:val="00BD3419"/>
    <w:rsid w:val="00BD43E5"/>
    <w:rsid w:val="00BD59E3"/>
    <w:rsid w:val="00BD7FD7"/>
    <w:rsid w:val="00BE0315"/>
    <w:rsid w:val="00BE05F0"/>
    <w:rsid w:val="00BE1772"/>
    <w:rsid w:val="00BE1DEB"/>
    <w:rsid w:val="00BF0674"/>
    <w:rsid w:val="00BF0E8E"/>
    <w:rsid w:val="00BF1A7F"/>
    <w:rsid w:val="00BF3006"/>
    <w:rsid w:val="00BF306C"/>
    <w:rsid w:val="00C00F37"/>
    <w:rsid w:val="00C03F51"/>
    <w:rsid w:val="00C10CC7"/>
    <w:rsid w:val="00C13225"/>
    <w:rsid w:val="00C14C86"/>
    <w:rsid w:val="00C229F8"/>
    <w:rsid w:val="00C259CF"/>
    <w:rsid w:val="00C322F1"/>
    <w:rsid w:val="00C33284"/>
    <w:rsid w:val="00C371FA"/>
    <w:rsid w:val="00C46F61"/>
    <w:rsid w:val="00C47BB2"/>
    <w:rsid w:val="00C51C28"/>
    <w:rsid w:val="00C5246F"/>
    <w:rsid w:val="00C53456"/>
    <w:rsid w:val="00C60C2D"/>
    <w:rsid w:val="00C65A7D"/>
    <w:rsid w:val="00C70043"/>
    <w:rsid w:val="00C73861"/>
    <w:rsid w:val="00C7432C"/>
    <w:rsid w:val="00C75791"/>
    <w:rsid w:val="00C76304"/>
    <w:rsid w:val="00C84955"/>
    <w:rsid w:val="00C86467"/>
    <w:rsid w:val="00C95C72"/>
    <w:rsid w:val="00C96B86"/>
    <w:rsid w:val="00C97DF7"/>
    <w:rsid w:val="00CA1A6A"/>
    <w:rsid w:val="00CA6108"/>
    <w:rsid w:val="00CB0709"/>
    <w:rsid w:val="00CB3C0B"/>
    <w:rsid w:val="00CB6816"/>
    <w:rsid w:val="00CB766B"/>
    <w:rsid w:val="00CC356D"/>
    <w:rsid w:val="00CC3746"/>
    <w:rsid w:val="00CC76FA"/>
    <w:rsid w:val="00CD109D"/>
    <w:rsid w:val="00CD1E9D"/>
    <w:rsid w:val="00CD6ABB"/>
    <w:rsid w:val="00CE5CF2"/>
    <w:rsid w:val="00CF2D06"/>
    <w:rsid w:val="00D00A5D"/>
    <w:rsid w:val="00D00A87"/>
    <w:rsid w:val="00D02F2F"/>
    <w:rsid w:val="00D06647"/>
    <w:rsid w:val="00D13087"/>
    <w:rsid w:val="00D1387B"/>
    <w:rsid w:val="00D144EF"/>
    <w:rsid w:val="00D16FA0"/>
    <w:rsid w:val="00D2234E"/>
    <w:rsid w:val="00D2687C"/>
    <w:rsid w:val="00D26DCE"/>
    <w:rsid w:val="00D4706E"/>
    <w:rsid w:val="00D5130A"/>
    <w:rsid w:val="00D51769"/>
    <w:rsid w:val="00D522D8"/>
    <w:rsid w:val="00D5491C"/>
    <w:rsid w:val="00D554E8"/>
    <w:rsid w:val="00D5748E"/>
    <w:rsid w:val="00D612A9"/>
    <w:rsid w:val="00D66935"/>
    <w:rsid w:val="00D80021"/>
    <w:rsid w:val="00D855BF"/>
    <w:rsid w:val="00D8724C"/>
    <w:rsid w:val="00D91EF0"/>
    <w:rsid w:val="00D938C1"/>
    <w:rsid w:val="00D93C62"/>
    <w:rsid w:val="00DA47A8"/>
    <w:rsid w:val="00DA5F85"/>
    <w:rsid w:val="00DB001E"/>
    <w:rsid w:val="00DB3592"/>
    <w:rsid w:val="00DB4C93"/>
    <w:rsid w:val="00DB63FC"/>
    <w:rsid w:val="00DC3F8A"/>
    <w:rsid w:val="00DD46E9"/>
    <w:rsid w:val="00DD4982"/>
    <w:rsid w:val="00DE0D00"/>
    <w:rsid w:val="00DE16CD"/>
    <w:rsid w:val="00DE63EF"/>
    <w:rsid w:val="00DE6492"/>
    <w:rsid w:val="00DF280B"/>
    <w:rsid w:val="00DF28B7"/>
    <w:rsid w:val="00DF3223"/>
    <w:rsid w:val="00DF3E3F"/>
    <w:rsid w:val="00DF68C0"/>
    <w:rsid w:val="00DF7F5A"/>
    <w:rsid w:val="00E00FFD"/>
    <w:rsid w:val="00E01B7C"/>
    <w:rsid w:val="00E04C02"/>
    <w:rsid w:val="00E053B2"/>
    <w:rsid w:val="00E05829"/>
    <w:rsid w:val="00E139D5"/>
    <w:rsid w:val="00E14CA5"/>
    <w:rsid w:val="00E152DF"/>
    <w:rsid w:val="00E21F17"/>
    <w:rsid w:val="00E22D1B"/>
    <w:rsid w:val="00E235F5"/>
    <w:rsid w:val="00E23783"/>
    <w:rsid w:val="00E26411"/>
    <w:rsid w:val="00E307B6"/>
    <w:rsid w:val="00E41AD6"/>
    <w:rsid w:val="00E42017"/>
    <w:rsid w:val="00E42730"/>
    <w:rsid w:val="00E46268"/>
    <w:rsid w:val="00E55854"/>
    <w:rsid w:val="00E628AD"/>
    <w:rsid w:val="00E64339"/>
    <w:rsid w:val="00E65D58"/>
    <w:rsid w:val="00E677BD"/>
    <w:rsid w:val="00E70C44"/>
    <w:rsid w:val="00E72B6E"/>
    <w:rsid w:val="00E75C8E"/>
    <w:rsid w:val="00E872A7"/>
    <w:rsid w:val="00E8741F"/>
    <w:rsid w:val="00EA19E9"/>
    <w:rsid w:val="00EA369D"/>
    <w:rsid w:val="00EA411E"/>
    <w:rsid w:val="00EA641F"/>
    <w:rsid w:val="00EA6A5A"/>
    <w:rsid w:val="00EB0D24"/>
    <w:rsid w:val="00EB19E0"/>
    <w:rsid w:val="00EB5A80"/>
    <w:rsid w:val="00EC07DD"/>
    <w:rsid w:val="00EC0D7C"/>
    <w:rsid w:val="00EC3652"/>
    <w:rsid w:val="00EC67F5"/>
    <w:rsid w:val="00EC7F14"/>
    <w:rsid w:val="00ED654C"/>
    <w:rsid w:val="00EE220A"/>
    <w:rsid w:val="00EE2853"/>
    <w:rsid w:val="00EE7C68"/>
    <w:rsid w:val="00EF5D36"/>
    <w:rsid w:val="00EF66FC"/>
    <w:rsid w:val="00F00283"/>
    <w:rsid w:val="00F0135B"/>
    <w:rsid w:val="00F02E73"/>
    <w:rsid w:val="00F10140"/>
    <w:rsid w:val="00F11BAF"/>
    <w:rsid w:val="00F11CE3"/>
    <w:rsid w:val="00F124E9"/>
    <w:rsid w:val="00F16FDF"/>
    <w:rsid w:val="00F17DCE"/>
    <w:rsid w:val="00F22750"/>
    <w:rsid w:val="00F23CA1"/>
    <w:rsid w:val="00F2401A"/>
    <w:rsid w:val="00F2646F"/>
    <w:rsid w:val="00F27E65"/>
    <w:rsid w:val="00F405C9"/>
    <w:rsid w:val="00F40A19"/>
    <w:rsid w:val="00F414CD"/>
    <w:rsid w:val="00F414F8"/>
    <w:rsid w:val="00F43C8A"/>
    <w:rsid w:val="00F44FA1"/>
    <w:rsid w:val="00F4553C"/>
    <w:rsid w:val="00F47626"/>
    <w:rsid w:val="00F47CAB"/>
    <w:rsid w:val="00F50275"/>
    <w:rsid w:val="00F505C7"/>
    <w:rsid w:val="00F51366"/>
    <w:rsid w:val="00F54824"/>
    <w:rsid w:val="00F565D4"/>
    <w:rsid w:val="00F566F6"/>
    <w:rsid w:val="00F56CE1"/>
    <w:rsid w:val="00F62D01"/>
    <w:rsid w:val="00F62EE5"/>
    <w:rsid w:val="00F64E0C"/>
    <w:rsid w:val="00F669C5"/>
    <w:rsid w:val="00F72DEA"/>
    <w:rsid w:val="00F803B0"/>
    <w:rsid w:val="00F80E14"/>
    <w:rsid w:val="00F80E25"/>
    <w:rsid w:val="00F869B7"/>
    <w:rsid w:val="00F9005C"/>
    <w:rsid w:val="00F904AE"/>
    <w:rsid w:val="00FA0966"/>
    <w:rsid w:val="00FA217C"/>
    <w:rsid w:val="00FA6905"/>
    <w:rsid w:val="00FA7A01"/>
    <w:rsid w:val="00FB03E9"/>
    <w:rsid w:val="00FB0AC3"/>
    <w:rsid w:val="00FB3C07"/>
    <w:rsid w:val="00FB4456"/>
    <w:rsid w:val="00FB5D74"/>
    <w:rsid w:val="00FC3A0E"/>
    <w:rsid w:val="00FD0A3A"/>
    <w:rsid w:val="00FD16AF"/>
    <w:rsid w:val="00FD1F4D"/>
    <w:rsid w:val="00FD2A3E"/>
    <w:rsid w:val="00FD7077"/>
    <w:rsid w:val="00FE5BBC"/>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Address"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445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EE7C6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EE7C68"/>
    <w:pPr>
      <w:keepNext/>
      <w:keepLines/>
      <w:spacing w:before="20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qFormat/>
    <w:rsid w:val="00EE7C68"/>
    <w:pPr>
      <w:keepNext/>
      <w:jc w:val="both"/>
      <w:outlineLvl w:val="6"/>
    </w:pPr>
    <w:rPr>
      <w:rFonts w:ascii="Arial" w:hAnsi="Arial" w:cs="Arial"/>
      <w:b/>
      <w:bCs/>
      <w:lang w:eastAsia="en-US"/>
    </w:rPr>
  </w:style>
  <w:style w:type="paragraph" w:styleId="Ttulo9">
    <w:name w:val="heading 9"/>
    <w:basedOn w:val="Normal"/>
    <w:next w:val="Normal"/>
    <w:link w:val="Ttulo9Char"/>
    <w:qFormat/>
    <w:rsid w:val="00EE7C68"/>
    <w:pPr>
      <w:keepNext/>
      <w:tabs>
        <w:tab w:val="left" w:pos="-720"/>
      </w:tabs>
      <w:suppressAutoHyphens/>
      <w:jc w:val="center"/>
      <w:outlineLvl w:val="8"/>
    </w:pPr>
    <w:rPr>
      <w:rFonts w:ascii="Arial" w:hAnsi="Arial" w:cs="Arial"/>
      <w:b/>
      <w:noProof/>
      <w:color w:val="000000"/>
      <w:spacing w:val="-3"/>
      <w:sz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DOCs_Paragrafo-1"/>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D855B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D855BF"/>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52DCD"/>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next w:val="Normal"/>
    <w:qFormat/>
    <w:rsid w:val="003806A2"/>
    <w:pPr>
      <w:numPr>
        <w:numId w:val="4"/>
      </w:num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844572"/>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844572"/>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844572"/>
    <w:rPr>
      <w:rFonts w:ascii="Ecofont_Spranq_eco_Sans" w:eastAsiaTheme="majorEastAsia" w:hAnsi="Ecofont_Spranq_eco_Sans"/>
      <w:b/>
      <w:bCs/>
      <w:color w:val="000000"/>
    </w:rPr>
  </w:style>
  <w:style w:type="numbering" w:customStyle="1" w:styleId="Estilo1">
    <w:name w:val="Estilo1"/>
    <w:uiPriority w:val="99"/>
    <w:rsid w:val="00551F5C"/>
    <w:pPr>
      <w:numPr>
        <w:numId w:val="29"/>
      </w:numPr>
    </w:pPr>
  </w:style>
  <w:style w:type="character" w:styleId="Refdecomentrio">
    <w:name w:val="annotation reference"/>
    <w:basedOn w:val="Fontepargpadro"/>
    <w:semiHidden/>
    <w:unhideWhenUsed/>
    <w:rsid w:val="00274F7F"/>
    <w:rPr>
      <w:sz w:val="16"/>
      <w:szCs w:val="16"/>
    </w:rPr>
  </w:style>
  <w:style w:type="paragraph" w:styleId="Textodecomentrio">
    <w:name w:val="annotation text"/>
    <w:basedOn w:val="Normal"/>
    <w:link w:val="TextodecomentrioChar"/>
    <w:unhideWhenUsed/>
    <w:rsid w:val="00274F7F"/>
    <w:rPr>
      <w:rFonts w:eastAsiaTheme="minorEastAsia"/>
      <w:sz w:val="20"/>
      <w:szCs w:val="20"/>
    </w:rPr>
  </w:style>
  <w:style w:type="character" w:customStyle="1" w:styleId="TextodecomentrioChar">
    <w:name w:val="Texto de comentário Char"/>
    <w:basedOn w:val="Fontepargpadro"/>
    <w:link w:val="Textodecomentrio"/>
    <w:rsid w:val="00274F7F"/>
    <w:rPr>
      <w:rFonts w:ascii="Ecofont_Spranq_eco_Sans" w:eastAsiaTheme="minorEastAsia" w:hAnsi="Ecofont_Spranq_eco_Sans" w:cs="Tahoma"/>
    </w:rPr>
  </w:style>
  <w:style w:type="character" w:customStyle="1" w:styleId="Fontepargpadro1">
    <w:name w:val="Fonte parág. padrão1"/>
    <w:rsid w:val="004B1996"/>
  </w:style>
  <w:style w:type="character" w:customStyle="1" w:styleId="Ttulo4Char">
    <w:name w:val="Título 4 Char"/>
    <w:basedOn w:val="Fontepargpadro"/>
    <w:link w:val="Ttulo4"/>
    <w:semiHidden/>
    <w:rsid w:val="00EE7C68"/>
    <w:rPr>
      <w:rFonts w:asciiTheme="majorHAnsi" w:eastAsiaTheme="majorEastAsia" w:hAnsiTheme="majorHAnsi" w:cstheme="majorBidi"/>
      <w:b/>
      <w:bCs/>
      <w:i/>
      <w:iCs/>
      <w:color w:val="4F81BD" w:themeColor="accent1"/>
      <w:sz w:val="24"/>
      <w:szCs w:val="24"/>
    </w:rPr>
  </w:style>
  <w:style w:type="character" w:customStyle="1" w:styleId="Ttulo7Char">
    <w:name w:val="Título 7 Char"/>
    <w:basedOn w:val="Fontepargpadro"/>
    <w:link w:val="Ttulo7"/>
    <w:rsid w:val="00EE7C68"/>
    <w:rPr>
      <w:rFonts w:ascii="Arial" w:hAnsi="Arial" w:cs="Arial"/>
      <w:b/>
      <w:bCs/>
      <w:sz w:val="24"/>
      <w:szCs w:val="24"/>
      <w:lang w:eastAsia="en-US"/>
    </w:rPr>
  </w:style>
  <w:style w:type="character" w:customStyle="1" w:styleId="Ttulo9Char">
    <w:name w:val="Título 9 Char"/>
    <w:basedOn w:val="Fontepargpadro"/>
    <w:link w:val="Ttulo9"/>
    <w:rsid w:val="00EE7C68"/>
    <w:rPr>
      <w:rFonts w:ascii="Arial" w:hAnsi="Arial" w:cs="Arial"/>
      <w:b/>
      <w:noProof/>
      <w:color w:val="000000"/>
      <w:spacing w:val="-3"/>
      <w:sz w:val="28"/>
      <w:szCs w:val="24"/>
      <w:lang w:eastAsia="en-US"/>
    </w:rPr>
  </w:style>
  <w:style w:type="paragraph" w:customStyle="1" w:styleId="ListaColorida-nfase11">
    <w:name w:val="Lista Colorida - Ênfase 11"/>
    <w:basedOn w:val="Normal"/>
    <w:qFormat/>
    <w:rsid w:val="00EE7C68"/>
    <w:pPr>
      <w:ind w:left="720"/>
      <w:contextualSpacing/>
    </w:pPr>
    <w:rPr>
      <w:rFonts w:ascii="Arial" w:hAnsi="Arial"/>
    </w:rPr>
  </w:style>
  <w:style w:type="paragraph" w:customStyle="1" w:styleId="GradeColorida-nfase11">
    <w:name w:val="Grade Colorida - Ênfase 11"/>
    <w:basedOn w:val="Normal"/>
    <w:next w:val="Normal"/>
    <w:link w:val="GradeColorida-nfase1Char"/>
    <w:uiPriority w:val="29"/>
    <w:qFormat/>
    <w:rsid w:val="00EE7C6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EE7C68"/>
    <w:rPr>
      <w:rFonts w:ascii="Arial" w:eastAsia="Calibri" w:hAnsi="Arial" w:cs="Tahoma"/>
      <w:i/>
      <w:iCs/>
      <w:color w:val="000000"/>
      <w:szCs w:val="24"/>
      <w:shd w:val="clear" w:color="auto" w:fill="FFFFCC"/>
      <w:lang w:eastAsia="en-US"/>
    </w:rPr>
  </w:style>
  <w:style w:type="paragraph" w:customStyle="1" w:styleId="TableContents">
    <w:name w:val="Table Contents"/>
    <w:basedOn w:val="Normal"/>
    <w:rsid w:val="00EE7C68"/>
    <w:pPr>
      <w:widowControl w:val="0"/>
      <w:suppressLineNumbers/>
      <w:suppressAutoHyphens/>
      <w:autoSpaceDN w:val="0"/>
      <w:textAlignment w:val="baseline"/>
    </w:pPr>
    <w:rPr>
      <w:rFonts w:ascii="Times New Roman" w:eastAsia="SimSun" w:hAnsi="Times New Roman"/>
      <w:kern w:val="3"/>
      <w:lang w:eastAsia="zh-CN" w:bidi="hi-IN"/>
    </w:rPr>
  </w:style>
  <w:style w:type="character" w:styleId="Forte">
    <w:name w:val="Strong"/>
    <w:basedOn w:val="Fontepargpadro"/>
    <w:uiPriority w:val="22"/>
    <w:qFormat/>
    <w:rsid w:val="00EE7C68"/>
    <w:rPr>
      <w:b/>
      <w:bCs/>
    </w:rPr>
  </w:style>
  <w:style w:type="character" w:customStyle="1" w:styleId="apple-converted-space">
    <w:name w:val="apple-converted-space"/>
    <w:basedOn w:val="Fontepargpadro"/>
    <w:rsid w:val="00EE7C68"/>
  </w:style>
  <w:style w:type="paragraph" w:styleId="EndereoHTML">
    <w:name w:val="HTML Address"/>
    <w:basedOn w:val="Normal"/>
    <w:link w:val="EndereoHTMLChar"/>
    <w:uiPriority w:val="99"/>
    <w:unhideWhenUsed/>
    <w:rsid w:val="00EE7C68"/>
    <w:rPr>
      <w:rFonts w:ascii="Times New Roman" w:hAnsi="Times New Roman" w:cs="Times New Roman"/>
      <w:i/>
      <w:iCs/>
    </w:rPr>
  </w:style>
  <w:style w:type="character" w:customStyle="1" w:styleId="EndereoHTMLChar">
    <w:name w:val="Endereço HTML Char"/>
    <w:basedOn w:val="Fontepargpadro"/>
    <w:link w:val="EndereoHTML"/>
    <w:uiPriority w:val="99"/>
    <w:rsid w:val="00EE7C68"/>
    <w:rPr>
      <w:i/>
      <w:iCs/>
      <w:sz w:val="24"/>
      <w:szCs w:val="24"/>
    </w:rPr>
  </w:style>
  <w:style w:type="paragraph" w:customStyle="1" w:styleId="Contedodetabela">
    <w:name w:val="Conteúdo de tabela"/>
    <w:basedOn w:val="Normal"/>
    <w:rsid w:val="00EE7C68"/>
    <w:pPr>
      <w:suppressLineNumbers/>
      <w:suppressAutoHyphens/>
    </w:pPr>
    <w:rPr>
      <w:rFonts w:ascii="Times New Roman" w:hAnsi="Times New Roman" w:cs="Times New Roman"/>
      <w:lang w:eastAsia="ar-SA"/>
    </w:rPr>
  </w:style>
  <w:style w:type="paragraph" w:customStyle="1" w:styleId="WW-Recuodecorpodetexto2">
    <w:name w:val="WW-Recuo de corpo de texto 2"/>
    <w:basedOn w:val="Normal"/>
    <w:rsid w:val="00EE7C68"/>
    <w:pPr>
      <w:suppressAutoHyphens/>
      <w:spacing w:before="240"/>
      <w:ind w:left="284" w:hanging="284"/>
      <w:jc w:val="both"/>
    </w:pPr>
    <w:rPr>
      <w:rFonts w:ascii="Times New Roman" w:hAnsi="Times New Roman" w:cs="Times New Roman"/>
      <w:szCs w:val="20"/>
      <w:lang w:eastAsia="ar-SA"/>
    </w:rPr>
  </w:style>
  <w:style w:type="paragraph" w:customStyle="1" w:styleId="WW-NormalWeb">
    <w:name w:val="WW-Normal (Web)"/>
    <w:basedOn w:val="Normal"/>
    <w:rsid w:val="00EE7C68"/>
    <w:pPr>
      <w:suppressAutoHyphens/>
      <w:spacing w:before="280" w:after="280"/>
    </w:pPr>
    <w:rPr>
      <w:rFonts w:ascii="Times New Roman" w:hAnsi="Times New Roman" w:cs="Times New Roman"/>
      <w:lang w:eastAsia="ar-SA"/>
    </w:rPr>
  </w:style>
  <w:style w:type="paragraph" w:styleId="Corpodetexto">
    <w:name w:val="Body Text"/>
    <w:basedOn w:val="Normal"/>
    <w:link w:val="CorpodetextoChar"/>
    <w:rsid w:val="00EE7C68"/>
    <w:pPr>
      <w:jc w:val="both"/>
    </w:pPr>
    <w:rPr>
      <w:rFonts w:ascii="Comic Sans MS" w:hAnsi="Comic Sans MS" w:cs="Times New Roman"/>
      <w:szCs w:val="20"/>
    </w:rPr>
  </w:style>
  <w:style w:type="character" w:customStyle="1" w:styleId="CorpodetextoChar">
    <w:name w:val="Corpo de texto Char"/>
    <w:basedOn w:val="Fontepargpadro"/>
    <w:link w:val="Corpodetexto"/>
    <w:rsid w:val="00EE7C68"/>
    <w:rPr>
      <w:rFonts w:ascii="Comic Sans MS" w:hAnsi="Comic Sans MS"/>
      <w:sz w:val="24"/>
    </w:rPr>
  </w:style>
  <w:style w:type="character" w:customStyle="1" w:styleId="WW8Num8z0">
    <w:name w:val="WW8Num8z0"/>
    <w:rsid w:val="00EE7C68"/>
    <w:rPr>
      <w:b/>
      <w:i w:val="0"/>
    </w:rPr>
  </w:style>
  <w:style w:type="character" w:customStyle="1" w:styleId="WW8Num8z1">
    <w:name w:val="WW8Num8z1"/>
    <w:rsid w:val="00EE7C68"/>
    <w:rPr>
      <w:b/>
      <w:i w:val="0"/>
      <w:color w:val="auto"/>
    </w:rPr>
  </w:style>
  <w:style w:type="character" w:customStyle="1" w:styleId="WW8Num12z1">
    <w:name w:val="WW8Num12z1"/>
    <w:rsid w:val="00EE7C68"/>
    <w:rPr>
      <w:b w:val="0"/>
      <w:i w:val="0"/>
    </w:rPr>
  </w:style>
  <w:style w:type="character" w:customStyle="1" w:styleId="WW8Num13z0">
    <w:name w:val="WW8Num13z0"/>
    <w:rsid w:val="00EE7C68"/>
    <w:rPr>
      <w:rFonts w:ascii="Ecofont_Spranq_eco_Sans" w:hAnsi="Ecofont_Spranq_eco_Sans" w:cs="Arial"/>
      <w:i/>
      <w:color w:val="FF0000"/>
    </w:rPr>
  </w:style>
  <w:style w:type="character" w:customStyle="1" w:styleId="WW8Num14z0">
    <w:name w:val="WW8Num14z0"/>
    <w:rsid w:val="00EE7C68"/>
    <w:rPr>
      <w:b w:val="0"/>
      <w:bCs w:val="0"/>
    </w:rPr>
  </w:style>
  <w:style w:type="character" w:customStyle="1" w:styleId="WW8Num18z0">
    <w:name w:val="WW8Num18z0"/>
    <w:rsid w:val="00EE7C68"/>
    <w:rPr>
      <w:rFonts w:ascii="Ecofont_Spranq_eco_Sans" w:hAnsi="Ecofont_Spranq_eco_Sans" w:cs="Arial"/>
      <w:i/>
      <w:color w:val="FF0000"/>
    </w:rPr>
  </w:style>
  <w:style w:type="character" w:customStyle="1" w:styleId="WW8Num19z0">
    <w:name w:val="WW8Num19z0"/>
    <w:rsid w:val="00EE7C68"/>
    <w:rPr>
      <w:b/>
      <w:bCs/>
    </w:rPr>
  </w:style>
  <w:style w:type="character" w:customStyle="1" w:styleId="WW8Num22z0">
    <w:name w:val="WW8Num22z0"/>
    <w:rsid w:val="00EE7C68"/>
    <w:rPr>
      <w:rFonts w:ascii="Ecofont_Spranq_eco_Sans" w:hAnsi="Ecofont_Spranq_eco_Sans" w:cs="Arial"/>
      <w:i/>
      <w:color w:val="FF0000"/>
    </w:rPr>
  </w:style>
  <w:style w:type="character" w:customStyle="1" w:styleId="WW8Num24z1">
    <w:name w:val="WW8Num24z1"/>
    <w:rsid w:val="00EE7C68"/>
    <w:rPr>
      <w:b w:val="0"/>
    </w:rPr>
  </w:style>
  <w:style w:type="character" w:customStyle="1" w:styleId="WW8Num28z0">
    <w:name w:val="WW8Num28z0"/>
    <w:rsid w:val="00EE7C68"/>
    <w:rPr>
      <w:color w:val="auto"/>
    </w:rPr>
  </w:style>
  <w:style w:type="character" w:customStyle="1" w:styleId="WW8Num28z1">
    <w:name w:val="WW8Num28z1"/>
    <w:rsid w:val="00EE7C68"/>
    <w:rPr>
      <w:b w:val="0"/>
      <w:color w:val="auto"/>
    </w:rPr>
  </w:style>
  <w:style w:type="character" w:customStyle="1" w:styleId="Absatz-Standardschriftart">
    <w:name w:val="Absatz-Standardschriftart"/>
    <w:rsid w:val="00EE7C68"/>
  </w:style>
  <w:style w:type="character" w:customStyle="1" w:styleId="WW-Absatz-Standardschriftart">
    <w:name w:val="WW-Absatz-Standardschriftart"/>
    <w:rsid w:val="00EE7C68"/>
  </w:style>
  <w:style w:type="character" w:customStyle="1" w:styleId="WW8Num23z0">
    <w:name w:val="WW8Num23z0"/>
    <w:rsid w:val="00EE7C68"/>
    <w:rPr>
      <w:rFonts w:ascii="Ecofont_Spranq_eco_Sans" w:hAnsi="Ecofont_Spranq_eco_Sans" w:cs="Arial"/>
      <w:i/>
      <w:color w:val="FF0000"/>
    </w:rPr>
  </w:style>
  <w:style w:type="character" w:customStyle="1" w:styleId="WW8Num25z1">
    <w:name w:val="WW8Num25z1"/>
    <w:rsid w:val="00EE7C68"/>
    <w:rPr>
      <w:b w:val="0"/>
      <w:color w:val="auto"/>
    </w:rPr>
  </w:style>
  <w:style w:type="character" w:customStyle="1" w:styleId="WW8Num29z0">
    <w:name w:val="WW8Num29z0"/>
    <w:rsid w:val="00EE7C68"/>
    <w:rPr>
      <w:color w:val="auto"/>
    </w:rPr>
  </w:style>
  <w:style w:type="character" w:customStyle="1" w:styleId="WW8Num29z1">
    <w:name w:val="WW8Num29z1"/>
    <w:rsid w:val="00EE7C68"/>
    <w:rPr>
      <w:b w:val="0"/>
      <w:color w:val="auto"/>
    </w:rPr>
  </w:style>
  <w:style w:type="character" w:customStyle="1" w:styleId="WW-Absatz-Standardschriftart1">
    <w:name w:val="WW-Absatz-Standardschriftart1"/>
    <w:rsid w:val="00EE7C68"/>
  </w:style>
  <w:style w:type="character" w:customStyle="1" w:styleId="WW-Absatz-Standardschriftart11">
    <w:name w:val="WW-Absatz-Standardschriftart11"/>
    <w:rsid w:val="00EE7C68"/>
  </w:style>
  <w:style w:type="character" w:customStyle="1" w:styleId="WW-Absatz-Standardschriftart111">
    <w:name w:val="WW-Absatz-Standardschriftart111"/>
    <w:rsid w:val="00EE7C68"/>
  </w:style>
  <w:style w:type="character" w:customStyle="1" w:styleId="WW8Num1z0">
    <w:name w:val="WW8Num1z0"/>
    <w:rsid w:val="00EE7C68"/>
    <w:rPr>
      <w:rFonts w:ascii="Symbol" w:hAnsi="Symbol"/>
    </w:rPr>
  </w:style>
  <w:style w:type="character" w:customStyle="1" w:styleId="WW8Num1z1">
    <w:name w:val="WW8Num1z1"/>
    <w:rsid w:val="00EE7C68"/>
    <w:rPr>
      <w:rFonts w:ascii="Courier New" w:hAnsi="Courier New" w:cs="Courier New"/>
    </w:rPr>
  </w:style>
  <w:style w:type="character" w:customStyle="1" w:styleId="WW8Num1z2">
    <w:name w:val="WW8Num1z2"/>
    <w:rsid w:val="00EE7C68"/>
    <w:rPr>
      <w:rFonts w:ascii="Wingdings" w:hAnsi="Wingdings"/>
    </w:rPr>
  </w:style>
  <w:style w:type="character" w:customStyle="1" w:styleId="WW8Num31z0">
    <w:name w:val="WW8Num31z0"/>
    <w:rsid w:val="00EE7C68"/>
    <w:rPr>
      <w:b/>
      <w:i w:val="0"/>
    </w:rPr>
  </w:style>
  <w:style w:type="character" w:customStyle="1" w:styleId="WW8Num31z1">
    <w:name w:val="WW8Num31z1"/>
    <w:rsid w:val="00EE7C68"/>
    <w:rPr>
      <w:b/>
      <w:i w:val="0"/>
      <w:color w:val="auto"/>
    </w:rPr>
  </w:style>
  <w:style w:type="character" w:customStyle="1" w:styleId="Smbolosdenumerao">
    <w:name w:val="Símbolos de numeração"/>
    <w:rsid w:val="00EE7C68"/>
  </w:style>
  <w:style w:type="character" w:customStyle="1" w:styleId="WW8Num15z1">
    <w:name w:val="WW8Num15z1"/>
    <w:rsid w:val="00EE7C68"/>
    <w:rPr>
      <w:b w:val="0"/>
      <w:i w:val="0"/>
    </w:rPr>
  </w:style>
  <w:style w:type="character" w:customStyle="1" w:styleId="WW8Num21z0">
    <w:name w:val="WW8Num21z0"/>
    <w:rsid w:val="00EE7C68"/>
    <w:rPr>
      <w:rFonts w:ascii="Ecofont_Spranq_eco_Sans" w:hAnsi="Ecofont_Spranq_eco_Sans" w:cs="Arial"/>
      <w:i/>
      <w:color w:val="FF0000"/>
    </w:rPr>
  </w:style>
  <w:style w:type="character" w:customStyle="1" w:styleId="WW8Num25z0">
    <w:name w:val="WW8Num25z0"/>
    <w:rsid w:val="00EE7C68"/>
    <w:rPr>
      <w:color w:val="auto"/>
    </w:rPr>
  </w:style>
  <w:style w:type="character" w:customStyle="1" w:styleId="normal00200028web0029char1">
    <w:name w:val="normal_0020_0028web_0029__char1"/>
    <w:rsid w:val="00EE7C68"/>
    <w:rPr>
      <w:rFonts w:ascii="Times New Roman" w:hAnsi="Times New Roman" w:cs="Times New Roman"/>
      <w:strike w:val="0"/>
      <w:dstrike w:val="0"/>
      <w:sz w:val="24"/>
      <w:szCs w:val="24"/>
      <w:u w:val="none"/>
    </w:rPr>
  </w:style>
  <w:style w:type="paragraph" w:customStyle="1" w:styleId="Ttulo10">
    <w:name w:val="Título1"/>
    <w:basedOn w:val="Normal"/>
    <w:next w:val="Corpodetexto"/>
    <w:rsid w:val="00EE7C68"/>
    <w:pPr>
      <w:keepNext/>
      <w:suppressAutoHyphens/>
      <w:spacing w:before="240" w:after="120"/>
    </w:pPr>
    <w:rPr>
      <w:rFonts w:ascii="Arial" w:eastAsia="Lucida Sans Unicode" w:hAnsi="Arial" w:cs="Mangal"/>
      <w:sz w:val="28"/>
      <w:szCs w:val="28"/>
      <w:lang w:eastAsia="ar-SA"/>
    </w:rPr>
  </w:style>
  <w:style w:type="paragraph" w:styleId="Lista">
    <w:name w:val="List"/>
    <w:basedOn w:val="Corpodetexto"/>
    <w:rsid w:val="00EE7C68"/>
    <w:pPr>
      <w:suppressAutoHyphens/>
      <w:spacing w:after="120"/>
      <w:jc w:val="left"/>
    </w:pPr>
    <w:rPr>
      <w:rFonts w:ascii="Times New Roman" w:hAnsi="Times New Roman" w:cs="Mangal"/>
      <w:szCs w:val="24"/>
      <w:lang w:eastAsia="ar-SA"/>
    </w:rPr>
  </w:style>
  <w:style w:type="paragraph" w:customStyle="1" w:styleId="Legenda1">
    <w:name w:val="Legenda1"/>
    <w:basedOn w:val="Normal"/>
    <w:rsid w:val="00EE7C68"/>
    <w:pPr>
      <w:suppressLineNumbers/>
      <w:suppressAutoHyphens/>
      <w:spacing w:before="120" w:after="120"/>
    </w:pPr>
    <w:rPr>
      <w:rFonts w:ascii="Times New Roman" w:hAnsi="Times New Roman" w:cs="Mangal"/>
      <w:i/>
      <w:iCs/>
      <w:lang w:eastAsia="ar-SA"/>
    </w:rPr>
  </w:style>
  <w:style w:type="paragraph" w:customStyle="1" w:styleId="ndice">
    <w:name w:val="Índice"/>
    <w:basedOn w:val="Normal"/>
    <w:rsid w:val="00EE7C68"/>
    <w:pPr>
      <w:suppressLineNumbers/>
      <w:suppressAutoHyphens/>
    </w:pPr>
    <w:rPr>
      <w:rFonts w:ascii="Times New Roman" w:hAnsi="Times New Roman" w:cs="Mangal"/>
      <w:lang w:eastAsia="ar-SA"/>
    </w:rPr>
  </w:style>
  <w:style w:type="paragraph" w:customStyle="1" w:styleId="Ttulodetabela">
    <w:name w:val="Título de tabela"/>
    <w:basedOn w:val="Contedodetabela"/>
    <w:rsid w:val="00EE7C68"/>
    <w:pPr>
      <w:jc w:val="center"/>
    </w:pPr>
    <w:rPr>
      <w:b/>
      <w:bCs/>
    </w:rPr>
  </w:style>
  <w:style w:type="paragraph" w:customStyle="1" w:styleId="TtulodaTabela">
    <w:name w:val="Título da Tabela"/>
    <w:basedOn w:val="Normal"/>
    <w:rsid w:val="00EE7C68"/>
    <w:pPr>
      <w:widowControl w:val="0"/>
      <w:suppressLineNumbers/>
      <w:suppressAutoHyphens/>
      <w:spacing w:after="120"/>
      <w:jc w:val="center"/>
    </w:pPr>
    <w:rPr>
      <w:rFonts w:ascii="Times New Roman" w:eastAsia="Arial Unicode MS" w:hAnsi="Times New Roman" w:cs="Times New Roman"/>
      <w:b/>
      <w:bCs/>
      <w:i/>
      <w:iCs/>
      <w:szCs w:val="20"/>
      <w:lang w:eastAsia="ar-SA"/>
    </w:rPr>
  </w:style>
  <w:style w:type="paragraph" w:customStyle="1" w:styleId="Corpo">
    <w:name w:val="Corpo"/>
    <w:rsid w:val="00EE7C68"/>
    <w:pPr>
      <w:suppressAutoHyphens/>
      <w:autoSpaceDE w:val="0"/>
    </w:pPr>
    <w:rPr>
      <w:rFonts w:ascii="Times New" w:eastAsia="Arial" w:hAnsi="Times New"/>
      <w:lang w:eastAsia="ar-SA"/>
    </w:rPr>
  </w:style>
  <w:style w:type="paragraph" w:styleId="Sumrio1">
    <w:name w:val="toc 1"/>
    <w:basedOn w:val="Normal"/>
    <w:next w:val="Normal"/>
    <w:autoRedefine/>
    <w:uiPriority w:val="39"/>
    <w:unhideWhenUsed/>
    <w:qFormat/>
    <w:rsid w:val="00EE7C68"/>
    <w:pPr>
      <w:suppressAutoHyphens/>
      <w:spacing w:before="120" w:after="120"/>
    </w:pPr>
    <w:rPr>
      <w:rFonts w:ascii="Calibri" w:hAnsi="Calibri" w:cs="Calibri"/>
      <w:b/>
      <w:bCs/>
      <w:caps/>
      <w:sz w:val="20"/>
      <w:szCs w:val="20"/>
      <w:lang w:eastAsia="ar-SA"/>
    </w:rPr>
  </w:style>
  <w:style w:type="character" w:customStyle="1" w:styleId="N1Char">
    <w:name w:val="N1 Char"/>
    <w:link w:val="N1"/>
    <w:locked/>
    <w:rsid w:val="00EE7C68"/>
    <w:rPr>
      <w:rFonts w:ascii="ArialMT" w:hAnsi="ArialMT" w:cs="ArialMT"/>
      <w:b/>
    </w:rPr>
  </w:style>
  <w:style w:type="paragraph" w:customStyle="1" w:styleId="N1">
    <w:name w:val="N1"/>
    <w:basedOn w:val="Normal"/>
    <w:link w:val="N1Char"/>
    <w:rsid w:val="00EE7C68"/>
    <w:pPr>
      <w:tabs>
        <w:tab w:val="num" w:pos="360"/>
      </w:tabs>
      <w:autoSpaceDE w:val="0"/>
      <w:autoSpaceDN w:val="0"/>
      <w:adjustRightInd w:val="0"/>
      <w:ind w:left="360" w:hanging="360"/>
    </w:pPr>
    <w:rPr>
      <w:rFonts w:ascii="ArialMT" w:hAnsi="ArialMT" w:cs="ArialMT"/>
      <w:b/>
      <w:sz w:val="20"/>
      <w:szCs w:val="20"/>
    </w:rPr>
  </w:style>
  <w:style w:type="paragraph" w:customStyle="1" w:styleId="N2">
    <w:name w:val="N2"/>
    <w:basedOn w:val="Normal"/>
    <w:rsid w:val="00EE7C68"/>
    <w:pPr>
      <w:tabs>
        <w:tab w:val="num" w:pos="720"/>
      </w:tabs>
      <w:autoSpaceDE w:val="0"/>
      <w:autoSpaceDN w:val="0"/>
      <w:adjustRightInd w:val="0"/>
      <w:ind w:left="720" w:hanging="360"/>
    </w:pPr>
    <w:rPr>
      <w:rFonts w:ascii="ArialMT" w:hAnsi="ArialMT" w:cs="ArialMT"/>
      <w:sz w:val="22"/>
      <w:szCs w:val="22"/>
    </w:rPr>
  </w:style>
  <w:style w:type="character" w:customStyle="1" w:styleId="A1Char">
    <w:name w:val="A1 Char"/>
    <w:link w:val="A1"/>
    <w:locked/>
    <w:rsid w:val="00EE7C68"/>
    <w:rPr>
      <w:rFonts w:ascii="ArialMT" w:hAnsi="ArialMT" w:cs="ArialMT"/>
      <w:b/>
      <w:sz w:val="24"/>
      <w:szCs w:val="24"/>
    </w:rPr>
  </w:style>
  <w:style w:type="paragraph" w:customStyle="1" w:styleId="A1">
    <w:name w:val="A1"/>
    <w:basedOn w:val="N1"/>
    <w:link w:val="A1Char"/>
    <w:rsid w:val="00EE7C68"/>
    <w:rPr>
      <w:sz w:val="24"/>
      <w:szCs w:val="24"/>
    </w:rPr>
  </w:style>
  <w:style w:type="paragraph" w:customStyle="1" w:styleId="A2">
    <w:name w:val="A2"/>
    <w:basedOn w:val="N2"/>
    <w:rsid w:val="00EE7C68"/>
    <w:pPr>
      <w:tabs>
        <w:tab w:val="num" w:pos="540"/>
      </w:tabs>
      <w:ind w:left="540" w:hanging="540"/>
      <w:jc w:val="both"/>
    </w:pPr>
    <w:rPr>
      <w:rFonts w:ascii="Times New Roman" w:hAnsi="Times New Roman" w:cs="Times New Roman"/>
      <w:sz w:val="24"/>
      <w:szCs w:val="24"/>
    </w:rPr>
  </w:style>
  <w:style w:type="paragraph" w:customStyle="1" w:styleId="A3">
    <w:name w:val="A3"/>
    <w:basedOn w:val="A2"/>
    <w:rsid w:val="00EE7C68"/>
    <w:pPr>
      <w:tabs>
        <w:tab w:val="clear" w:pos="540"/>
      </w:tabs>
      <w:ind w:left="720" w:hanging="360"/>
    </w:pPr>
  </w:style>
  <w:style w:type="character" w:customStyle="1" w:styleId="B2Char">
    <w:name w:val="B2 Char"/>
    <w:link w:val="B2"/>
    <w:locked/>
    <w:rsid w:val="00EE7C68"/>
    <w:rPr>
      <w:rFonts w:ascii="Arial" w:hAnsi="Arial" w:cs="Arial"/>
      <w:sz w:val="24"/>
      <w:szCs w:val="24"/>
    </w:rPr>
  </w:style>
  <w:style w:type="paragraph" w:customStyle="1" w:styleId="B2">
    <w:name w:val="B2"/>
    <w:basedOn w:val="A1"/>
    <w:link w:val="B2Char"/>
    <w:rsid w:val="00EE7C68"/>
    <w:pPr>
      <w:tabs>
        <w:tab w:val="clear" w:pos="360"/>
        <w:tab w:val="num" w:pos="567"/>
        <w:tab w:val="num" w:pos="720"/>
      </w:tabs>
      <w:autoSpaceDE/>
      <w:autoSpaceDN/>
      <w:adjustRightInd/>
      <w:ind w:left="567" w:hanging="567"/>
      <w:jc w:val="both"/>
    </w:pPr>
    <w:rPr>
      <w:rFonts w:ascii="Arial" w:hAnsi="Arial" w:cs="Arial"/>
      <w:b w:val="0"/>
    </w:rPr>
  </w:style>
  <w:style w:type="paragraph" w:styleId="Recuodecorpodetexto3">
    <w:name w:val="Body Text Indent 3"/>
    <w:basedOn w:val="Normal"/>
    <w:link w:val="Recuodecorpodetexto3Char"/>
    <w:unhideWhenUsed/>
    <w:rsid w:val="00EE7C68"/>
    <w:pPr>
      <w:spacing w:after="120"/>
      <w:ind w:left="283"/>
    </w:pPr>
    <w:rPr>
      <w:rFonts w:ascii="Times New Roman" w:hAnsi="Times New Roman" w:cs="Times New Roman"/>
      <w:sz w:val="16"/>
      <w:szCs w:val="16"/>
    </w:rPr>
  </w:style>
  <w:style w:type="character" w:customStyle="1" w:styleId="Recuodecorpodetexto3Char">
    <w:name w:val="Recuo de corpo de texto 3 Char"/>
    <w:basedOn w:val="Fontepargpadro"/>
    <w:link w:val="Recuodecorpodetexto3"/>
    <w:rsid w:val="00EE7C68"/>
    <w:rPr>
      <w:sz w:val="16"/>
      <w:szCs w:val="16"/>
    </w:rPr>
  </w:style>
  <w:style w:type="paragraph" w:styleId="Recuodecorpodetexto">
    <w:name w:val="Body Text Indent"/>
    <w:basedOn w:val="Normal"/>
    <w:link w:val="RecuodecorpodetextoChar"/>
    <w:unhideWhenUsed/>
    <w:rsid w:val="00EE7C68"/>
    <w:pPr>
      <w:spacing w:after="120"/>
      <w:ind w:left="283"/>
    </w:pPr>
    <w:rPr>
      <w:rFonts w:ascii="Times New Roman" w:hAnsi="Times New Roman" w:cs="Times New Roman"/>
    </w:rPr>
  </w:style>
  <w:style w:type="character" w:customStyle="1" w:styleId="RecuodecorpodetextoChar">
    <w:name w:val="Recuo de corpo de texto Char"/>
    <w:basedOn w:val="Fontepargpadro"/>
    <w:link w:val="Recuodecorpodetexto"/>
    <w:rsid w:val="00EE7C68"/>
    <w:rPr>
      <w:sz w:val="24"/>
      <w:szCs w:val="24"/>
    </w:rPr>
  </w:style>
  <w:style w:type="character" w:customStyle="1" w:styleId="EChar">
    <w:name w:val="E Char"/>
    <w:link w:val="E"/>
    <w:locked/>
    <w:rsid w:val="00EE7C68"/>
    <w:rPr>
      <w:rFonts w:ascii="ArialMT" w:hAnsi="ArialMT" w:cs="ArialMT"/>
      <w:sz w:val="32"/>
      <w:szCs w:val="24"/>
    </w:rPr>
  </w:style>
  <w:style w:type="paragraph" w:customStyle="1" w:styleId="E">
    <w:name w:val="E"/>
    <w:basedOn w:val="A1"/>
    <w:link w:val="EChar"/>
    <w:rsid w:val="00EE7C68"/>
    <w:pPr>
      <w:tabs>
        <w:tab w:val="clear" w:pos="360"/>
      </w:tabs>
      <w:ind w:left="0" w:firstLine="0"/>
      <w:jc w:val="center"/>
    </w:pPr>
    <w:rPr>
      <w:b w:val="0"/>
      <w:sz w:val="32"/>
    </w:rPr>
  </w:style>
  <w:style w:type="paragraph" w:customStyle="1" w:styleId="a">
    <w:name w:val="ç"/>
    <w:basedOn w:val="A1"/>
    <w:rsid w:val="00EE7C68"/>
    <w:pPr>
      <w:tabs>
        <w:tab w:val="clear" w:pos="360"/>
      </w:tabs>
      <w:ind w:left="0" w:firstLine="0"/>
      <w:jc w:val="center"/>
    </w:pPr>
  </w:style>
  <w:style w:type="character" w:customStyle="1" w:styleId="MapadoDocumentoChar">
    <w:name w:val="Mapa do Documento Char"/>
    <w:link w:val="MapadoDocumento"/>
    <w:uiPriority w:val="99"/>
    <w:rsid w:val="00EE7C68"/>
    <w:rPr>
      <w:rFonts w:ascii="Tahoma" w:hAnsi="Tahoma"/>
      <w:sz w:val="16"/>
      <w:szCs w:val="16"/>
    </w:rPr>
  </w:style>
  <w:style w:type="paragraph" w:styleId="MapadoDocumento">
    <w:name w:val="Document Map"/>
    <w:basedOn w:val="Normal"/>
    <w:link w:val="MapadoDocumentoChar"/>
    <w:uiPriority w:val="99"/>
    <w:unhideWhenUsed/>
    <w:rsid w:val="00EE7C68"/>
    <w:pPr>
      <w:spacing w:after="200" w:line="276" w:lineRule="auto"/>
    </w:pPr>
    <w:rPr>
      <w:rFonts w:ascii="Tahoma" w:hAnsi="Tahoma" w:cs="Times New Roman"/>
      <w:sz w:val="16"/>
      <w:szCs w:val="16"/>
    </w:rPr>
  </w:style>
  <w:style w:type="character" w:customStyle="1" w:styleId="MapadoDocumentoChar1">
    <w:name w:val="Mapa do Documento Char1"/>
    <w:basedOn w:val="Fontepargpadro"/>
    <w:link w:val="MapadoDocumento"/>
    <w:rsid w:val="00EE7C68"/>
    <w:rPr>
      <w:rFonts w:ascii="Tahoma" w:hAnsi="Tahoma" w:cs="Tahoma"/>
      <w:sz w:val="16"/>
      <w:szCs w:val="16"/>
    </w:rPr>
  </w:style>
  <w:style w:type="character" w:customStyle="1" w:styleId="TextodebaloChar1">
    <w:name w:val="Texto de balão Char1"/>
    <w:basedOn w:val="Fontepargpadro"/>
    <w:rsid w:val="00EE7C68"/>
    <w:rPr>
      <w:rFonts w:ascii="Tahoma" w:hAnsi="Tahoma" w:cs="Tahoma"/>
      <w:sz w:val="16"/>
      <w:szCs w:val="16"/>
      <w:lang w:eastAsia="ar-SA"/>
    </w:rPr>
  </w:style>
  <w:style w:type="paragraph" w:styleId="SemEspaamento">
    <w:name w:val="No Spacing"/>
    <w:uiPriority w:val="1"/>
    <w:qFormat/>
    <w:rsid w:val="00EE7C68"/>
    <w:rPr>
      <w:rFonts w:ascii="Calibri" w:hAnsi="Calibri"/>
      <w:sz w:val="22"/>
      <w:szCs w:val="22"/>
    </w:rPr>
  </w:style>
  <w:style w:type="paragraph" w:customStyle="1" w:styleId="Ivo">
    <w:name w:val="Ivo"/>
    <w:basedOn w:val="Normal"/>
    <w:rsid w:val="00EE7C68"/>
    <w:pPr>
      <w:spacing w:before="120" w:after="120" w:line="360" w:lineRule="auto"/>
      <w:jc w:val="both"/>
    </w:pPr>
    <w:rPr>
      <w:rFonts w:ascii="Arial" w:hAnsi="Arial" w:cs="Arial"/>
      <w:b/>
      <w:bCs/>
    </w:rPr>
  </w:style>
  <w:style w:type="paragraph" w:customStyle="1" w:styleId="xl74">
    <w:name w:val="xl74"/>
    <w:basedOn w:val="Normal"/>
    <w:rsid w:val="00EE7C68"/>
    <w:pPr>
      <w:spacing w:before="100" w:beforeAutospacing="1" w:after="100" w:afterAutospacing="1"/>
      <w:jc w:val="center"/>
    </w:pPr>
    <w:rPr>
      <w:rFonts w:ascii="Comic Sans MS" w:hAnsi="Comic Sans MS" w:cs="Times New Roman"/>
      <w:sz w:val="16"/>
      <w:szCs w:val="16"/>
    </w:rPr>
  </w:style>
  <w:style w:type="paragraph" w:customStyle="1" w:styleId="xl75">
    <w:name w:val="xl75"/>
    <w:basedOn w:val="Normal"/>
    <w:rsid w:val="00EE7C68"/>
    <w:pPr>
      <w:spacing w:before="100" w:beforeAutospacing="1" w:after="100" w:afterAutospacing="1"/>
    </w:pPr>
    <w:rPr>
      <w:rFonts w:ascii="Comic Sans MS" w:hAnsi="Comic Sans MS" w:cs="Times New Roman"/>
      <w:sz w:val="16"/>
      <w:szCs w:val="16"/>
    </w:rPr>
  </w:style>
  <w:style w:type="paragraph" w:customStyle="1" w:styleId="xl76">
    <w:name w:val="xl76"/>
    <w:basedOn w:val="Normal"/>
    <w:rsid w:val="00EE7C68"/>
    <w:pPr>
      <w:spacing w:before="100" w:beforeAutospacing="1" w:after="100" w:afterAutospacing="1"/>
      <w:jc w:val="center"/>
    </w:pPr>
    <w:rPr>
      <w:rFonts w:ascii="Comic Sans MS" w:hAnsi="Comic Sans MS" w:cs="Times New Roman"/>
      <w:sz w:val="16"/>
      <w:szCs w:val="16"/>
    </w:rPr>
  </w:style>
  <w:style w:type="paragraph" w:customStyle="1" w:styleId="xl77">
    <w:name w:val="xl77"/>
    <w:basedOn w:val="Normal"/>
    <w:rsid w:val="00EE7C68"/>
    <w:pPr>
      <w:spacing w:before="100" w:beforeAutospacing="1" w:after="100" w:afterAutospacing="1"/>
      <w:jc w:val="center"/>
    </w:pPr>
    <w:rPr>
      <w:rFonts w:ascii="Comic Sans MS" w:hAnsi="Comic Sans MS" w:cs="Times New Roman"/>
      <w:sz w:val="16"/>
      <w:szCs w:val="16"/>
    </w:rPr>
  </w:style>
  <w:style w:type="paragraph" w:customStyle="1" w:styleId="xl78">
    <w:name w:val="xl78"/>
    <w:basedOn w:val="Normal"/>
    <w:rsid w:val="00EE7C68"/>
    <w:pPr>
      <w:spacing w:before="100" w:beforeAutospacing="1" w:after="100" w:afterAutospacing="1"/>
      <w:jc w:val="right"/>
    </w:pPr>
    <w:rPr>
      <w:rFonts w:ascii="Comic Sans MS" w:hAnsi="Comic Sans MS" w:cs="Times New Roman"/>
      <w:sz w:val="16"/>
      <w:szCs w:val="16"/>
    </w:rPr>
  </w:style>
  <w:style w:type="paragraph" w:customStyle="1" w:styleId="xl79">
    <w:name w:val="xl79"/>
    <w:basedOn w:val="Normal"/>
    <w:rsid w:val="00EE7C68"/>
    <w:pPr>
      <w:spacing w:before="100" w:beforeAutospacing="1" w:after="100" w:afterAutospacing="1"/>
    </w:pPr>
    <w:rPr>
      <w:rFonts w:ascii="Comic Sans MS" w:hAnsi="Comic Sans MS" w:cs="Times New Roman"/>
    </w:rPr>
  </w:style>
  <w:style w:type="paragraph" w:customStyle="1" w:styleId="xl80">
    <w:name w:val="xl80"/>
    <w:basedOn w:val="Normal"/>
    <w:rsid w:val="00EE7C68"/>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1">
    <w:name w:val="xl81"/>
    <w:basedOn w:val="Normal"/>
    <w:rsid w:val="00EE7C68"/>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2">
    <w:name w:val="xl82"/>
    <w:basedOn w:val="Normal"/>
    <w:rsid w:val="00EE7C68"/>
    <w:pPr>
      <w:pBdr>
        <w:top w:val="single" w:sz="4" w:space="0" w:color="000000"/>
        <w:left w:val="single" w:sz="4" w:space="0" w:color="000000"/>
        <w:bottom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3">
    <w:name w:val="xl83"/>
    <w:basedOn w:val="Normal"/>
    <w:rsid w:val="00EE7C68"/>
    <w:pPr>
      <w:pBdr>
        <w:top w:val="single" w:sz="4" w:space="0" w:color="000000"/>
        <w:left w:val="single" w:sz="4" w:space="0" w:color="000000"/>
        <w:bottom w:val="single" w:sz="4" w:space="0" w:color="000000"/>
        <w:right w:val="single" w:sz="8"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4">
    <w:name w:val="xl84"/>
    <w:basedOn w:val="Normal"/>
    <w:rsid w:val="00EE7C68"/>
    <w:pPr>
      <w:pBdr>
        <w:top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5">
    <w:name w:val="xl85"/>
    <w:basedOn w:val="Normal"/>
    <w:rsid w:val="00EE7C68"/>
    <w:pPr>
      <w:pBdr>
        <w:top w:val="single" w:sz="4" w:space="0" w:color="000000"/>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6">
    <w:name w:val="xl86"/>
    <w:basedOn w:val="Normal"/>
    <w:rsid w:val="00EE7C68"/>
    <w:pPr>
      <w:spacing w:before="100" w:beforeAutospacing="1" w:after="100" w:afterAutospacing="1"/>
    </w:pPr>
    <w:rPr>
      <w:rFonts w:ascii="Comic Sans MS" w:hAnsi="Comic Sans MS" w:cs="Times New Roman"/>
    </w:rPr>
  </w:style>
  <w:style w:type="paragraph" w:customStyle="1" w:styleId="xl87">
    <w:name w:val="xl87"/>
    <w:basedOn w:val="Normal"/>
    <w:rsid w:val="00EE7C68"/>
    <w:pPr>
      <w:pBdr>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88">
    <w:name w:val="xl88"/>
    <w:basedOn w:val="Normal"/>
    <w:rsid w:val="00EE7C68"/>
    <w:pPr>
      <w:pBdr>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9">
    <w:name w:val="xl89"/>
    <w:basedOn w:val="Normal"/>
    <w:rsid w:val="00EE7C68"/>
    <w:pPr>
      <w:pBdr>
        <w:bottom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0">
    <w:name w:val="xl90"/>
    <w:basedOn w:val="Normal"/>
    <w:rsid w:val="00EE7C68"/>
    <w:pPr>
      <w:pBdr>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1">
    <w:name w:val="xl91"/>
    <w:basedOn w:val="Normal"/>
    <w:rsid w:val="00EE7C68"/>
    <w:pPr>
      <w:pBdr>
        <w:bottom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2">
    <w:name w:val="xl92"/>
    <w:basedOn w:val="Normal"/>
    <w:rsid w:val="00EE7C68"/>
    <w:pPr>
      <w:pBdr>
        <w:right w:val="single" w:sz="4" w:space="0" w:color="000000"/>
      </w:pBdr>
      <w:spacing w:before="100" w:beforeAutospacing="1" w:after="100" w:afterAutospacing="1"/>
      <w:jc w:val="right"/>
    </w:pPr>
    <w:rPr>
      <w:rFonts w:ascii="Comic Sans MS" w:hAnsi="Comic Sans MS" w:cs="Times New Roman"/>
    </w:rPr>
  </w:style>
  <w:style w:type="paragraph" w:customStyle="1" w:styleId="xl93">
    <w:name w:val="xl93"/>
    <w:basedOn w:val="Normal"/>
    <w:rsid w:val="00EE7C68"/>
    <w:pPr>
      <w:pBdr>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94">
    <w:name w:val="xl94"/>
    <w:basedOn w:val="Normal"/>
    <w:rsid w:val="00EE7C68"/>
    <w:pPr>
      <w:pBdr>
        <w:left w:val="single" w:sz="4" w:space="0" w:color="000000"/>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95">
    <w:name w:val="xl95"/>
    <w:basedOn w:val="Normal"/>
    <w:rsid w:val="00EE7C68"/>
    <w:pPr>
      <w:pBdr>
        <w:left w:val="single" w:sz="4" w:space="0" w:color="000000"/>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96">
    <w:name w:val="xl96"/>
    <w:basedOn w:val="Normal"/>
    <w:rsid w:val="00EE7C68"/>
    <w:pPr>
      <w:pBdr>
        <w:right w:val="single" w:sz="4" w:space="0" w:color="000000"/>
      </w:pBdr>
      <w:spacing w:before="100" w:beforeAutospacing="1" w:after="100" w:afterAutospacing="1"/>
      <w:jc w:val="right"/>
    </w:pPr>
    <w:rPr>
      <w:rFonts w:ascii="Comic Sans MS" w:hAnsi="Comic Sans MS" w:cs="Times New Roman"/>
    </w:rPr>
  </w:style>
  <w:style w:type="paragraph" w:customStyle="1" w:styleId="xl97">
    <w:name w:val="xl97"/>
    <w:basedOn w:val="Normal"/>
    <w:rsid w:val="00EE7C68"/>
    <w:pPr>
      <w:pBdr>
        <w:top w:val="single" w:sz="8"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Comic Sans MS" w:hAnsi="Comic Sans MS" w:cs="Times New Roman"/>
    </w:rPr>
  </w:style>
  <w:style w:type="paragraph" w:customStyle="1" w:styleId="xl98">
    <w:name w:val="xl98"/>
    <w:basedOn w:val="Normal"/>
    <w:rsid w:val="00EE7C68"/>
    <w:pPr>
      <w:pBdr>
        <w:top w:val="single" w:sz="8"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99">
    <w:name w:val="xl99"/>
    <w:basedOn w:val="Normal"/>
    <w:rsid w:val="00EE7C68"/>
    <w:pPr>
      <w:pBdr>
        <w:top w:val="single" w:sz="8" w:space="0" w:color="000000"/>
        <w:left w:val="single" w:sz="4" w:space="0" w:color="000000"/>
        <w:bottom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0">
    <w:name w:val="xl100"/>
    <w:basedOn w:val="Normal"/>
    <w:rsid w:val="00EE7C68"/>
    <w:pPr>
      <w:pBdr>
        <w:left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1">
    <w:name w:val="xl101"/>
    <w:basedOn w:val="Normal"/>
    <w:rsid w:val="00EE7C68"/>
    <w:pPr>
      <w:pBdr>
        <w:left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2">
    <w:name w:val="xl102"/>
    <w:basedOn w:val="Normal"/>
    <w:rsid w:val="00EE7C68"/>
    <w:pPr>
      <w:pBdr>
        <w:left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3">
    <w:name w:val="xl103"/>
    <w:basedOn w:val="Normal"/>
    <w:rsid w:val="00EE7C68"/>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4">
    <w:name w:val="xl104"/>
    <w:basedOn w:val="Normal"/>
    <w:rsid w:val="00EE7C68"/>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5">
    <w:name w:val="xl105"/>
    <w:basedOn w:val="Normal"/>
    <w:rsid w:val="00EE7C68"/>
    <w:pPr>
      <w:pBdr>
        <w:top w:val="single" w:sz="4" w:space="0" w:color="000000"/>
        <w:left w:val="single" w:sz="4" w:space="0" w:color="000000"/>
        <w:bottom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6">
    <w:name w:val="xl106"/>
    <w:basedOn w:val="Normal"/>
    <w:rsid w:val="00EE7C68"/>
    <w:pPr>
      <w:pBdr>
        <w:left w:val="single" w:sz="4"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7">
    <w:name w:val="xl107"/>
    <w:basedOn w:val="Normal"/>
    <w:rsid w:val="00EE7C68"/>
    <w:pPr>
      <w:pBdr>
        <w:left w:val="single" w:sz="4"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8">
    <w:name w:val="xl108"/>
    <w:basedOn w:val="Normal"/>
    <w:rsid w:val="00EE7C68"/>
    <w:pPr>
      <w:pBdr>
        <w:left w:val="single" w:sz="4" w:space="0" w:color="000000"/>
        <w:bottom w:val="single" w:sz="8" w:space="0" w:color="000000"/>
        <w:right w:val="single" w:sz="8" w:space="0" w:color="000000"/>
      </w:pBdr>
      <w:shd w:val="clear" w:color="auto" w:fill="C0C0C0"/>
      <w:spacing w:before="100" w:beforeAutospacing="1" w:after="100" w:afterAutospacing="1"/>
    </w:pPr>
    <w:rPr>
      <w:rFonts w:ascii="Comic Sans MS" w:hAnsi="Comic Sans MS" w:cs="Times New Roman"/>
    </w:rPr>
  </w:style>
  <w:style w:type="paragraph" w:customStyle="1" w:styleId="xl109">
    <w:name w:val="xl109"/>
    <w:basedOn w:val="Normal"/>
    <w:rsid w:val="00EE7C68"/>
    <w:pPr>
      <w:pBdr>
        <w:left w:val="single" w:sz="8" w:space="0" w:color="000000"/>
        <w:right w:val="single" w:sz="8" w:space="0" w:color="000000"/>
      </w:pBdr>
      <w:shd w:val="clear" w:color="auto" w:fill="99CC00"/>
      <w:spacing w:before="100" w:beforeAutospacing="1" w:after="100" w:afterAutospacing="1"/>
      <w:jc w:val="center"/>
    </w:pPr>
    <w:rPr>
      <w:rFonts w:ascii="Comic Sans MS" w:hAnsi="Comic Sans MS" w:cs="Times New Roman"/>
      <w:b/>
      <w:bCs/>
      <w:color w:val="FFFFFF"/>
      <w:sz w:val="28"/>
      <w:szCs w:val="28"/>
    </w:rPr>
  </w:style>
  <w:style w:type="paragraph" w:customStyle="1" w:styleId="xl110">
    <w:name w:val="xl110"/>
    <w:basedOn w:val="Normal"/>
    <w:rsid w:val="00EE7C68"/>
    <w:pPr>
      <w:pBdr>
        <w:top w:val="single" w:sz="4" w:space="0" w:color="000000"/>
        <w:left w:val="single" w:sz="8"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1">
    <w:name w:val="xl111"/>
    <w:basedOn w:val="Normal"/>
    <w:rsid w:val="00EE7C68"/>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2">
    <w:name w:val="xl112"/>
    <w:basedOn w:val="Normal"/>
    <w:rsid w:val="00EE7C68"/>
    <w:pPr>
      <w:pBdr>
        <w:top w:val="single" w:sz="4" w:space="0" w:color="000000"/>
        <w:left w:val="single" w:sz="4" w:space="0" w:color="000000"/>
        <w:bottom w:val="single" w:sz="4" w:space="0" w:color="000000"/>
      </w:pBdr>
      <w:shd w:val="clear" w:color="auto" w:fill="FFCC00"/>
      <w:spacing w:before="100" w:beforeAutospacing="1" w:after="100" w:afterAutospacing="1"/>
      <w:jc w:val="center"/>
    </w:pPr>
    <w:rPr>
      <w:rFonts w:ascii="Comic Sans MS" w:hAnsi="Comic Sans MS" w:cs="Times New Roman"/>
      <w:b/>
      <w:bCs/>
      <w:sz w:val="22"/>
      <w:szCs w:val="22"/>
    </w:rPr>
  </w:style>
  <w:style w:type="paragraph" w:customStyle="1" w:styleId="xl113">
    <w:name w:val="xl113"/>
    <w:basedOn w:val="Normal"/>
    <w:rsid w:val="00EE7C68"/>
    <w:pPr>
      <w:pBdr>
        <w:top w:val="single" w:sz="4" w:space="0" w:color="000000"/>
        <w:left w:val="single" w:sz="4" w:space="0" w:color="000000"/>
        <w:bottom w:val="single" w:sz="4" w:space="0" w:color="000000"/>
        <w:right w:val="single" w:sz="8"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4">
    <w:name w:val="xl114"/>
    <w:basedOn w:val="Normal"/>
    <w:rsid w:val="00EE7C68"/>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115">
    <w:name w:val="xl115"/>
    <w:basedOn w:val="Normal"/>
    <w:rsid w:val="00EE7C6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omic Sans MS" w:hAnsi="Comic Sans MS" w:cs="Times New Roman"/>
      <w:sz w:val="22"/>
      <w:szCs w:val="22"/>
    </w:rPr>
  </w:style>
  <w:style w:type="paragraph" w:customStyle="1" w:styleId="xl116">
    <w:name w:val="xl116"/>
    <w:basedOn w:val="Normal"/>
    <w:rsid w:val="00EE7C6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117">
    <w:name w:val="xl117"/>
    <w:basedOn w:val="Normal"/>
    <w:rsid w:val="00EE7C68"/>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Comic Sans MS" w:hAnsi="Comic Sans MS" w:cs="Times New Roman"/>
      <w:b/>
      <w:bCs/>
    </w:rPr>
  </w:style>
  <w:style w:type="paragraph" w:customStyle="1" w:styleId="xl118">
    <w:name w:val="xl118"/>
    <w:basedOn w:val="Normal"/>
    <w:rsid w:val="00EE7C68"/>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Comic Sans MS" w:hAnsi="Comic Sans MS" w:cs="Times New Roman"/>
      <w:b/>
      <w:bCs/>
    </w:rPr>
  </w:style>
  <w:style w:type="paragraph" w:customStyle="1" w:styleId="xl119">
    <w:name w:val="xl119"/>
    <w:basedOn w:val="Normal"/>
    <w:rsid w:val="00EE7C68"/>
    <w:pPr>
      <w:pBdr>
        <w:top w:val="single" w:sz="4" w:space="0" w:color="000000"/>
        <w:left w:val="single" w:sz="8"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0">
    <w:name w:val="xl120"/>
    <w:basedOn w:val="Normal"/>
    <w:rsid w:val="00EE7C68"/>
    <w:pPr>
      <w:pBdr>
        <w:left w:val="single" w:sz="8"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1">
    <w:name w:val="xl121"/>
    <w:basedOn w:val="Normal"/>
    <w:rsid w:val="00EE7C68"/>
    <w:pPr>
      <w:pBdr>
        <w:top w:val="single" w:sz="8" w:space="0" w:color="000000"/>
        <w:left w:val="single" w:sz="8"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2">
    <w:name w:val="xl122"/>
    <w:basedOn w:val="Normal"/>
    <w:rsid w:val="00EE7C68"/>
    <w:pPr>
      <w:pBdr>
        <w:left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styleId="CabealhodoSumrio">
    <w:name w:val="TOC Heading"/>
    <w:basedOn w:val="Ttulo1"/>
    <w:next w:val="Normal"/>
    <w:uiPriority w:val="39"/>
    <w:qFormat/>
    <w:rsid w:val="00EE7C68"/>
    <w:pPr>
      <w:spacing w:before="480" w:line="276" w:lineRule="auto"/>
      <w:outlineLvl w:val="9"/>
    </w:pPr>
    <w:rPr>
      <w:rFonts w:ascii="Cambria" w:eastAsia="Times New Roman" w:hAnsi="Cambria" w:cs="Times New Roman"/>
      <w:b/>
      <w:bCs/>
      <w:color w:val="365F91"/>
      <w:sz w:val="28"/>
      <w:szCs w:val="28"/>
    </w:rPr>
  </w:style>
  <w:style w:type="paragraph" w:styleId="Sumrio2">
    <w:name w:val="toc 2"/>
    <w:basedOn w:val="Normal"/>
    <w:next w:val="Normal"/>
    <w:autoRedefine/>
    <w:uiPriority w:val="39"/>
    <w:unhideWhenUsed/>
    <w:qFormat/>
    <w:rsid w:val="00EE7C68"/>
    <w:pPr>
      <w:suppressAutoHyphens/>
      <w:ind w:left="240"/>
    </w:pPr>
    <w:rPr>
      <w:rFonts w:ascii="Calibri" w:hAnsi="Calibri" w:cs="Calibri"/>
      <w:smallCaps/>
      <w:sz w:val="20"/>
      <w:szCs w:val="20"/>
      <w:lang w:eastAsia="ar-SA"/>
    </w:rPr>
  </w:style>
  <w:style w:type="paragraph" w:styleId="Sumrio3">
    <w:name w:val="toc 3"/>
    <w:basedOn w:val="Normal"/>
    <w:next w:val="Normal"/>
    <w:autoRedefine/>
    <w:uiPriority w:val="39"/>
    <w:unhideWhenUsed/>
    <w:qFormat/>
    <w:rsid w:val="00EE7C68"/>
    <w:pPr>
      <w:suppressAutoHyphens/>
      <w:ind w:left="480"/>
    </w:pPr>
    <w:rPr>
      <w:rFonts w:ascii="Calibri" w:hAnsi="Calibri" w:cs="Calibri"/>
      <w:i/>
      <w:iCs/>
      <w:sz w:val="20"/>
      <w:szCs w:val="20"/>
      <w:lang w:eastAsia="ar-SA"/>
    </w:rPr>
  </w:style>
  <w:style w:type="paragraph" w:styleId="Sumrio4">
    <w:name w:val="toc 4"/>
    <w:basedOn w:val="Normal"/>
    <w:next w:val="Normal"/>
    <w:autoRedefine/>
    <w:uiPriority w:val="39"/>
    <w:unhideWhenUsed/>
    <w:rsid w:val="00EE7C68"/>
    <w:pPr>
      <w:suppressAutoHyphens/>
      <w:ind w:left="720"/>
    </w:pPr>
    <w:rPr>
      <w:rFonts w:ascii="Calibri" w:hAnsi="Calibri" w:cs="Calibri"/>
      <w:sz w:val="18"/>
      <w:szCs w:val="18"/>
      <w:lang w:eastAsia="ar-SA"/>
    </w:rPr>
  </w:style>
  <w:style w:type="paragraph" w:styleId="Sumrio5">
    <w:name w:val="toc 5"/>
    <w:basedOn w:val="Normal"/>
    <w:next w:val="Normal"/>
    <w:autoRedefine/>
    <w:uiPriority w:val="39"/>
    <w:unhideWhenUsed/>
    <w:rsid w:val="00EE7C68"/>
    <w:pPr>
      <w:suppressAutoHyphens/>
      <w:ind w:left="960"/>
    </w:pPr>
    <w:rPr>
      <w:rFonts w:ascii="Calibri" w:hAnsi="Calibri" w:cs="Calibri"/>
      <w:sz w:val="18"/>
      <w:szCs w:val="18"/>
      <w:lang w:eastAsia="ar-SA"/>
    </w:rPr>
  </w:style>
  <w:style w:type="paragraph" w:styleId="Sumrio6">
    <w:name w:val="toc 6"/>
    <w:basedOn w:val="Normal"/>
    <w:next w:val="Normal"/>
    <w:autoRedefine/>
    <w:uiPriority w:val="39"/>
    <w:unhideWhenUsed/>
    <w:rsid w:val="00EE7C68"/>
    <w:pPr>
      <w:suppressAutoHyphens/>
      <w:ind w:left="1200"/>
    </w:pPr>
    <w:rPr>
      <w:rFonts w:ascii="Calibri" w:hAnsi="Calibri" w:cs="Calibri"/>
      <w:sz w:val="18"/>
      <w:szCs w:val="18"/>
      <w:lang w:eastAsia="ar-SA"/>
    </w:rPr>
  </w:style>
  <w:style w:type="paragraph" w:styleId="Sumrio7">
    <w:name w:val="toc 7"/>
    <w:basedOn w:val="Normal"/>
    <w:next w:val="Normal"/>
    <w:autoRedefine/>
    <w:uiPriority w:val="39"/>
    <w:unhideWhenUsed/>
    <w:rsid w:val="00EE7C68"/>
    <w:pPr>
      <w:suppressAutoHyphens/>
      <w:ind w:left="1440"/>
    </w:pPr>
    <w:rPr>
      <w:rFonts w:ascii="Calibri" w:hAnsi="Calibri" w:cs="Calibri"/>
      <w:sz w:val="18"/>
      <w:szCs w:val="18"/>
      <w:lang w:eastAsia="ar-SA"/>
    </w:rPr>
  </w:style>
  <w:style w:type="paragraph" w:styleId="Sumrio8">
    <w:name w:val="toc 8"/>
    <w:basedOn w:val="Normal"/>
    <w:next w:val="Normal"/>
    <w:autoRedefine/>
    <w:uiPriority w:val="39"/>
    <w:unhideWhenUsed/>
    <w:rsid w:val="00EE7C68"/>
    <w:pPr>
      <w:suppressAutoHyphens/>
      <w:ind w:left="1680"/>
    </w:pPr>
    <w:rPr>
      <w:rFonts w:ascii="Calibri" w:hAnsi="Calibri" w:cs="Calibri"/>
      <w:sz w:val="18"/>
      <w:szCs w:val="18"/>
      <w:lang w:eastAsia="ar-SA"/>
    </w:rPr>
  </w:style>
  <w:style w:type="paragraph" w:styleId="Sumrio9">
    <w:name w:val="toc 9"/>
    <w:basedOn w:val="Normal"/>
    <w:next w:val="Normal"/>
    <w:autoRedefine/>
    <w:uiPriority w:val="39"/>
    <w:unhideWhenUsed/>
    <w:rsid w:val="00EE7C68"/>
    <w:pPr>
      <w:suppressAutoHyphens/>
      <w:ind w:left="1920"/>
    </w:pPr>
    <w:rPr>
      <w:rFonts w:ascii="Calibri" w:hAnsi="Calibri" w:cs="Calibri"/>
      <w:sz w:val="18"/>
      <w:szCs w:val="18"/>
      <w:lang w:eastAsia="ar-SA"/>
    </w:rPr>
  </w:style>
  <w:style w:type="paragraph" w:customStyle="1" w:styleId="FE424C04BE0343D89C932242135A4974">
    <w:name w:val="FE424C04BE0343D89C932242135A4974"/>
    <w:rsid w:val="00EE7C68"/>
    <w:pPr>
      <w:spacing w:after="200" w:line="276" w:lineRule="auto"/>
    </w:pPr>
    <w:rPr>
      <w:rFonts w:ascii="Calibri" w:hAnsi="Calibri"/>
      <w:sz w:val="22"/>
      <w:szCs w:val="22"/>
    </w:rPr>
  </w:style>
  <w:style w:type="character" w:styleId="HiperlinkVisitado">
    <w:name w:val="FollowedHyperlink"/>
    <w:uiPriority w:val="99"/>
    <w:unhideWhenUsed/>
    <w:rsid w:val="00EE7C68"/>
    <w:rPr>
      <w:color w:val="800080"/>
      <w:u w:val="single"/>
    </w:rPr>
  </w:style>
  <w:style w:type="paragraph" w:styleId="Remissivo1">
    <w:name w:val="index 1"/>
    <w:basedOn w:val="Normal"/>
    <w:next w:val="Normal"/>
    <w:autoRedefine/>
    <w:uiPriority w:val="99"/>
    <w:unhideWhenUsed/>
    <w:rsid w:val="00EE7C68"/>
    <w:pPr>
      <w:suppressAutoHyphens/>
      <w:ind w:left="240" w:hanging="240"/>
    </w:pPr>
    <w:rPr>
      <w:rFonts w:ascii="Times New Roman" w:hAnsi="Times New Roman" w:cs="Times New Roman"/>
      <w:lang w:eastAsia="ar-SA"/>
    </w:rPr>
  </w:style>
  <w:style w:type="paragraph" w:styleId="Subttulo">
    <w:name w:val="Subtitle"/>
    <w:basedOn w:val="Normal"/>
    <w:next w:val="Normal"/>
    <w:link w:val="SubttuloChar"/>
    <w:uiPriority w:val="11"/>
    <w:qFormat/>
    <w:rsid w:val="00EE7C68"/>
    <w:pPr>
      <w:suppressAutoHyphens/>
      <w:spacing w:after="60"/>
      <w:jc w:val="center"/>
      <w:outlineLvl w:val="1"/>
    </w:pPr>
    <w:rPr>
      <w:rFonts w:ascii="Cambria" w:hAnsi="Cambria" w:cs="Times New Roman"/>
      <w:lang w:eastAsia="ar-SA"/>
    </w:rPr>
  </w:style>
  <w:style w:type="character" w:customStyle="1" w:styleId="SubttuloChar">
    <w:name w:val="Subtítulo Char"/>
    <w:basedOn w:val="Fontepargpadro"/>
    <w:link w:val="Subttulo"/>
    <w:uiPriority w:val="11"/>
    <w:rsid w:val="00EE7C68"/>
    <w:rPr>
      <w:rFonts w:ascii="Cambria" w:hAnsi="Cambria"/>
      <w:sz w:val="24"/>
      <w:szCs w:val="24"/>
      <w:lang w:eastAsia="ar-SA"/>
    </w:rPr>
  </w:style>
  <w:style w:type="paragraph" w:styleId="Textodenotaderodap">
    <w:name w:val="footnote text"/>
    <w:basedOn w:val="Normal"/>
    <w:link w:val="TextodenotaderodapChar"/>
    <w:rsid w:val="00EE7C68"/>
    <w:pPr>
      <w:suppressAutoHyphens/>
      <w:spacing w:before="120" w:after="120"/>
      <w:jc w:val="both"/>
    </w:pPr>
    <w:rPr>
      <w:rFonts w:ascii="Arial" w:hAnsi="Arial" w:cs="Times New Roman"/>
      <w:sz w:val="20"/>
      <w:szCs w:val="20"/>
      <w:lang w:eastAsia="ar-SA"/>
    </w:rPr>
  </w:style>
  <w:style w:type="character" w:customStyle="1" w:styleId="TextodenotaderodapChar">
    <w:name w:val="Texto de nota de rodapé Char"/>
    <w:basedOn w:val="Fontepargpadro"/>
    <w:link w:val="Textodenotaderodap"/>
    <w:rsid w:val="00EE7C68"/>
    <w:rPr>
      <w:rFonts w:ascii="Arial" w:hAnsi="Arial"/>
      <w:lang w:eastAsia="ar-SA"/>
    </w:rPr>
  </w:style>
  <w:style w:type="character" w:styleId="Nmerodelinha">
    <w:name w:val="line number"/>
    <w:basedOn w:val="Fontepargpadro"/>
    <w:rsid w:val="00EE7C68"/>
  </w:style>
  <w:style w:type="paragraph" w:customStyle="1" w:styleId="Default">
    <w:name w:val="Default"/>
    <w:rsid w:val="00EE7C68"/>
    <w:pPr>
      <w:autoSpaceDE w:val="0"/>
      <w:autoSpaceDN w:val="0"/>
      <w:adjustRightInd w:val="0"/>
    </w:pPr>
    <w:rPr>
      <w:rFonts w:ascii="Arial" w:hAnsi="Arial" w:cs="Arial"/>
      <w:color w:val="000000"/>
      <w:sz w:val="24"/>
      <w:szCs w:val="24"/>
    </w:rPr>
  </w:style>
  <w:style w:type="character" w:customStyle="1" w:styleId="txtproduto">
    <w:name w:val="txtproduto"/>
    <w:basedOn w:val="Fontepargpadro"/>
    <w:rsid w:val="00EE7C68"/>
  </w:style>
  <w:style w:type="character" w:customStyle="1" w:styleId="m-label-text">
    <w:name w:val="m-label-text"/>
    <w:basedOn w:val="Fontepargpadro"/>
    <w:rsid w:val="00EE7C68"/>
  </w:style>
  <w:style w:type="character" w:customStyle="1" w:styleId="fpidedesc">
    <w:name w:val="fpide_desc"/>
    <w:basedOn w:val="Fontepargpadro"/>
    <w:rsid w:val="00EE7C68"/>
  </w:style>
  <w:style w:type="paragraph" w:customStyle="1" w:styleId="western">
    <w:name w:val="western"/>
    <w:basedOn w:val="Normal"/>
    <w:rsid w:val="00EE7C68"/>
    <w:pPr>
      <w:spacing w:before="100" w:beforeAutospacing="1"/>
      <w:jc w:val="both"/>
    </w:pPr>
    <w:rPr>
      <w:rFonts w:ascii="Comic Sans MS" w:hAnsi="Comic Sans MS" w:cs="Times New Roman"/>
      <w:color w:val="000000"/>
      <w:sz w:val="20"/>
      <w:szCs w:val="20"/>
    </w:rPr>
  </w:style>
  <w:style w:type="character" w:customStyle="1" w:styleId="textoproduto1">
    <w:name w:val="textoproduto1"/>
    <w:basedOn w:val="Fontepargpadro"/>
    <w:rsid w:val="00EE7C68"/>
  </w:style>
  <w:style w:type="character" w:customStyle="1" w:styleId="textoproduto2">
    <w:name w:val="textoproduto2"/>
    <w:basedOn w:val="Fontepargpadro"/>
    <w:rsid w:val="00EE7C68"/>
  </w:style>
  <w:style w:type="character" w:styleId="TtulodoLivro">
    <w:name w:val="Book Title"/>
    <w:basedOn w:val="Fontepargpadro"/>
    <w:uiPriority w:val="33"/>
    <w:qFormat/>
    <w:rsid w:val="00EE7C68"/>
    <w:rPr>
      <w:b/>
      <w:bCs/>
      <w:smallCaps/>
      <w:spacing w:val="5"/>
    </w:rPr>
  </w:style>
  <w:style w:type="paragraph" w:customStyle="1" w:styleId="Standard">
    <w:name w:val="Standard"/>
    <w:rsid w:val="00EE7C68"/>
    <w:pPr>
      <w:widowControl w:val="0"/>
      <w:suppressAutoHyphens/>
      <w:autoSpaceDN w:val="0"/>
      <w:textAlignment w:val="baseline"/>
    </w:pPr>
    <w:rPr>
      <w:rFonts w:eastAsia="SimSun" w:cs="Mangal"/>
      <w:kern w:val="3"/>
      <w:sz w:val="24"/>
      <w:szCs w:val="24"/>
      <w:lang w:eastAsia="zh-CN" w:bidi="hi-IN"/>
    </w:rPr>
  </w:style>
  <w:style w:type="character" w:customStyle="1" w:styleId="centerazul1">
    <w:name w:val="centerazul1"/>
    <w:rsid w:val="00EE7C68"/>
    <w:rPr>
      <w:rFonts w:ascii="Verdana" w:hAnsi="Verdana" w:hint="default"/>
      <w:color w:val="373461"/>
      <w:sz w:val="20"/>
      <w:szCs w:val="20"/>
    </w:rPr>
  </w:style>
  <w:style w:type="paragraph" w:customStyle="1" w:styleId="texto">
    <w:name w:val="texto"/>
    <w:rsid w:val="00EE7C68"/>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kern w:val="3"/>
      <w:lang w:eastAsia="zh-CN"/>
    </w:rPr>
  </w:style>
  <w:style w:type="paragraph" w:customStyle="1" w:styleId="outer">
    <w:name w:val="outer"/>
    <w:basedOn w:val="Normal"/>
    <w:rsid w:val="00EE7C68"/>
    <w:pPr>
      <w:spacing w:before="100" w:beforeAutospacing="1" w:after="100" w:afterAutospacing="1"/>
    </w:pPr>
    <w:rPr>
      <w:rFonts w:ascii="Times New Roman" w:hAnsi="Times New Roman" w:cs="Times New Roman"/>
    </w:rPr>
  </w:style>
  <w:style w:type="paragraph" w:customStyle="1" w:styleId="inner">
    <w:name w:val="inner"/>
    <w:basedOn w:val="Normal"/>
    <w:rsid w:val="00EE7C68"/>
    <w:pPr>
      <w:spacing w:before="100" w:beforeAutospacing="1" w:after="100" w:afterAutospacing="1"/>
    </w:pPr>
    <w:rPr>
      <w:rFonts w:ascii="Times New Roman" w:hAnsi="Times New Roman" w:cs="Times New Roman"/>
    </w:rPr>
  </w:style>
  <w:style w:type="paragraph" w:styleId="Corpodetexto2">
    <w:name w:val="Body Text 2"/>
    <w:basedOn w:val="Normal"/>
    <w:link w:val="Corpodetexto2Char"/>
    <w:rsid w:val="00EE7C68"/>
    <w:rPr>
      <w:rFonts w:ascii="Times New Roman" w:hAnsi="Times New Roman" w:cs="Times New Roman"/>
      <w:sz w:val="28"/>
      <w:szCs w:val="20"/>
      <w:lang w:eastAsia="en-US"/>
    </w:rPr>
  </w:style>
  <w:style w:type="character" w:customStyle="1" w:styleId="Corpodetexto2Char">
    <w:name w:val="Corpo de texto 2 Char"/>
    <w:basedOn w:val="Fontepargpadro"/>
    <w:link w:val="Corpodetexto2"/>
    <w:rsid w:val="00EE7C68"/>
    <w:rPr>
      <w:sz w:val="28"/>
      <w:lang w:eastAsia="en-US"/>
    </w:rPr>
  </w:style>
  <w:style w:type="paragraph" w:styleId="Textoembloco">
    <w:name w:val="Block Text"/>
    <w:basedOn w:val="Normal"/>
    <w:rsid w:val="00EE7C68"/>
    <w:pPr>
      <w:widowControl w:val="0"/>
      <w:ind w:left="709" w:right="51" w:hanging="709"/>
      <w:jc w:val="both"/>
    </w:pPr>
    <w:rPr>
      <w:rFonts w:ascii="Times New Roman" w:hAnsi="Times New Roman" w:cs="Times New Roman"/>
      <w:kern w:val="24"/>
      <w:szCs w:val="20"/>
    </w:rPr>
  </w:style>
  <w:style w:type="character" w:customStyle="1" w:styleId="PargrafodaListaChar">
    <w:name w:val="Parágrafo da Lista Char"/>
    <w:aliases w:val="DOCs_Paragrafo-1 Char"/>
    <w:basedOn w:val="Fontepargpadro"/>
    <w:link w:val="PargrafodaLista"/>
    <w:uiPriority w:val="34"/>
    <w:locked/>
    <w:rsid w:val="00EE7C68"/>
    <w:rPr>
      <w:rFonts w:ascii="Ecofont_Spranq_eco_Sans" w:hAnsi="Ecofont_Spranq_eco_Sans" w:cs="Tahoma"/>
      <w:sz w:val="24"/>
      <w:szCs w:val="24"/>
    </w:rPr>
  </w:style>
  <w:style w:type="character" w:customStyle="1" w:styleId="hps">
    <w:name w:val="hps"/>
    <w:basedOn w:val="Fontepargpadro"/>
    <w:rsid w:val="00EE7C68"/>
  </w:style>
  <w:style w:type="paragraph" w:customStyle="1" w:styleId="topico2">
    <w:name w:val="topico2"/>
    <w:basedOn w:val="Normal"/>
    <w:rsid w:val="00EE7C68"/>
    <w:pPr>
      <w:spacing w:before="100" w:beforeAutospacing="1" w:after="100" w:afterAutospacing="1"/>
    </w:pPr>
    <w:rPr>
      <w:rFonts w:ascii="Calibri" w:eastAsiaTheme="minorHAnsi" w:hAnsi="Calibri" w:cs="Times New Roman"/>
      <w:sz w:val="22"/>
      <w:szCs w:val="22"/>
      <w:lang w:eastAsia="en-US"/>
    </w:rPr>
  </w:style>
  <w:style w:type="paragraph" w:customStyle="1" w:styleId="xl289">
    <w:name w:val="xl289"/>
    <w:basedOn w:val="Normal"/>
    <w:rsid w:val="00EE7C68"/>
    <w:pPr>
      <w:spacing w:before="100" w:beforeAutospacing="1" w:after="100" w:afterAutospacing="1"/>
      <w:textAlignment w:val="center"/>
    </w:pPr>
    <w:rPr>
      <w:rFonts w:ascii="Times New Roman" w:hAnsi="Times New Roman" w:cs="Times New Roman"/>
    </w:rPr>
  </w:style>
  <w:style w:type="paragraph" w:customStyle="1" w:styleId="xl291">
    <w:name w:val="xl291"/>
    <w:basedOn w:val="Normal"/>
    <w:rsid w:val="00EE7C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hAnsi="Times New Roman" w:cs="Times New Roman"/>
      <w:b/>
      <w:bCs/>
    </w:rPr>
  </w:style>
  <w:style w:type="paragraph" w:customStyle="1" w:styleId="xl292">
    <w:name w:val="xl292"/>
    <w:basedOn w:val="Normal"/>
    <w:rsid w:val="00EE7C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293">
    <w:name w:val="xl293"/>
    <w:basedOn w:val="Normal"/>
    <w:rsid w:val="00EE7C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294">
    <w:name w:val="xl294"/>
    <w:basedOn w:val="Normal"/>
    <w:rsid w:val="00EE7C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295">
    <w:name w:val="xl295"/>
    <w:basedOn w:val="Normal"/>
    <w:rsid w:val="00EE7C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296">
    <w:name w:val="xl296"/>
    <w:basedOn w:val="Normal"/>
    <w:rsid w:val="00EE7C68"/>
    <w:pPr>
      <w:pBdr>
        <w:top w:val="single" w:sz="8" w:space="0" w:color="CCCCCC"/>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ascii="Arial" w:hAnsi="Arial" w:cs="Arial"/>
      <w:b/>
      <w:bCs/>
      <w:sz w:val="20"/>
      <w:szCs w:val="20"/>
    </w:rPr>
  </w:style>
  <w:style w:type="paragraph" w:customStyle="1" w:styleId="xl297">
    <w:name w:val="xl297"/>
    <w:basedOn w:val="Normal"/>
    <w:rsid w:val="00EE7C68"/>
    <w:pPr>
      <w:pBdr>
        <w:top w:val="single" w:sz="8" w:space="0" w:color="CCCCCC"/>
        <w:left w:val="single" w:sz="8" w:space="0" w:color="000000"/>
        <w:bottom w:val="single" w:sz="8" w:space="0" w:color="000000"/>
        <w:right w:val="single" w:sz="8" w:space="0" w:color="000000"/>
      </w:pBdr>
      <w:shd w:val="clear" w:color="000000" w:fill="FFFFFF"/>
      <w:spacing w:before="100" w:beforeAutospacing="1" w:after="100" w:afterAutospacing="1"/>
    </w:pPr>
    <w:rPr>
      <w:rFonts w:ascii="Arial" w:hAnsi="Arial" w:cs="Arial"/>
      <w:b/>
      <w:bCs/>
      <w:sz w:val="20"/>
      <w:szCs w:val="20"/>
    </w:rPr>
  </w:style>
  <w:style w:type="paragraph" w:customStyle="1" w:styleId="xl298">
    <w:name w:val="xl298"/>
    <w:basedOn w:val="Normal"/>
    <w:rsid w:val="00EE7C68"/>
    <w:pPr>
      <w:pBdr>
        <w:top w:val="single" w:sz="8" w:space="0" w:color="CCCCCC"/>
        <w:left w:val="single" w:sz="8" w:space="0" w:color="000000"/>
        <w:bottom w:val="single" w:sz="8" w:space="0" w:color="000000"/>
        <w:right w:val="single" w:sz="8" w:space="0" w:color="CCCCCC"/>
      </w:pBdr>
      <w:shd w:val="clear" w:color="000000" w:fill="FFFFFF"/>
      <w:spacing w:before="100" w:beforeAutospacing="1" w:after="100" w:afterAutospacing="1"/>
      <w:textAlignment w:val="top"/>
    </w:pPr>
    <w:rPr>
      <w:rFonts w:ascii="Arial" w:hAnsi="Arial" w:cs="Arial"/>
      <w:b/>
      <w:bCs/>
      <w:sz w:val="20"/>
      <w:szCs w:val="20"/>
    </w:rPr>
  </w:style>
  <w:style w:type="paragraph" w:customStyle="1" w:styleId="xl299">
    <w:name w:val="xl299"/>
    <w:basedOn w:val="Normal"/>
    <w:rsid w:val="00EE7C68"/>
    <w:pPr>
      <w:pBdr>
        <w:top w:val="single" w:sz="8" w:space="0" w:color="CCCCCC"/>
        <w:left w:val="single" w:sz="8" w:space="0" w:color="000000"/>
        <w:bottom w:val="single" w:sz="8" w:space="0" w:color="000000"/>
        <w:right w:val="single" w:sz="8" w:space="0" w:color="CCCCCC"/>
      </w:pBdr>
      <w:shd w:val="clear" w:color="000000" w:fill="FFFFFF"/>
      <w:spacing w:before="100" w:beforeAutospacing="1" w:after="100" w:afterAutospacing="1"/>
    </w:pPr>
    <w:rPr>
      <w:rFonts w:ascii="Arial" w:hAnsi="Arial" w:cs="Arial"/>
      <w:b/>
      <w:bCs/>
      <w:sz w:val="20"/>
      <w:szCs w:val="20"/>
    </w:rPr>
  </w:style>
  <w:style w:type="paragraph" w:customStyle="1" w:styleId="xl300">
    <w:name w:val="xl300"/>
    <w:basedOn w:val="Normal"/>
    <w:rsid w:val="00EE7C68"/>
    <w:pPr>
      <w:pBdr>
        <w:top w:val="single" w:sz="8" w:space="0" w:color="CCCCCC"/>
        <w:left w:val="single" w:sz="8" w:space="0" w:color="000000"/>
        <w:bottom w:val="single" w:sz="8" w:space="0" w:color="000000"/>
        <w:right w:val="single" w:sz="8" w:space="0" w:color="CCCCCC"/>
      </w:pBdr>
      <w:shd w:val="clear" w:color="000000" w:fill="FFFFFF"/>
      <w:spacing w:before="100" w:beforeAutospacing="1" w:after="100" w:afterAutospacing="1"/>
      <w:textAlignment w:val="top"/>
    </w:pPr>
    <w:rPr>
      <w:rFonts w:ascii="Arial" w:hAnsi="Arial" w:cs="Arial"/>
      <w:sz w:val="20"/>
      <w:szCs w:val="20"/>
    </w:rPr>
  </w:style>
  <w:style w:type="paragraph" w:customStyle="1" w:styleId="xl301">
    <w:name w:val="xl301"/>
    <w:basedOn w:val="Normal"/>
    <w:rsid w:val="00EE7C68"/>
    <w:pPr>
      <w:pBdr>
        <w:top w:val="single" w:sz="8" w:space="0" w:color="CCCCCC"/>
        <w:left w:val="single" w:sz="8" w:space="0" w:color="000000"/>
        <w:bottom w:val="single" w:sz="8" w:space="0" w:color="000000"/>
        <w:right w:val="single" w:sz="8" w:space="0" w:color="CCCCCC"/>
      </w:pBdr>
      <w:spacing w:before="100" w:beforeAutospacing="1" w:after="100" w:afterAutospacing="1"/>
      <w:textAlignment w:val="top"/>
    </w:pPr>
    <w:rPr>
      <w:rFonts w:ascii="Arial" w:hAnsi="Arial" w:cs="Arial"/>
      <w:b/>
      <w:bCs/>
      <w:sz w:val="18"/>
      <w:szCs w:val="18"/>
      <w:u w:val="single"/>
    </w:rPr>
  </w:style>
  <w:style w:type="paragraph" w:customStyle="1" w:styleId="xl302">
    <w:name w:val="xl302"/>
    <w:basedOn w:val="Normal"/>
    <w:rsid w:val="00EE7C68"/>
    <w:pPr>
      <w:pBdr>
        <w:top w:val="single" w:sz="8" w:space="0" w:color="CCCCCC"/>
        <w:left w:val="single" w:sz="8" w:space="0" w:color="000000"/>
        <w:bottom w:val="single" w:sz="8" w:space="0" w:color="000000"/>
        <w:right w:val="single" w:sz="8" w:space="0" w:color="CCCCCC"/>
      </w:pBdr>
      <w:spacing w:before="100" w:beforeAutospacing="1" w:after="100" w:afterAutospacing="1"/>
      <w:textAlignment w:val="top"/>
    </w:pPr>
    <w:rPr>
      <w:rFonts w:ascii="Arial" w:hAnsi="Arial" w:cs="Arial"/>
      <w:b/>
      <w:bCs/>
      <w:sz w:val="20"/>
      <w:szCs w:val="20"/>
    </w:rPr>
  </w:style>
  <w:style w:type="paragraph" w:customStyle="1" w:styleId="xl303">
    <w:name w:val="xl303"/>
    <w:basedOn w:val="Normal"/>
    <w:rsid w:val="00EE7C68"/>
    <w:pPr>
      <w:pBdr>
        <w:top w:val="single" w:sz="8" w:space="0" w:color="CCCCCC"/>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sz w:val="20"/>
      <w:szCs w:val="20"/>
    </w:rPr>
  </w:style>
  <w:style w:type="paragraph" w:customStyle="1" w:styleId="xl304">
    <w:name w:val="xl304"/>
    <w:basedOn w:val="Normal"/>
    <w:rsid w:val="00EE7C68"/>
    <w:pPr>
      <w:pBdr>
        <w:top w:val="single" w:sz="8" w:space="0" w:color="CCCCCC"/>
        <w:left w:val="single" w:sz="8" w:space="0" w:color="CCCCCC"/>
        <w:bottom w:val="single" w:sz="8" w:space="0" w:color="CCCCCC"/>
        <w:right w:val="single" w:sz="8" w:space="0" w:color="CCCCCC"/>
      </w:pBdr>
      <w:shd w:val="clear" w:color="000000" w:fill="C9DAF8"/>
      <w:spacing w:before="100" w:beforeAutospacing="1" w:after="100" w:afterAutospacing="1"/>
    </w:pPr>
    <w:rPr>
      <w:rFonts w:ascii="Arial" w:hAnsi="Arial" w:cs="Arial"/>
      <w:sz w:val="20"/>
      <w:szCs w:val="20"/>
    </w:rPr>
  </w:style>
  <w:style w:type="paragraph" w:customStyle="1" w:styleId="xl305">
    <w:name w:val="xl305"/>
    <w:basedOn w:val="Normal"/>
    <w:rsid w:val="00EE7C68"/>
    <w:pPr>
      <w:pBdr>
        <w:top w:val="single" w:sz="8" w:space="0" w:color="CCCCCC"/>
        <w:left w:val="single" w:sz="8" w:space="0" w:color="CCCCCC"/>
        <w:bottom w:val="single" w:sz="8" w:space="0" w:color="CCCCCC"/>
        <w:right w:val="single" w:sz="8" w:space="0" w:color="CCCCCC"/>
      </w:pBdr>
      <w:spacing w:before="100" w:beforeAutospacing="1" w:after="100" w:afterAutospacing="1"/>
    </w:pPr>
    <w:rPr>
      <w:rFonts w:ascii="Arial" w:hAnsi="Arial" w:cs="Arial"/>
      <w:sz w:val="20"/>
      <w:szCs w:val="20"/>
    </w:rPr>
  </w:style>
  <w:style w:type="paragraph" w:customStyle="1" w:styleId="xl306">
    <w:name w:val="xl306"/>
    <w:basedOn w:val="Normal"/>
    <w:rsid w:val="00EE7C68"/>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pPr>
    <w:rPr>
      <w:rFonts w:ascii="Times New Roman" w:hAnsi="Times New Roman" w:cs="Times New Roman"/>
      <w:b/>
      <w:bCs/>
      <w:color w:val="000000"/>
      <w:sz w:val="20"/>
      <w:szCs w:val="20"/>
    </w:rPr>
  </w:style>
  <w:style w:type="paragraph" w:customStyle="1" w:styleId="xl307">
    <w:name w:val="xl307"/>
    <w:basedOn w:val="Normal"/>
    <w:rsid w:val="00EE7C68"/>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pPr>
    <w:rPr>
      <w:rFonts w:ascii="Times New Roman" w:hAnsi="Times New Roman" w:cs="Times New Roman"/>
      <w:b/>
      <w:bCs/>
      <w:color w:val="000000"/>
      <w:sz w:val="20"/>
      <w:szCs w:val="20"/>
    </w:rPr>
  </w:style>
  <w:style w:type="paragraph" w:customStyle="1" w:styleId="xl308">
    <w:name w:val="xl308"/>
    <w:basedOn w:val="Normal"/>
    <w:rsid w:val="00EE7C68"/>
    <w:pPr>
      <w:pBdr>
        <w:top w:val="single" w:sz="8" w:space="0" w:color="CCCCCC"/>
        <w:left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b/>
      <w:bCs/>
      <w:color w:val="000000"/>
      <w:sz w:val="20"/>
      <w:szCs w:val="20"/>
    </w:rPr>
  </w:style>
  <w:style w:type="paragraph" w:customStyle="1" w:styleId="xl309">
    <w:name w:val="xl309"/>
    <w:basedOn w:val="Normal"/>
    <w:rsid w:val="00EE7C68"/>
    <w:pPr>
      <w:pBdr>
        <w:top w:val="single" w:sz="8" w:space="0" w:color="000000"/>
        <w:left w:val="single" w:sz="8" w:space="0" w:color="000000"/>
        <w:bottom w:val="single" w:sz="8" w:space="0" w:color="000000"/>
        <w:right w:val="single" w:sz="8" w:space="0" w:color="000000"/>
      </w:pBdr>
      <w:shd w:val="clear" w:color="FFFFCC" w:fill="FFFFFF"/>
      <w:spacing w:before="100" w:beforeAutospacing="1" w:after="100" w:afterAutospacing="1"/>
    </w:pPr>
    <w:rPr>
      <w:rFonts w:ascii="Times New Roman" w:hAnsi="Times New Roman" w:cs="Times New Roman"/>
      <w:color w:val="000000"/>
    </w:rPr>
  </w:style>
  <w:style w:type="paragraph" w:customStyle="1" w:styleId="xl310">
    <w:name w:val="xl310"/>
    <w:basedOn w:val="Normal"/>
    <w:rsid w:val="00EE7C68"/>
    <w:pPr>
      <w:pBdr>
        <w:top w:val="single" w:sz="4" w:space="0" w:color="C0C0C0"/>
        <w:left w:val="single" w:sz="4" w:space="0" w:color="C0C0C0"/>
        <w:bottom w:val="single" w:sz="4" w:space="0" w:color="000000"/>
        <w:right w:val="single" w:sz="4" w:space="0" w:color="C0C0C0"/>
      </w:pBdr>
      <w:shd w:val="clear" w:color="000000" w:fill="FFFFFF"/>
      <w:spacing w:before="100" w:beforeAutospacing="1" w:after="100" w:afterAutospacing="1"/>
      <w:jc w:val="center"/>
    </w:pPr>
    <w:rPr>
      <w:rFonts w:ascii="Times New Roman" w:hAnsi="Times New Roman" w:cs="Times New Roman"/>
      <w:color w:val="000000"/>
    </w:rPr>
  </w:style>
  <w:style w:type="paragraph" w:customStyle="1" w:styleId="xl311">
    <w:name w:val="xl311"/>
    <w:basedOn w:val="Normal"/>
    <w:rsid w:val="00EE7C68"/>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center"/>
    </w:pPr>
    <w:rPr>
      <w:rFonts w:ascii="Times New Roman" w:hAnsi="Times New Roman" w:cs="Times New Roman"/>
      <w:color w:val="000000"/>
    </w:rPr>
  </w:style>
  <w:style w:type="paragraph" w:customStyle="1" w:styleId="xl312">
    <w:name w:val="xl312"/>
    <w:basedOn w:val="Normal"/>
    <w:rsid w:val="00EE7C68"/>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pPr>
    <w:rPr>
      <w:rFonts w:ascii="Arial" w:hAnsi="Arial" w:cs="Arial"/>
      <w:color w:val="000000"/>
      <w:sz w:val="26"/>
      <w:szCs w:val="26"/>
    </w:rPr>
  </w:style>
  <w:style w:type="paragraph" w:customStyle="1" w:styleId="xl313">
    <w:name w:val="xl313"/>
    <w:basedOn w:val="Normal"/>
    <w:rsid w:val="00EE7C68"/>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pPr>
    <w:rPr>
      <w:rFonts w:ascii="Times New Roman" w:hAnsi="Times New Roman" w:cs="Times New Roman"/>
      <w:b/>
      <w:bCs/>
      <w:color w:val="000000"/>
      <w:sz w:val="20"/>
      <w:szCs w:val="20"/>
    </w:rPr>
  </w:style>
  <w:style w:type="paragraph" w:customStyle="1" w:styleId="xl314">
    <w:name w:val="xl314"/>
    <w:basedOn w:val="Normal"/>
    <w:rsid w:val="00EE7C68"/>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pPr>
    <w:rPr>
      <w:rFonts w:ascii="Times New Roman" w:hAnsi="Times New Roman" w:cs="Times New Roman"/>
      <w:b/>
      <w:bCs/>
      <w:color w:val="000000"/>
      <w:sz w:val="20"/>
      <w:szCs w:val="20"/>
    </w:rPr>
  </w:style>
  <w:style w:type="paragraph" w:customStyle="1" w:styleId="xl315">
    <w:name w:val="xl315"/>
    <w:basedOn w:val="Normal"/>
    <w:rsid w:val="00EE7C68"/>
    <w:pPr>
      <w:pBdr>
        <w:top w:val="single" w:sz="8" w:space="0" w:color="CCCCCC"/>
        <w:left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b/>
      <w:bCs/>
      <w:color w:val="000000"/>
      <w:sz w:val="20"/>
      <w:szCs w:val="20"/>
    </w:rPr>
  </w:style>
  <w:style w:type="character" w:customStyle="1" w:styleId="Ttulo5Char">
    <w:name w:val="Título 5 Char"/>
    <w:basedOn w:val="Fontepargpadro"/>
    <w:link w:val="Ttulo5"/>
    <w:semiHidden/>
    <w:rsid w:val="00EE7C68"/>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96144979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yperlink" Target="mailto:gabinete.pb@iffarroupilha.edu.br" TargetMode="External"/><Relationship Id="rId18" Type="http://schemas.openxmlformats.org/officeDocument/2006/relationships/hyperlink" Target="mailto:gabinete.svs@iffarroupilha.edu.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abinete.jc@iffarroupilha.edu.br" TargetMode="External"/><Relationship Id="rId17" Type="http://schemas.openxmlformats.org/officeDocument/2006/relationships/hyperlink" Target="mailto:gabinete.sb@iffarroupilha.edu.br" TargetMode="External"/><Relationship Id="rId2" Type="http://schemas.openxmlformats.org/officeDocument/2006/relationships/numbering" Target="numbering.xml"/><Relationship Id="rId16" Type="http://schemas.openxmlformats.org/officeDocument/2006/relationships/hyperlink" Target="mailto:gabinete.sa@iffarroupilha.edu.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inete.fw@iffarroupilha.edu.br" TargetMode="External"/><Relationship Id="rId5" Type="http://schemas.openxmlformats.org/officeDocument/2006/relationships/webSettings" Target="webSettings.xml"/><Relationship Id="rId15" Type="http://schemas.openxmlformats.org/officeDocument/2006/relationships/hyperlink" Target="mailto:gabinete.san@iffarroupilha.edu.br" TargetMode="External"/><Relationship Id="rId10" Type="http://schemas.openxmlformats.org/officeDocument/2006/relationships/hyperlink" Target="mailto:gabinete.al@iffarroupilha.edu.br" TargetMode="External"/><Relationship Id="rId19" Type="http://schemas.openxmlformats.org/officeDocument/2006/relationships/hyperlink" Target="mailto:gabinete.ug@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hyperlink" Target="mailto:gabinete@iffarroupilha.edu.b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62B1-B2CC-42D0-9BAA-FE4CCBD6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TotalTime>
  <Pages>40</Pages>
  <Words>14575</Words>
  <Characters>80977</Characters>
  <Application>Microsoft Office Word</Application>
  <DocSecurity>0</DocSecurity>
  <Lines>674</Lines>
  <Paragraphs>190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95362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abrondani</cp:lastModifiedBy>
  <cp:revision>3</cp:revision>
  <cp:lastPrinted>2018-07-09T17:23:00Z</cp:lastPrinted>
  <dcterms:created xsi:type="dcterms:W3CDTF">2018-07-09T17:35:00Z</dcterms:created>
  <dcterms:modified xsi:type="dcterms:W3CDTF">2018-07-09T17:39:00Z</dcterms:modified>
</cp:coreProperties>
</file>