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Pr="00F46F6F" w:rsidRDefault="00705227">
      <w:pPr>
        <w:pStyle w:val="Corpodetexto"/>
        <w:ind w:firstLine="0"/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GoBack"/>
      <w:r w:rsidRPr="00F46F6F">
        <w:rPr>
          <w:rFonts w:ascii="Arial" w:hAnsi="Arial" w:cs="Arial"/>
          <w:b/>
          <w:bCs/>
          <w:sz w:val="28"/>
          <w:szCs w:val="28"/>
        </w:rPr>
        <w:t>ANEXO</w:t>
      </w:r>
      <w:r w:rsidR="001F37BC" w:rsidRPr="00F46F6F">
        <w:rPr>
          <w:rFonts w:ascii="Arial" w:hAnsi="Arial" w:cs="Arial"/>
          <w:b/>
          <w:bCs/>
          <w:sz w:val="28"/>
          <w:szCs w:val="28"/>
        </w:rPr>
        <w:t xml:space="preserve"> </w:t>
      </w:r>
      <w:r w:rsidR="00E319B9" w:rsidRPr="00F46F6F">
        <w:rPr>
          <w:rFonts w:ascii="Arial" w:hAnsi="Arial" w:cs="Arial"/>
          <w:b/>
          <w:bCs/>
          <w:sz w:val="28"/>
          <w:szCs w:val="28"/>
        </w:rPr>
        <w:t>V</w:t>
      </w:r>
      <w:r w:rsidR="001F37BC" w:rsidRPr="00F46F6F">
        <w:rPr>
          <w:rFonts w:ascii="Arial" w:hAnsi="Arial" w:cs="Arial"/>
          <w:b/>
          <w:bCs/>
          <w:sz w:val="28"/>
          <w:szCs w:val="28"/>
        </w:rPr>
        <w:t>II</w:t>
      </w:r>
    </w:p>
    <w:p w:rsidR="00412DE2" w:rsidRPr="00F46F6F" w:rsidRDefault="00412DE2" w:rsidP="00412DE2">
      <w:pPr>
        <w:pStyle w:val="Default"/>
        <w:jc w:val="center"/>
        <w:rPr>
          <w:sz w:val="28"/>
          <w:szCs w:val="28"/>
        </w:rPr>
      </w:pPr>
      <w:r w:rsidRPr="00F46F6F">
        <w:rPr>
          <w:b/>
          <w:bCs/>
          <w:sz w:val="28"/>
          <w:szCs w:val="28"/>
        </w:rPr>
        <w:t>PLANO DE NEGÓCIOS</w:t>
      </w:r>
    </w:p>
    <w:p w:rsidR="00412DE2" w:rsidRPr="00F46F6F" w:rsidRDefault="00412DE2" w:rsidP="00412DE2">
      <w:pPr>
        <w:pStyle w:val="Default"/>
        <w:rPr>
          <w:b/>
          <w:bCs/>
          <w:sz w:val="22"/>
          <w:szCs w:val="22"/>
        </w:rPr>
      </w:pPr>
    </w:p>
    <w:p w:rsidR="00412DE2" w:rsidRPr="00F46F6F" w:rsidRDefault="00412DE2" w:rsidP="00412DE2">
      <w:pPr>
        <w:pStyle w:val="Default"/>
        <w:rPr>
          <w:b/>
          <w:bCs/>
          <w:sz w:val="22"/>
          <w:szCs w:val="22"/>
        </w:rPr>
      </w:pPr>
      <w:r w:rsidRPr="00F46F6F">
        <w:rPr>
          <w:b/>
          <w:bCs/>
          <w:sz w:val="22"/>
          <w:szCs w:val="22"/>
        </w:rPr>
        <w:t>ÍNDICE</w:t>
      </w:r>
    </w:p>
    <w:p w:rsidR="00412DE2" w:rsidRPr="00F46F6F" w:rsidRDefault="00412DE2" w:rsidP="00412DE2">
      <w:pPr>
        <w:pStyle w:val="Default"/>
        <w:jc w:val="center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3"/>
        </w:numPr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Sumário Executivo </w:t>
      </w:r>
    </w:p>
    <w:p w:rsidR="00412DE2" w:rsidRPr="00F46F6F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Resumo dos principais pontos do plano de negócio </w:t>
      </w:r>
    </w:p>
    <w:p w:rsidR="00412DE2" w:rsidRPr="00F46F6F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Dados dos empreendedores, experiência profissional e </w:t>
      </w:r>
      <w:proofErr w:type="gramStart"/>
      <w:r w:rsidRPr="00F46F6F">
        <w:rPr>
          <w:sz w:val="22"/>
          <w:szCs w:val="22"/>
        </w:rPr>
        <w:t>atribuições</w:t>
      </w:r>
      <w:proofErr w:type="gramEnd"/>
      <w:r w:rsidRPr="00F46F6F">
        <w:rPr>
          <w:sz w:val="22"/>
          <w:szCs w:val="22"/>
        </w:rPr>
        <w:t xml:space="preserve">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Dados do empreendimento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Missão da empresa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Setores de atividades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Forma jurídica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Enquadramento tributário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Capital social </w:t>
      </w:r>
    </w:p>
    <w:p w:rsidR="00412DE2" w:rsidRPr="00F46F6F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sz w:val="22"/>
          <w:szCs w:val="22"/>
        </w:rPr>
      </w:pPr>
      <w:r w:rsidRPr="00F46F6F">
        <w:rPr>
          <w:sz w:val="22"/>
          <w:szCs w:val="22"/>
        </w:rPr>
        <w:t xml:space="preserve">Fonte de recursos </w:t>
      </w:r>
    </w:p>
    <w:p w:rsidR="00412DE2" w:rsidRPr="00F46F6F" w:rsidRDefault="00412DE2" w:rsidP="00412DE2">
      <w:pPr>
        <w:pStyle w:val="Default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2"/>
        </w:numPr>
        <w:ind w:left="426"/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Análise de Mercado </w:t>
      </w:r>
    </w:p>
    <w:p w:rsidR="00412DE2" w:rsidRPr="00F46F6F" w:rsidRDefault="00412DE2" w:rsidP="00412DE2">
      <w:pPr>
        <w:pStyle w:val="Default"/>
        <w:numPr>
          <w:ilvl w:val="1"/>
          <w:numId w:val="5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Estudo dos Clientes </w:t>
      </w:r>
    </w:p>
    <w:p w:rsidR="00412DE2" w:rsidRPr="00F46F6F" w:rsidRDefault="00412DE2" w:rsidP="00412DE2">
      <w:pPr>
        <w:pStyle w:val="Default"/>
        <w:numPr>
          <w:ilvl w:val="1"/>
          <w:numId w:val="5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Estudo dos concorrentes </w:t>
      </w:r>
    </w:p>
    <w:p w:rsidR="00412DE2" w:rsidRPr="00F46F6F" w:rsidRDefault="00412DE2" w:rsidP="00412DE2">
      <w:pPr>
        <w:pStyle w:val="Default"/>
        <w:numPr>
          <w:ilvl w:val="1"/>
          <w:numId w:val="5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Estudo dos fornecedores </w:t>
      </w:r>
    </w:p>
    <w:p w:rsidR="00412DE2" w:rsidRPr="00F46F6F" w:rsidRDefault="00412DE2" w:rsidP="00412DE2">
      <w:pPr>
        <w:pStyle w:val="Default"/>
        <w:rPr>
          <w:b/>
          <w:bCs/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2"/>
        </w:numPr>
        <w:ind w:left="426" w:hanging="426"/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Plano de Marketing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 w:hanging="425"/>
        <w:rPr>
          <w:sz w:val="22"/>
          <w:szCs w:val="22"/>
        </w:rPr>
      </w:pPr>
      <w:r w:rsidRPr="00F46F6F">
        <w:rPr>
          <w:sz w:val="22"/>
          <w:szCs w:val="22"/>
        </w:rPr>
        <w:t xml:space="preserve">Descrição dos principais produtos e serviços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 w:hanging="425"/>
        <w:rPr>
          <w:sz w:val="22"/>
          <w:szCs w:val="22"/>
        </w:rPr>
      </w:pPr>
      <w:r w:rsidRPr="00F46F6F">
        <w:rPr>
          <w:sz w:val="22"/>
          <w:szCs w:val="22"/>
        </w:rPr>
        <w:t xml:space="preserve"> Preço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 w:hanging="425"/>
        <w:rPr>
          <w:sz w:val="22"/>
          <w:szCs w:val="22"/>
        </w:rPr>
      </w:pPr>
      <w:r w:rsidRPr="00F46F6F">
        <w:rPr>
          <w:sz w:val="22"/>
          <w:szCs w:val="22"/>
        </w:rPr>
        <w:t xml:space="preserve">Estratégias promocionais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 w:hanging="425"/>
        <w:rPr>
          <w:sz w:val="22"/>
          <w:szCs w:val="22"/>
        </w:rPr>
      </w:pPr>
      <w:r w:rsidRPr="00F46F6F">
        <w:rPr>
          <w:sz w:val="22"/>
          <w:szCs w:val="22"/>
        </w:rPr>
        <w:t xml:space="preserve">Estrutura de comercialização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 w:hanging="425"/>
        <w:rPr>
          <w:sz w:val="22"/>
          <w:szCs w:val="22"/>
        </w:rPr>
      </w:pPr>
      <w:r w:rsidRPr="00F46F6F">
        <w:rPr>
          <w:sz w:val="22"/>
          <w:szCs w:val="22"/>
        </w:rPr>
        <w:t xml:space="preserve">Localização do negócio </w:t>
      </w:r>
    </w:p>
    <w:p w:rsidR="00412DE2" w:rsidRPr="00F46F6F" w:rsidRDefault="00412DE2" w:rsidP="00412DE2">
      <w:pPr>
        <w:pStyle w:val="Default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6"/>
        </w:numPr>
        <w:tabs>
          <w:tab w:val="left" w:pos="426"/>
        </w:tabs>
        <w:ind w:left="426" w:hanging="426"/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Plano Operacional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Layout / arranjo físico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Capacidade produtiva/comercial/ serviços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Processos operacionais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ind w:left="851"/>
        <w:rPr>
          <w:sz w:val="22"/>
          <w:szCs w:val="22"/>
        </w:rPr>
      </w:pPr>
      <w:r w:rsidRPr="00F46F6F">
        <w:rPr>
          <w:sz w:val="22"/>
          <w:szCs w:val="22"/>
        </w:rPr>
        <w:t xml:space="preserve">Necessidade de pessoal </w:t>
      </w:r>
    </w:p>
    <w:p w:rsidR="00412DE2" w:rsidRPr="00F46F6F" w:rsidRDefault="00412DE2" w:rsidP="00412DE2">
      <w:pPr>
        <w:pStyle w:val="Default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6"/>
        </w:numPr>
        <w:ind w:left="426" w:hanging="426"/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Plano Financeiro </w:t>
      </w:r>
    </w:p>
    <w:p w:rsidR="00412DE2" w:rsidRPr="00F46F6F" w:rsidRDefault="00412DE2" w:rsidP="00412DE2">
      <w:pPr>
        <w:pStyle w:val="Default"/>
        <w:numPr>
          <w:ilvl w:val="1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Investimento total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dos investimentos fixos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Capital de giro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>Investimentos pré-operacionais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Investimento total (resumo)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de faturamento mensal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do custo unitário de matéria-prima, materiais diretos e </w:t>
      </w:r>
      <w:proofErr w:type="gramStart"/>
      <w:r w:rsidRPr="00F46F6F">
        <w:rPr>
          <w:sz w:val="22"/>
          <w:szCs w:val="22"/>
        </w:rPr>
        <w:t>terceirizações</w:t>
      </w:r>
      <w:proofErr w:type="gramEnd"/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de custos de comercialização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Apuração do custo de materiais diretos e/ou mercadorias vendidas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lastRenderedPageBreak/>
        <w:t xml:space="preserve">Estimativa dos custos com mão de obra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de custos com depreciação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Estimativa dos custos fixos operacionais mensais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Demonstrativo de resultados </w:t>
      </w:r>
    </w:p>
    <w:p w:rsidR="00412DE2" w:rsidRPr="00F46F6F" w:rsidRDefault="00412DE2" w:rsidP="00412DE2">
      <w:pPr>
        <w:pStyle w:val="Default"/>
        <w:numPr>
          <w:ilvl w:val="2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Indicadores de viabilidade </w:t>
      </w:r>
    </w:p>
    <w:p w:rsidR="00412DE2" w:rsidRPr="00F46F6F" w:rsidRDefault="00412DE2" w:rsidP="00412DE2">
      <w:pPr>
        <w:pStyle w:val="Default"/>
        <w:numPr>
          <w:ilvl w:val="3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Ponto de equilíbrio </w:t>
      </w:r>
    </w:p>
    <w:p w:rsidR="00412DE2" w:rsidRPr="00F46F6F" w:rsidRDefault="00412DE2" w:rsidP="00412DE2">
      <w:pPr>
        <w:pStyle w:val="Default"/>
        <w:numPr>
          <w:ilvl w:val="3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Lucratividade </w:t>
      </w:r>
    </w:p>
    <w:p w:rsidR="00412DE2" w:rsidRPr="00F46F6F" w:rsidRDefault="00412DE2" w:rsidP="00412DE2">
      <w:pPr>
        <w:pStyle w:val="Default"/>
        <w:numPr>
          <w:ilvl w:val="3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Rentabilidade </w:t>
      </w:r>
    </w:p>
    <w:p w:rsidR="00412DE2" w:rsidRPr="00F46F6F" w:rsidRDefault="00412DE2" w:rsidP="00412DE2">
      <w:pPr>
        <w:pStyle w:val="Default"/>
        <w:numPr>
          <w:ilvl w:val="3"/>
          <w:numId w:val="6"/>
        </w:numPr>
        <w:rPr>
          <w:sz w:val="22"/>
          <w:szCs w:val="22"/>
        </w:rPr>
      </w:pPr>
      <w:r w:rsidRPr="00F46F6F">
        <w:rPr>
          <w:sz w:val="22"/>
          <w:szCs w:val="22"/>
        </w:rPr>
        <w:t xml:space="preserve">Prazo de retorno do investimento </w:t>
      </w:r>
    </w:p>
    <w:p w:rsidR="00412DE2" w:rsidRPr="00F46F6F" w:rsidRDefault="00412DE2" w:rsidP="00412DE2">
      <w:pPr>
        <w:pStyle w:val="Default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6"/>
        </w:numPr>
        <w:rPr>
          <w:b/>
          <w:bCs/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Construção de Cenários </w:t>
      </w:r>
    </w:p>
    <w:p w:rsidR="00412DE2" w:rsidRPr="00F46F6F" w:rsidRDefault="00412DE2" w:rsidP="00412DE2">
      <w:pPr>
        <w:pStyle w:val="Default"/>
        <w:rPr>
          <w:sz w:val="22"/>
          <w:szCs w:val="22"/>
        </w:rPr>
      </w:pPr>
    </w:p>
    <w:p w:rsidR="00412DE2" w:rsidRPr="00F46F6F" w:rsidRDefault="00412DE2" w:rsidP="00412DE2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F46F6F">
        <w:rPr>
          <w:b/>
          <w:bCs/>
          <w:sz w:val="22"/>
          <w:szCs w:val="22"/>
        </w:rPr>
        <w:t xml:space="preserve">Avaliação Estratégica </w:t>
      </w:r>
    </w:p>
    <w:p w:rsidR="00412DE2" w:rsidRPr="00F46F6F" w:rsidRDefault="00412DE2" w:rsidP="00412DE2">
      <w:pPr>
        <w:pStyle w:val="Corpodetexto"/>
        <w:numPr>
          <w:ilvl w:val="1"/>
          <w:numId w:val="6"/>
        </w:numPr>
        <w:rPr>
          <w:rFonts w:ascii="Arial" w:hAnsi="Arial" w:cs="Arial"/>
          <w:sz w:val="22"/>
          <w:szCs w:val="22"/>
        </w:rPr>
      </w:pPr>
      <w:r w:rsidRPr="00F46F6F">
        <w:rPr>
          <w:rFonts w:ascii="Arial" w:hAnsi="Arial" w:cs="Arial"/>
          <w:sz w:val="22"/>
          <w:szCs w:val="22"/>
        </w:rPr>
        <w:t xml:space="preserve">Análise da matriz </w:t>
      </w:r>
      <w:proofErr w:type="gramStart"/>
      <w:r w:rsidRPr="00F46F6F">
        <w:rPr>
          <w:rFonts w:ascii="Arial" w:hAnsi="Arial" w:cs="Arial"/>
          <w:sz w:val="22"/>
          <w:szCs w:val="22"/>
        </w:rPr>
        <w:t>F.O.</w:t>
      </w:r>
      <w:proofErr w:type="gramEnd"/>
      <w:r w:rsidRPr="00F46F6F">
        <w:rPr>
          <w:rFonts w:ascii="Arial" w:hAnsi="Arial" w:cs="Arial"/>
          <w:sz w:val="22"/>
          <w:szCs w:val="22"/>
        </w:rPr>
        <w:t>F</w:t>
      </w:r>
      <w:r w:rsidRPr="00F46F6F">
        <w:rPr>
          <w:rFonts w:ascii="Arial" w:hAnsi="Arial" w:cs="Arial"/>
          <w:sz w:val="22"/>
          <w:szCs w:val="22"/>
        </w:rPr>
        <w:br w:type="page"/>
      </w:r>
    </w:p>
    <w:p w:rsidR="00412DE2" w:rsidRPr="00F46F6F" w:rsidRDefault="00412DE2" w:rsidP="00412DE2">
      <w:pPr>
        <w:pStyle w:val="Corpodetexto"/>
        <w:ind w:firstLine="0"/>
        <w:jc w:val="center"/>
        <w:rPr>
          <w:rFonts w:ascii="Arial" w:hAnsi="Arial" w:cs="Arial"/>
          <w:b/>
          <w:sz w:val="28"/>
          <w:szCs w:val="28"/>
        </w:rPr>
      </w:pPr>
      <w:r w:rsidRPr="00F46F6F">
        <w:rPr>
          <w:rFonts w:ascii="Arial" w:hAnsi="Arial" w:cs="Arial"/>
          <w:b/>
          <w:sz w:val="28"/>
          <w:szCs w:val="28"/>
        </w:rPr>
        <w:lastRenderedPageBreak/>
        <w:t>FERRAMENTA CANVAS</w:t>
      </w:r>
    </w:p>
    <w:p w:rsidR="00412DE2" w:rsidRPr="00F46F6F" w:rsidRDefault="00412DE2" w:rsidP="00412DE2">
      <w:pPr>
        <w:pStyle w:val="Corpodetexto"/>
        <w:ind w:firstLine="0"/>
        <w:jc w:val="center"/>
        <w:rPr>
          <w:rFonts w:ascii="Arial" w:hAnsi="Arial" w:cs="Arial"/>
          <w:b/>
          <w:bCs/>
          <w:sz w:val="28"/>
          <w:szCs w:val="28"/>
        </w:rPr>
      </w:pPr>
      <w:r w:rsidRPr="00F46F6F">
        <w:rPr>
          <w:rFonts w:ascii="Arial" w:hAnsi="Arial" w:cs="Arial"/>
          <w:b/>
          <w:bCs/>
          <w:noProof/>
          <w:sz w:val="28"/>
          <w:szCs w:val="28"/>
          <w:lang w:eastAsia="pt-BR"/>
        </w:rPr>
        <w:drawing>
          <wp:inline distT="0" distB="0" distL="0" distR="0" wp14:anchorId="5FFF5583" wp14:editId="618075D4">
            <wp:extent cx="4695825" cy="7206336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720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412DE2" w:rsidRPr="00F46F6F" w:rsidSect="000268D1">
      <w:headerReference w:type="default" r:id="rId9"/>
      <w:footerReference w:type="default" r:id="rId10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4B29" w:rsidRDefault="00344B29">
      <w:r>
        <w:separator/>
      </w:r>
    </w:p>
  </w:endnote>
  <w:endnote w:type="continuationSeparator" w:id="0">
    <w:p w:rsidR="00344B29" w:rsidRDefault="00344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1515481"/>
      <w:docPartObj>
        <w:docPartGallery w:val="Page Numbers (Bottom of Page)"/>
        <w:docPartUnique/>
      </w:docPartObj>
    </w:sdtPr>
    <w:sdtContent>
      <w:p w:rsidR="00A12304" w:rsidRDefault="00A12304" w:rsidP="00A12304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F6F">
          <w:rPr>
            <w:noProof/>
          </w:rPr>
          <w:t>3</w:t>
        </w:r>
        <w:r>
          <w:fldChar w:fldCharType="end"/>
        </w:r>
      </w:p>
    </w:sdtContent>
  </w:sdt>
  <w:p w:rsidR="00A12304" w:rsidRDefault="00A12304" w:rsidP="00A12304">
    <w:pPr>
      <w:pStyle w:val="Rodap"/>
      <w:rPr>
        <w:sz w:val="6"/>
        <w:szCs w:val="16"/>
      </w:rPr>
    </w:pPr>
  </w:p>
  <w:p w:rsidR="00A12304" w:rsidRPr="00DB40BB" w:rsidRDefault="00A12304" w:rsidP="00A12304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9264" behindDoc="1" locked="0" layoutInCell="1" allowOverlap="1" wp14:anchorId="20EA1EEA" wp14:editId="50B0B3B3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29" name="Picture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12304" w:rsidRPr="0082783C" w:rsidRDefault="00A12304" w:rsidP="00A12304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A12304" w:rsidRPr="00270101" w:rsidRDefault="00A12304" w:rsidP="00A12304">
    <w:pPr>
      <w:pStyle w:val="Rodap"/>
      <w:jc w:val="center"/>
      <w:rPr>
        <w:sz w:val="16"/>
        <w:szCs w:val="16"/>
      </w:rPr>
    </w:pPr>
    <w:r w:rsidRPr="00824BEF">
      <w:rPr>
        <w:rFonts w:ascii="Arial" w:hAnsi="Arial"/>
        <w:sz w:val="16"/>
        <w:szCs w:val="16"/>
      </w:rPr>
      <w:t xml:space="preserve">Alameda Santiago do Chile, 195 - Nossa </w:t>
    </w:r>
    <w:proofErr w:type="gramStart"/>
    <w:r w:rsidRPr="00824BEF">
      <w:rPr>
        <w:rFonts w:ascii="Arial" w:hAnsi="Arial"/>
        <w:sz w:val="16"/>
        <w:szCs w:val="16"/>
      </w:rPr>
      <w:t>Sra.</w:t>
    </w:r>
    <w:proofErr w:type="gramEnd"/>
    <w:r w:rsidRPr="00824BEF">
      <w:rPr>
        <w:rFonts w:ascii="Arial" w:hAnsi="Arial"/>
        <w:sz w:val="16"/>
        <w:szCs w:val="16"/>
      </w:rPr>
      <w:t xml:space="preserve"> das Dores - CEP 97050-685 </w:t>
    </w:r>
    <w:r w:rsidRPr="00270101">
      <w:rPr>
        <w:sz w:val="16"/>
        <w:szCs w:val="16"/>
      </w:rPr>
      <w:t>– Santa Maria/RS</w:t>
    </w:r>
  </w:p>
  <w:p w:rsidR="00A12304" w:rsidRDefault="00A12304" w:rsidP="00A12304">
    <w:pPr>
      <w:pStyle w:val="Rodap"/>
      <w:jc w:val="center"/>
    </w:pPr>
    <w:r w:rsidRPr="00270101">
      <w:rPr>
        <w:sz w:val="16"/>
        <w:szCs w:val="16"/>
      </w:rPr>
      <w:t xml:space="preserve">Fone/Fax: (55) 3218-9800 / E-mail: </w:t>
    </w:r>
    <w:r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4B29" w:rsidRDefault="00344B29">
      <w:r>
        <w:separator/>
      </w:r>
    </w:p>
  </w:footnote>
  <w:footnote w:type="continuationSeparator" w:id="0">
    <w:p w:rsidR="00344B29" w:rsidRDefault="00344B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304" w:rsidRPr="006439DD" w:rsidRDefault="00A12304" w:rsidP="00A12304">
    <w:pPr>
      <w:pStyle w:val="Legenda"/>
      <w:ind w:right="-1"/>
      <w:rPr>
        <w:rFonts w:ascii="Arial" w:hAnsi="Arial" w:cs="Arial"/>
      </w:rPr>
    </w:pPr>
    <w:r w:rsidRPr="006439DD">
      <w:rPr>
        <w:rFonts w:ascii="Arial" w:hAnsi="Arial" w:cs="Arial"/>
        <w:noProof/>
      </w:rPr>
      <w:drawing>
        <wp:inline distT="0" distB="0" distL="0" distR="0" wp14:anchorId="71292CF1" wp14:editId="53AE17CE">
          <wp:extent cx="720725" cy="727710"/>
          <wp:effectExtent l="0" t="0" r="0" b="8890"/>
          <wp:docPr id="28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725" cy="7277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2304" w:rsidRPr="006439DD" w:rsidRDefault="00A12304" w:rsidP="00A12304">
    <w:pPr>
      <w:ind w:firstLine="0"/>
      <w:jc w:val="center"/>
      <w:rPr>
        <w:rFonts w:ascii="Arial" w:hAnsi="Arial" w:cs="Arial"/>
        <w:b/>
        <w:lang w:eastAsia="pt-BR"/>
      </w:rPr>
    </w:pPr>
    <w:r w:rsidRPr="006439DD">
      <w:rPr>
        <w:rFonts w:ascii="Arial" w:hAnsi="Arial" w:cs="Arial"/>
        <w:b/>
        <w:lang w:eastAsia="pt-BR"/>
      </w:rPr>
      <w:t>MINISTÉRIO DA EDUCAÇÃO</w:t>
    </w:r>
  </w:p>
  <w:p w:rsidR="00A12304" w:rsidRPr="006439DD" w:rsidRDefault="00A12304" w:rsidP="00A12304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INSTITUTO FEDERAL FARROUPILHA</w:t>
    </w:r>
  </w:p>
  <w:p w:rsidR="00A12304" w:rsidRPr="006439DD" w:rsidRDefault="00A12304" w:rsidP="00A12304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>REITORIA</w:t>
    </w:r>
  </w:p>
  <w:p w:rsidR="00A12304" w:rsidRPr="006439DD" w:rsidRDefault="00A12304" w:rsidP="00A12304">
    <w:pPr>
      <w:ind w:firstLine="0"/>
      <w:jc w:val="center"/>
      <w:rPr>
        <w:rFonts w:ascii="Arial" w:hAnsi="Arial" w:cs="Arial"/>
        <w:b/>
        <w:sz w:val="16"/>
        <w:lang w:eastAsia="pt-BR"/>
      </w:rPr>
    </w:pPr>
    <w:r w:rsidRPr="006439DD">
      <w:rPr>
        <w:rFonts w:ascii="Arial" w:hAnsi="Arial" w:cs="Arial"/>
        <w:b/>
        <w:sz w:val="16"/>
        <w:lang w:eastAsia="pt-BR"/>
      </w:rPr>
      <w:t xml:space="preserve">PRÓ-REITORIA DE PESQUISA, PÓS-GRADUAÇÃO E </w:t>
    </w:r>
    <w:proofErr w:type="gramStart"/>
    <w:r w:rsidRPr="006439DD">
      <w:rPr>
        <w:rFonts w:ascii="Arial" w:hAnsi="Arial" w:cs="Arial"/>
        <w:b/>
        <w:sz w:val="16"/>
        <w:lang w:eastAsia="pt-BR"/>
      </w:rPr>
      <w:t>INOVAÇÃO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0E8387A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247C6ED0"/>
    <w:multiLevelType w:val="multilevel"/>
    <w:tmpl w:val="D8165008"/>
    <w:lvl w:ilvl="0">
      <w:start w:val="1"/>
      <w:numFmt w:val="decimal"/>
      <w:lvlText w:val="%1."/>
      <w:lvlJc w:val="left"/>
      <w:pPr>
        <w:ind w:left="4080" w:hanging="360"/>
      </w:pPr>
    </w:lvl>
    <w:lvl w:ilvl="1">
      <w:start w:val="3"/>
      <w:numFmt w:val="decimal"/>
      <w:isLgl/>
      <w:lvlText w:val="%1.%2"/>
      <w:lvlJc w:val="left"/>
      <w:pPr>
        <w:ind w:left="4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60" w:hanging="1440"/>
      </w:pPr>
      <w:rPr>
        <w:rFonts w:hint="default"/>
      </w:rPr>
    </w:lvl>
  </w:abstractNum>
  <w:abstractNum w:abstractNumId="3">
    <w:nsid w:val="31C10195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382111B7"/>
    <w:multiLevelType w:val="multilevel"/>
    <w:tmpl w:val="A4887D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4DF37E1"/>
    <w:multiLevelType w:val="multilevel"/>
    <w:tmpl w:val="045201E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1F37BC"/>
    <w:rsid w:val="00203474"/>
    <w:rsid w:val="00233F56"/>
    <w:rsid w:val="00247B8F"/>
    <w:rsid w:val="00251B42"/>
    <w:rsid w:val="00253D5B"/>
    <w:rsid w:val="002678A8"/>
    <w:rsid w:val="00274274"/>
    <w:rsid w:val="00294A1E"/>
    <w:rsid w:val="002B1244"/>
    <w:rsid w:val="002B67A3"/>
    <w:rsid w:val="002C2097"/>
    <w:rsid w:val="002E4C02"/>
    <w:rsid w:val="002F4144"/>
    <w:rsid w:val="00344B29"/>
    <w:rsid w:val="00345EAB"/>
    <w:rsid w:val="00361F29"/>
    <w:rsid w:val="0037464C"/>
    <w:rsid w:val="003B6D26"/>
    <w:rsid w:val="003C1010"/>
    <w:rsid w:val="003D020C"/>
    <w:rsid w:val="003D03C7"/>
    <w:rsid w:val="003D7315"/>
    <w:rsid w:val="003E2B23"/>
    <w:rsid w:val="003F5B0B"/>
    <w:rsid w:val="0040501E"/>
    <w:rsid w:val="00412DE2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61CFC"/>
    <w:rsid w:val="008672E2"/>
    <w:rsid w:val="00893986"/>
    <w:rsid w:val="00894DF3"/>
    <w:rsid w:val="008964BE"/>
    <w:rsid w:val="008A4FBE"/>
    <w:rsid w:val="00922ABF"/>
    <w:rsid w:val="00926310"/>
    <w:rsid w:val="00941D5F"/>
    <w:rsid w:val="009723FC"/>
    <w:rsid w:val="00981939"/>
    <w:rsid w:val="009B012B"/>
    <w:rsid w:val="009C00A2"/>
    <w:rsid w:val="009F3A44"/>
    <w:rsid w:val="00A12304"/>
    <w:rsid w:val="00A50BA2"/>
    <w:rsid w:val="00A60C35"/>
    <w:rsid w:val="00A66524"/>
    <w:rsid w:val="00A70646"/>
    <w:rsid w:val="00A77955"/>
    <w:rsid w:val="00B34A7C"/>
    <w:rsid w:val="00B7141E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19B9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46F6F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link w:val="Rodap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egenda">
    <w:name w:val="caption"/>
    <w:basedOn w:val="Normal"/>
    <w:next w:val="Normal"/>
    <w:qFormat/>
    <w:rsid w:val="00A12304"/>
    <w:pPr>
      <w:suppressAutoHyphens w:val="0"/>
      <w:ind w:firstLine="0"/>
      <w:jc w:val="center"/>
    </w:pPr>
    <w:rPr>
      <w:rFonts w:ascii="Times New Roman" w:hAnsi="Times New Roman"/>
      <w:sz w:val="54"/>
      <w:szCs w:val="20"/>
      <w:lang w:eastAsia="pt-BR"/>
    </w:rPr>
  </w:style>
  <w:style w:type="character" w:customStyle="1" w:styleId="RodapChar">
    <w:name w:val="Rodapé Char"/>
    <w:basedOn w:val="Fontepargpadro"/>
    <w:link w:val="Rodap"/>
    <w:uiPriority w:val="99"/>
    <w:rsid w:val="00A12304"/>
    <w:rPr>
      <w:rFonts w:ascii="Book Antiqua" w:hAnsi="Book Antiqua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LEONARDO SIMBORSKI DORNELES</cp:lastModifiedBy>
  <cp:revision>22</cp:revision>
  <cp:lastPrinted>2017-09-18T17:20:00Z</cp:lastPrinted>
  <dcterms:created xsi:type="dcterms:W3CDTF">2015-09-30T12:05:00Z</dcterms:created>
  <dcterms:modified xsi:type="dcterms:W3CDTF">2019-04-15T18:59:00Z</dcterms:modified>
</cp:coreProperties>
</file>