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A06" w:rsidRPr="009E4A06" w:rsidRDefault="00454DB9" w:rsidP="009E4A06">
      <w:pPr>
        <w:keepNext/>
        <w:keepLines/>
        <w:spacing w:before="240" w:after="0" w:line="360" w:lineRule="auto"/>
        <w:ind w:left="241" w:right="220"/>
        <w:jc w:val="center"/>
        <w:outlineLvl w:val="0"/>
        <w:rPr>
          <w:rFonts w:ascii="Arial" w:eastAsiaTheme="majorEastAsia" w:hAnsi="Arial" w:cs="Arial"/>
          <w:sz w:val="24"/>
          <w:szCs w:val="24"/>
          <w:lang w:eastAsia="pt-BR"/>
        </w:rPr>
      </w:pPr>
      <w:r>
        <w:rPr>
          <w:rFonts w:ascii="Arial" w:eastAsiaTheme="majorEastAsia" w:hAnsi="Arial" w:cs="Arial"/>
          <w:w w:val="110"/>
          <w:sz w:val="24"/>
          <w:szCs w:val="24"/>
          <w:lang w:eastAsia="pt-BR"/>
        </w:rPr>
        <w:t>ANEXO VII</w:t>
      </w:r>
      <w:r w:rsidR="00EC435E">
        <w:rPr>
          <w:rFonts w:ascii="Arial" w:eastAsiaTheme="majorEastAsia" w:hAnsi="Arial" w:cs="Arial"/>
          <w:w w:val="110"/>
          <w:sz w:val="24"/>
          <w:szCs w:val="24"/>
          <w:lang w:eastAsia="pt-BR"/>
        </w:rPr>
        <w:t xml:space="preserve">- </w:t>
      </w:r>
      <w:r w:rsidR="009E4A06" w:rsidRPr="009E4A06">
        <w:rPr>
          <w:rFonts w:ascii="Arial" w:eastAsiaTheme="majorEastAsia" w:hAnsi="Arial" w:cs="Arial"/>
          <w:w w:val="110"/>
          <w:sz w:val="24"/>
          <w:szCs w:val="24"/>
          <w:lang w:eastAsia="pt-BR"/>
        </w:rPr>
        <w:t>INSTRUMENTO DE MEDIÇÃO DE RESULTADO (IMR)</w:t>
      </w:r>
    </w:p>
    <w:p w:rsidR="009E4A06" w:rsidRPr="009E4A06" w:rsidRDefault="009E4A06" w:rsidP="009E4A06">
      <w:pPr>
        <w:spacing w:before="75" w:after="0" w:line="360" w:lineRule="auto"/>
        <w:ind w:left="241" w:right="76"/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  <w:r w:rsidRPr="009E4A06">
        <w:rPr>
          <w:rFonts w:ascii="Arial" w:eastAsia="Times New Roman" w:hAnsi="Arial" w:cs="Arial"/>
          <w:b/>
          <w:w w:val="110"/>
          <w:sz w:val="24"/>
          <w:szCs w:val="24"/>
          <w:lang w:eastAsia="pt-BR"/>
        </w:rPr>
        <w:t>(Avaliação da qualidade dos serviços)</w:t>
      </w:r>
    </w:p>
    <w:p w:rsidR="009E4A06" w:rsidRPr="009E4A06" w:rsidRDefault="009E4A06" w:rsidP="009E4A06">
      <w:pPr>
        <w:spacing w:before="5" w:after="140" w:line="360" w:lineRule="auto"/>
        <w:rPr>
          <w:rFonts w:ascii="Arial" w:hAnsi="Arial" w:cs="Arial"/>
          <w:b/>
          <w:sz w:val="24"/>
          <w:szCs w:val="24"/>
        </w:rPr>
      </w:pPr>
    </w:p>
    <w:tbl>
      <w:tblPr>
        <w:tblStyle w:val="TableNormal"/>
        <w:tblW w:w="0" w:type="auto"/>
        <w:tblInd w:w="1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02"/>
        <w:gridCol w:w="5670"/>
      </w:tblGrid>
      <w:tr w:rsidR="009E4A06" w:rsidRPr="009E4A06" w:rsidTr="00E872CC">
        <w:trPr>
          <w:trHeight w:val="257"/>
        </w:trPr>
        <w:tc>
          <w:tcPr>
            <w:tcW w:w="8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2369" w:right="2366"/>
              <w:jc w:val="center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Indicador</w:t>
            </w:r>
            <w:proofErr w:type="spellEnd"/>
          </w:p>
        </w:tc>
      </w:tr>
      <w:tr w:rsidR="009E4A06" w:rsidRPr="009E4A06" w:rsidTr="00E872CC">
        <w:trPr>
          <w:trHeight w:val="257"/>
        </w:trPr>
        <w:tc>
          <w:tcPr>
            <w:tcW w:w="8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  <w:lang w:val="pt-BR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  <w:lang w:val="pt-BR"/>
              </w:rPr>
              <w:t xml:space="preserve">01 – Atendimento da prestação de serviço </w:t>
            </w:r>
            <w:bookmarkStart w:id="0" w:name="_GoBack"/>
            <w:bookmarkEnd w:id="0"/>
          </w:p>
        </w:tc>
      </w:tr>
      <w:tr w:rsidR="009E4A06" w:rsidRPr="009E4A06" w:rsidTr="00E872CC">
        <w:trPr>
          <w:trHeight w:hRule="exact" w:val="254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78" w:right="1073"/>
              <w:jc w:val="center"/>
              <w:rPr>
                <w:rFonts w:ascii="Arial" w:eastAsia="Tahoma" w:hAnsi="Arial" w:cs="Arial"/>
                <w:b/>
                <w:sz w:val="24"/>
                <w:szCs w:val="24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Item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524" w:right="1518"/>
              <w:jc w:val="center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Descrição</w:t>
            </w:r>
            <w:proofErr w:type="spellEnd"/>
          </w:p>
        </w:tc>
      </w:tr>
      <w:tr w:rsidR="009E4A06" w:rsidRPr="009E4A06" w:rsidTr="00E872CC">
        <w:trPr>
          <w:trHeight w:hRule="exact" w:val="909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Finalidade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Garantir atendimento a demanda na forma especificada no processo licitatório</w:t>
            </w:r>
          </w:p>
        </w:tc>
      </w:tr>
      <w:tr w:rsidR="009E4A06" w:rsidRPr="009E4A06" w:rsidTr="00E872CC">
        <w:trPr>
          <w:trHeight w:hRule="exact" w:val="852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 xml:space="preserve">Meta a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cumprir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Prestação do serviço na forma especificada, nos horários especificados e solicitados pela Administração</w:t>
            </w:r>
          </w:p>
        </w:tc>
      </w:tr>
      <w:tr w:rsidR="009E4A06" w:rsidRPr="009E4A06" w:rsidTr="00E872CC">
        <w:trPr>
          <w:trHeight w:hRule="exact" w:val="1701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Instrumento</w:t>
            </w:r>
            <w:proofErr w:type="spellEnd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 xml:space="preserve"> de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medição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Controle do horário inicial e final da prestação do serviço e verificação da reposição dos itens e materiais solicitados conforme processo licitatório.</w:t>
            </w:r>
          </w:p>
        </w:tc>
      </w:tr>
      <w:tr w:rsidR="009E4A06" w:rsidRPr="009E4A06" w:rsidTr="00E872CC">
        <w:trPr>
          <w:trHeight w:hRule="exact" w:val="257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 xml:space="preserve">Forma de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acompanhamento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Relatório do fiscal de contratos.</w:t>
            </w:r>
          </w:p>
        </w:tc>
      </w:tr>
      <w:tr w:rsidR="009E4A06" w:rsidRPr="009E4A06" w:rsidTr="00E872CC">
        <w:trPr>
          <w:trHeight w:hRule="exact" w:val="257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Periodicidade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Mensal</w:t>
            </w:r>
          </w:p>
        </w:tc>
      </w:tr>
      <w:tr w:rsidR="009E4A06" w:rsidRPr="009E4A06" w:rsidTr="00E872CC">
        <w:trPr>
          <w:trHeight w:hRule="exact" w:val="758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Mecanismo</w:t>
            </w:r>
            <w:proofErr w:type="spellEnd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 xml:space="preserve"> de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Cálculo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O atraso no início da prestação do serviço ou a falta de prestação de serviço em algum dia do mês analisado.</w:t>
            </w:r>
          </w:p>
        </w:tc>
      </w:tr>
      <w:tr w:rsidR="009E4A06" w:rsidRPr="009E4A06" w:rsidTr="00E872CC">
        <w:trPr>
          <w:trHeight w:hRule="exact" w:val="720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Início</w:t>
            </w:r>
            <w:proofErr w:type="spellEnd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 xml:space="preserve"> de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Vigência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No </w:t>
            </w:r>
            <w:proofErr w:type="spellStart"/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termos</w:t>
            </w:r>
            <w:proofErr w:type="spellEnd"/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 do </w:t>
            </w:r>
            <w:proofErr w:type="spellStart"/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Contrato</w:t>
            </w:r>
            <w:proofErr w:type="spellEnd"/>
          </w:p>
        </w:tc>
      </w:tr>
      <w:tr w:rsidR="009E4A06" w:rsidRPr="009E4A06" w:rsidTr="00E872CC">
        <w:trPr>
          <w:trHeight w:hRule="exact" w:val="5449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  <w:lang w:val="pt-BR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  <w:lang w:val="pt-BR"/>
              </w:rPr>
              <w:t>Faixas de ajuste no pagamento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- Faixa de 0 a 1: falta de até 3 uniforme ou EPI solicitado no procedimento licitatório, desde que não traga prejuízo a prestação do serviço - 100% do valor da prestação do serviço; </w:t>
            </w:r>
          </w:p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 Faixa de 1 a 1,5: De</w:t>
            </w:r>
            <w:r w:rsidRPr="009E4A06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1 a 3 dias com algum dos postos solicitados descoberto e/ou falta de até 1 uniforme ou EPI solicitado no procedimento licitatório, que traga prejuízo a prestação do serviço mas mesmo assim possibilite a prestação do mesmo</w:t>
            </w:r>
            <w:r w:rsidRPr="009E4A06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90%</w:t>
            </w:r>
            <w:r w:rsidRPr="009E4A06">
              <w:rPr>
                <w:rFonts w:ascii="Arial" w:eastAsia="Times New Roman" w:hAnsi="Arial" w:cs="Arial"/>
                <w:spacing w:val="-16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do</w:t>
            </w:r>
            <w:r w:rsidRPr="009E4A06">
              <w:rPr>
                <w:rFonts w:ascii="Arial" w:eastAsia="Times New Roman" w:hAnsi="Arial" w:cs="Arial"/>
                <w:spacing w:val="-17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valor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da</w:t>
            </w:r>
            <w:r w:rsidRPr="009E4A06">
              <w:rPr>
                <w:rFonts w:ascii="Arial" w:eastAsia="Times New Roman" w:hAnsi="Arial" w:cs="Arial"/>
                <w:spacing w:val="-17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prestação do serviço e  valor da nota fiscal conforme a prestação do serviço, ou seja, com redução do valor dos dias descoberto;; </w:t>
            </w:r>
          </w:p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  Faixa de 1,5 a 2: De</w:t>
            </w:r>
            <w:r w:rsidRPr="009E4A06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4 a 5 dias com algum dos postos solicitados descoberto e/ou falta de até 3 uniforme ou EPI solicitado no procedimento licitatório, que traga prejuízo a prestação do serviço mas mesmo assim possibilite a prestação do mesmo</w:t>
            </w:r>
            <w:r w:rsidRPr="009E4A06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80%</w:t>
            </w:r>
            <w:r w:rsidRPr="009E4A06">
              <w:rPr>
                <w:rFonts w:ascii="Arial" w:eastAsia="Times New Roman" w:hAnsi="Arial" w:cs="Arial"/>
                <w:spacing w:val="-16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do</w:t>
            </w:r>
            <w:r w:rsidRPr="009E4A06">
              <w:rPr>
                <w:rFonts w:ascii="Arial" w:eastAsia="Times New Roman" w:hAnsi="Arial" w:cs="Arial"/>
                <w:spacing w:val="-17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valor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da</w:t>
            </w:r>
            <w:r w:rsidRPr="009E4A06">
              <w:rPr>
                <w:rFonts w:ascii="Arial" w:eastAsia="Times New Roman" w:hAnsi="Arial" w:cs="Arial"/>
                <w:spacing w:val="-17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prestação do serviço  e valor da nota fiscal conforme a prestação do serviço, ou seja, com redução do valor dos dias descoberto; </w:t>
            </w:r>
          </w:p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</w:p>
        </w:tc>
      </w:tr>
      <w:tr w:rsidR="009E4A06" w:rsidRPr="009E4A06" w:rsidTr="00E872CC">
        <w:trPr>
          <w:trHeight w:hRule="exact" w:val="2408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lastRenderedPageBreak/>
              <w:t>Sanções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ind w:left="105" w:right="16"/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</w:pPr>
          </w:p>
          <w:p w:rsidR="009E4A06" w:rsidRPr="009E4A06" w:rsidRDefault="009E4A06" w:rsidP="009E4A06">
            <w:pPr>
              <w:spacing w:line="360" w:lineRule="auto"/>
              <w:ind w:left="105" w:right="16"/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</w:pPr>
            <w:r w:rsidRPr="009E4A06"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  <w:t>02(dois) meses contínuos ou não da prestação de serviço</w:t>
            </w:r>
            <w:proofErr w:type="gramStart"/>
            <w:r w:rsidRPr="009E4A06"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  <w:t xml:space="preserve">  </w:t>
            </w:r>
            <w:proofErr w:type="gramEnd"/>
            <w:r w:rsidRPr="009E4A06"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  <w:t>acima de 2 - multa de 10(dez) por cento do valor total da prestação do serviço.</w:t>
            </w:r>
          </w:p>
          <w:p w:rsidR="009E4A06" w:rsidRPr="009E4A06" w:rsidRDefault="009E4A06" w:rsidP="009E4A06">
            <w:pPr>
              <w:spacing w:line="360" w:lineRule="auto"/>
              <w:ind w:left="105" w:right="16"/>
              <w:rPr>
                <w:rFonts w:ascii="Arial" w:eastAsia="Tahoma" w:hAnsi="Arial" w:cs="Arial"/>
                <w:sz w:val="24"/>
                <w:szCs w:val="24"/>
                <w:lang w:val="pt-BR"/>
              </w:rPr>
            </w:pPr>
          </w:p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03(três) meses contínuos ou não da</w:t>
            </w:r>
            <w:r w:rsidRPr="009E4A06">
              <w:rPr>
                <w:rFonts w:ascii="Arial" w:eastAsia="Times New Roman" w:hAnsi="Arial" w:cs="Arial"/>
                <w:spacing w:val="-20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prestação de serviços</w:t>
            </w:r>
            <w:proofErr w:type="gramStart"/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proofErr w:type="gramEnd"/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acima</w:t>
            </w:r>
            <w:r w:rsidRPr="009E4A06">
              <w:rPr>
                <w:rFonts w:ascii="Arial" w:eastAsia="Times New Roman" w:hAnsi="Arial" w:cs="Arial"/>
                <w:spacing w:val="-19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de</w:t>
            </w:r>
            <w:r w:rsidRPr="009E4A06">
              <w:rPr>
                <w:rFonts w:ascii="Arial" w:eastAsia="Times New Roman" w:hAnsi="Arial" w:cs="Arial"/>
                <w:spacing w:val="-20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2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</w:t>
            </w:r>
            <w:r w:rsidRPr="009E4A06">
              <w:rPr>
                <w:rFonts w:ascii="Arial" w:eastAsia="Times New Roman" w:hAnsi="Arial" w:cs="Arial"/>
                <w:spacing w:val="-20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multa</w:t>
            </w:r>
            <w:r w:rsidRPr="009E4A06">
              <w:rPr>
                <w:rFonts w:ascii="Arial" w:eastAsia="Times New Roman" w:hAnsi="Arial" w:cs="Arial"/>
                <w:spacing w:val="-19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de</w:t>
            </w:r>
            <w:r w:rsidRPr="009E4A06">
              <w:rPr>
                <w:rFonts w:ascii="Arial" w:eastAsia="Times New Roman" w:hAnsi="Arial" w:cs="Arial"/>
                <w:spacing w:val="-20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15(quinze) por cento</w:t>
            </w:r>
            <w:r w:rsidRPr="009E4A06">
              <w:rPr>
                <w:rFonts w:ascii="Arial" w:eastAsia="Times New Roman" w:hAnsi="Arial" w:cs="Arial"/>
                <w:spacing w:val="-19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+</w:t>
            </w:r>
            <w:r w:rsidRPr="009E4A06">
              <w:rPr>
                <w:rFonts w:ascii="Arial" w:eastAsia="Times New Roman" w:hAnsi="Arial" w:cs="Arial"/>
                <w:spacing w:val="-22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rescisão contratual e processo administrativo sancionador.</w:t>
            </w:r>
          </w:p>
        </w:tc>
      </w:tr>
      <w:tr w:rsidR="009E4A06" w:rsidRPr="009E4A06" w:rsidTr="00E872CC">
        <w:trPr>
          <w:trHeight w:hRule="exact" w:val="257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Observações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</w:tbl>
    <w:p w:rsidR="009E4A06" w:rsidRPr="009E4A06" w:rsidRDefault="009E4A06" w:rsidP="009E4A06">
      <w:pPr>
        <w:autoSpaceDE w:val="0"/>
        <w:autoSpaceDN w:val="0"/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0D1BD6" w:rsidRDefault="000D1BD6"/>
    <w:sectPr w:rsidR="000D1BD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375"/>
    <w:rsid w:val="000D1BD6"/>
    <w:rsid w:val="003E7375"/>
    <w:rsid w:val="00454DB9"/>
    <w:rsid w:val="009E4A06"/>
    <w:rsid w:val="00EC4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9E4A0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9E4A0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332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Daiane de Fátima dos Santos Bueno</dc:creator>
  <cp:lastModifiedBy>Daiane de Fátima dos Santos Bueno</cp:lastModifiedBy>
  <cp:revision>5</cp:revision>
  <cp:lastPrinted>2019-06-17T15:50:00Z</cp:lastPrinted>
  <dcterms:created xsi:type="dcterms:W3CDTF">2018-02-16T15:11:00Z</dcterms:created>
  <dcterms:modified xsi:type="dcterms:W3CDTF">2019-06-17T16:03:00Z</dcterms:modified>
</cp:coreProperties>
</file>