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0877" w:rsidRPr="00D13B2B" w:rsidRDefault="00F90877" w:rsidP="00F90877">
      <w:pPr>
        <w:spacing w:after="120" w:line="276" w:lineRule="auto"/>
        <w:ind w:right="-15"/>
        <w:jc w:val="center"/>
        <w:rPr>
          <w:rFonts w:ascii="Calibri" w:hAnsi="Calibri" w:cs="Arial"/>
          <w:b/>
          <w:bCs/>
          <w:color w:val="000000"/>
          <w:sz w:val="18"/>
          <w:szCs w:val="20"/>
        </w:rPr>
      </w:pPr>
      <w:r w:rsidRPr="00D13B2B">
        <w:rPr>
          <w:rFonts w:ascii="Calibri" w:hAnsi="Calibri" w:cs="Arial"/>
          <w:b/>
          <w:bCs/>
          <w:color w:val="000000"/>
          <w:sz w:val="18"/>
          <w:szCs w:val="20"/>
        </w:rPr>
        <w:t xml:space="preserve">TOMADA DE PREÇOS Nº </w:t>
      </w:r>
      <w:r w:rsidR="00391427" w:rsidRPr="00D13B2B">
        <w:rPr>
          <w:rFonts w:ascii="Calibri" w:hAnsi="Calibri" w:cs="Arial"/>
          <w:b/>
          <w:bCs/>
          <w:color w:val="000000"/>
          <w:sz w:val="18"/>
          <w:szCs w:val="20"/>
        </w:rPr>
        <w:t>02/2019</w:t>
      </w:r>
    </w:p>
    <w:p w:rsidR="00F90877" w:rsidRPr="00D13B2B" w:rsidRDefault="00F90877" w:rsidP="00F90877">
      <w:pPr>
        <w:spacing w:after="120" w:line="276" w:lineRule="auto"/>
        <w:ind w:right="-15"/>
        <w:jc w:val="center"/>
        <w:rPr>
          <w:rFonts w:ascii="Calibri" w:hAnsi="Calibri" w:cs="Arial"/>
          <w:b/>
          <w:bCs/>
          <w:color w:val="000000"/>
          <w:sz w:val="18"/>
          <w:szCs w:val="20"/>
        </w:rPr>
      </w:pPr>
      <w:r w:rsidRPr="00D13B2B">
        <w:rPr>
          <w:rFonts w:ascii="Calibri" w:hAnsi="Calibri" w:cs="Arial"/>
          <w:b/>
          <w:bCs/>
          <w:color w:val="000000"/>
          <w:sz w:val="18"/>
          <w:szCs w:val="20"/>
        </w:rPr>
        <w:t>(Processo Administrativo nº</w:t>
      </w:r>
      <w:r w:rsidR="00DD2BA9" w:rsidRPr="00D13B2B">
        <w:rPr>
          <w:rFonts w:ascii="Calibri" w:hAnsi="Calibri"/>
          <w:b/>
          <w:color w:val="000000"/>
          <w:sz w:val="18"/>
          <w:szCs w:val="20"/>
          <w:shd w:val="clear" w:color="auto" w:fill="F9FBFD"/>
        </w:rPr>
        <w:t xml:space="preserve"> </w:t>
      </w:r>
      <w:r w:rsidR="00391427" w:rsidRPr="00D13B2B">
        <w:rPr>
          <w:rFonts w:ascii="Calibri" w:hAnsi="Calibri" w:cs="Arial"/>
          <w:b/>
          <w:bCs/>
          <w:color w:val="000000"/>
          <w:sz w:val="18"/>
        </w:rPr>
        <w:t>23239.000610/2019-33</w:t>
      </w:r>
      <w:r w:rsidRPr="00D13B2B">
        <w:rPr>
          <w:rFonts w:ascii="Calibri" w:hAnsi="Calibri" w:cs="Arial"/>
          <w:b/>
          <w:bCs/>
          <w:color w:val="000000"/>
          <w:sz w:val="18"/>
          <w:szCs w:val="20"/>
        </w:rPr>
        <w:t>)</w:t>
      </w:r>
    </w:p>
    <w:p w:rsidR="00C0517A" w:rsidRPr="00D13B2B" w:rsidRDefault="00F90877" w:rsidP="00C0517A">
      <w:pPr>
        <w:spacing w:after="120" w:line="276" w:lineRule="auto"/>
        <w:ind w:right="-15"/>
        <w:jc w:val="center"/>
        <w:rPr>
          <w:rFonts w:ascii="Calibri" w:hAnsi="Calibri" w:cs="Arial"/>
          <w:b/>
          <w:bCs/>
          <w:color w:val="000000"/>
          <w:sz w:val="18"/>
          <w:szCs w:val="20"/>
        </w:rPr>
      </w:pPr>
      <w:r w:rsidRPr="00D13B2B">
        <w:rPr>
          <w:rFonts w:ascii="Calibri" w:hAnsi="Calibri" w:cs="Arial"/>
          <w:b/>
          <w:bCs/>
          <w:color w:val="000000"/>
          <w:sz w:val="18"/>
          <w:szCs w:val="20"/>
        </w:rPr>
        <w:t>ANEXO I - PROJETO BÁSICO - SERVIÇOS DE ENGENHARIA</w:t>
      </w:r>
    </w:p>
    <w:p w:rsidR="00F90877" w:rsidRPr="00D13B2B" w:rsidRDefault="00F90877" w:rsidP="00C0517A">
      <w:pPr>
        <w:pStyle w:val="Ttulo1"/>
        <w:numPr>
          <w:ilvl w:val="0"/>
          <w:numId w:val="5"/>
        </w:numPr>
        <w:rPr>
          <w:rFonts w:ascii="Calibri" w:hAnsi="Calibri" w:cs="Arial"/>
          <w:color w:val="auto"/>
          <w:sz w:val="20"/>
          <w:szCs w:val="22"/>
        </w:rPr>
      </w:pPr>
      <w:r w:rsidRPr="00D13B2B">
        <w:rPr>
          <w:rFonts w:ascii="Calibri" w:hAnsi="Calibri" w:cs="Arial"/>
          <w:color w:val="auto"/>
          <w:sz w:val="20"/>
          <w:szCs w:val="22"/>
        </w:rPr>
        <w:t>OBJETO</w:t>
      </w:r>
    </w:p>
    <w:p w:rsidR="00936AE0" w:rsidRPr="00D13B2B" w:rsidRDefault="00936AE0" w:rsidP="00936AE0">
      <w:pPr>
        <w:pStyle w:val="Nivel2"/>
        <w:ind w:left="0" w:firstLine="0"/>
        <w:rPr>
          <w:rFonts w:ascii="Calibri" w:hAnsi="Calibri"/>
          <w:b/>
          <w:sz w:val="18"/>
        </w:rPr>
      </w:pPr>
      <w:r w:rsidRPr="00D13B2B">
        <w:rPr>
          <w:rFonts w:ascii="Calibri" w:hAnsi="Calibri"/>
          <w:sz w:val="18"/>
        </w:rPr>
        <w:t>Contratação de pessoa jurídica especializada na prestação de serviços de engenharia para elaboração e aprovação do plano de prevenção e proteção contra incêndio, com a emissão do certificado de aprovação pelo corpo de bombeiros</w:t>
      </w:r>
      <w:r w:rsidR="00547DF3" w:rsidRPr="00D13B2B">
        <w:rPr>
          <w:rFonts w:ascii="Calibri" w:hAnsi="Calibri"/>
          <w:sz w:val="18"/>
        </w:rPr>
        <w:t xml:space="preserve"> de Santa Maria</w:t>
      </w:r>
      <w:r w:rsidRPr="00D13B2B">
        <w:rPr>
          <w:rFonts w:ascii="Calibri" w:hAnsi="Calibri"/>
          <w:sz w:val="18"/>
        </w:rPr>
        <w:t xml:space="preserve">, e respectivo projeto executivo completo, das edificações existentes do Campus </w:t>
      </w:r>
      <w:r w:rsidR="00547DF3" w:rsidRPr="00D13B2B">
        <w:rPr>
          <w:rFonts w:ascii="Calibri" w:hAnsi="Calibri"/>
          <w:sz w:val="18"/>
        </w:rPr>
        <w:t>Júlio de Castilhos</w:t>
      </w:r>
      <w:r w:rsidRPr="00D13B2B">
        <w:rPr>
          <w:rFonts w:ascii="Calibri" w:hAnsi="Calibri"/>
          <w:sz w:val="18"/>
        </w:rPr>
        <w:t>, conforme condições, quantidades e exigências estabelecidas no edital e seus anexos.</w:t>
      </w:r>
    </w:p>
    <w:p w:rsidR="00F90877" w:rsidRPr="00D13B2B" w:rsidRDefault="00DF1273" w:rsidP="00A86005">
      <w:pPr>
        <w:pStyle w:val="Nivel2"/>
        <w:ind w:left="0" w:firstLine="0"/>
        <w:rPr>
          <w:rFonts w:ascii="Calibri" w:hAnsi="Calibri"/>
          <w:color w:val="FF0000"/>
          <w:sz w:val="18"/>
        </w:rPr>
      </w:pPr>
      <w:r w:rsidRPr="00D13B2B">
        <w:rPr>
          <w:rFonts w:ascii="Calibri" w:hAnsi="Calibri"/>
          <w:sz w:val="18"/>
        </w:rPr>
        <w:t>O</w:t>
      </w:r>
      <w:r w:rsidR="00F90877" w:rsidRPr="00D13B2B">
        <w:rPr>
          <w:rFonts w:ascii="Calibri" w:hAnsi="Calibri"/>
          <w:sz w:val="18"/>
        </w:rPr>
        <w:t xml:space="preserve">s quantitativos e respectivos códigos dos itens visam </w:t>
      </w:r>
      <w:r w:rsidR="00DB7AEA" w:rsidRPr="00D13B2B">
        <w:rPr>
          <w:rFonts w:ascii="Calibri" w:hAnsi="Calibri"/>
          <w:sz w:val="18"/>
        </w:rPr>
        <w:t>à</w:t>
      </w:r>
      <w:r w:rsidR="00F90877" w:rsidRPr="00D13B2B">
        <w:rPr>
          <w:rFonts w:ascii="Calibri" w:hAnsi="Calibri"/>
          <w:sz w:val="18"/>
        </w:rPr>
        <w:t xml:space="preserve"> contratação de empresas especializadas de engenharia para elaboração do Plano de Prevenção e Proteção Contra Incêndio (PPCI), aprovação junto ao Corpo de Bombeiros Militar do Rio Grande do Sul (CBMRS) e, elaboração de projetos executivos, </w:t>
      </w:r>
      <w:r w:rsidR="00F90877" w:rsidRPr="00D13B2B">
        <w:rPr>
          <w:rFonts w:ascii="Calibri" w:hAnsi="Calibri"/>
          <w:sz w:val="18"/>
          <w:lang w:eastAsia="zh-CN"/>
        </w:rPr>
        <w:t>incluindo-se neste serviço todos os subprojetos, laudos, memórias de cálculo, relatórios, memoriais e orçamentos, exigidos pela legislação ou pelo Corpo de Bombeiros, até a aprovação final do PPCI, entregando a documentação necessária para que o IFFAR faça a licitação posterior de execução dos serviços nec</w:t>
      </w:r>
      <w:r w:rsidR="00F90877" w:rsidRPr="00D13B2B">
        <w:rPr>
          <w:rFonts w:ascii="Calibri" w:hAnsi="Calibri"/>
          <w:sz w:val="18"/>
        </w:rPr>
        <w:t xml:space="preserve">essários para a regularização das edificações do </w:t>
      </w:r>
      <w:r w:rsidR="00547DF3" w:rsidRPr="00D13B2B">
        <w:rPr>
          <w:rFonts w:ascii="Calibri" w:hAnsi="Calibri"/>
          <w:sz w:val="18"/>
        </w:rPr>
        <w:t>Campus Júlio de Castilhos</w:t>
      </w:r>
      <w:r w:rsidR="00DB7AEA" w:rsidRPr="00D13B2B">
        <w:rPr>
          <w:rFonts w:ascii="Calibri" w:hAnsi="Calibri"/>
          <w:sz w:val="18"/>
        </w:rPr>
        <w:t xml:space="preserve">, localizado na </w:t>
      </w:r>
      <w:r w:rsidR="00547DF3" w:rsidRPr="00D13B2B">
        <w:rPr>
          <w:rFonts w:ascii="Calibri" w:hAnsi="Calibri"/>
          <w:sz w:val="18"/>
        </w:rPr>
        <w:t>estrada acesso secundário para Tupanciretã</w:t>
      </w:r>
      <w:r w:rsidR="00825E44" w:rsidRPr="00D13B2B">
        <w:rPr>
          <w:rFonts w:ascii="Calibri" w:hAnsi="Calibri"/>
          <w:sz w:val="18"/>
        </w:rPr>
        <w:t>, município São João do Barro Preto, Júlio de Castilhos</w:t>
      </w:r>
      <w:r w:rsidR="00DB7AEA" w:rsidRPr="00D13B2B">
        <w:rPr>
          <w:rFonts w:ascii="Calibri" w:hAnsi="Calibri"/>
          <w:sz w:val="18"/>
        </w:rPr>
        <w:t>, CEP: 98.590-000</w:t>
      </w:r>
      <w:r w:rsidR="00F90877" w:rsidRPr="00D13B2B">
        <w:rPr>
          <w:rFonts w:ascii="Calibri" w:hAnsi="Calibri"/>
          <w:sz w:val="18"/>
        </w:rPr>
        <w:t xml:space="preserve">, que possuem as áreas listadas </w:t>
      </w:r>
      <w:r w:rsidRPr="00D13B2B">
        <w:rPr>
          <w:rFonts w:ascii="Calibri" w:hAnsi="Calibri"/>
          <w:sz w:val="18"/>
        </w:rPr>
        <w:t xml:space="preserve">na relação de itens </w:t>
      </w:r>
      <w:r w:rsidR="00F90877" w:rsidRPr="00D13B2B">
        <w:rPr>
          <w:rFonts w:ascii="Calibri" w:hAnsi="Calibri"/>
          <w:sz w:val="18"/>
        </w:rPr>
        <w:t>a seguir:</w:t>
      </w:r>
    </w:p>
    <w:tbl>
      <w:tblPr>
        <w:tblW w:w="9380" w:type="dxa"/>
        <w:jc w:val="center"/>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60"/>
        <w:gridCol w:w="4620"/>
        <w:gridCol w:w="960"/>
        <w:gridCol w:w="1420"/>
        <w:gridCol w:w="1420"/>
      </w:tblGrid>
      <w:tr w:rsidR="00C0517A" w:rsidRPr="00D13B2B" w:rsidTr="00392E6B">
        <w:trPr>
          <w:trHeight w:val="480"/>
          <w:jc w:val="center"/>
        </w:trPr>
        <w:tc>
          <w:tcPr>
            <w:tcW w:w="960" w:type="dxa"/>
            <w:shd w:val="clear" w:color="000000" w:fill="BFBFBF"/>
            <w:vAlign w:val="center"/>
            <w:hideMark/>
          </w:tcPr>
          <w:p w:rsidR="00C0517A" w:rsidRPr="00D13B2B" w:rsidRDefault="00C0517A" w:rsidP="00C0517A">
            <w:pPr>
              <w:suppressAutoHyphens w:val="0"/>
              <w:jc w:val="center"/>
              <w:rPr>
                <w:rFonts w:ascii="Calibri" w:hAnsi="Calibri" w:cs="Times New Roman"/>
                <w:b/>
                <w:bCs/>
                <w:color w:val="000000"/>
                <w:sz w:val="14"/>
                <w:szCs w:val="16"/>
                <w:lang w:eastAsia="pt-BR"/>
              </w:rPr>
            </w:pPr>
            <w:r w:rsidRPr="00D13B2B">
              <w:rPr>
                <w:rFonts w:ascii="Calibri" w:hAnsi="Calibri" w:cs="Times New Roman"/>
                <w:b/>
                <w:bCs/>
                <w:color w:val="000000"/>
                <w:sz w:val="14"/>
                <w:szCs w:val="16"/>
                <w:lang w:eastAsia="pt-BR"/>
              </w:rPr>
              <w:t>Item nº</w:t>
            </w:r>
          </w:p>
        </w:tc>
        <w:tc>
          <w:tcPr>
            <w:tcW w:w="4620" w:type="dxa"/>
            <w:shd w:val="clear" w:color="000000" w:fill="BFBFBF"/>
            <w:vAlign w:val="center"/>
            <w:hideMark/>
          </w:tcPr>
          <w:p w:rsidR="00C0517A" w:rsidRPr="00D13B2B" w:rsidRDefault="00C0517A" w:rsidP="00C0517A">
            <w:pPr>
              <w:suppressAutoHyphens w:val="0"/>
              <w:jc w:val="center"/>
              <w:rPr>
                <w:rFonts w:ascii="Calibri" w:hAnsi="Calibri" w:cs="Times New Roman"/>
                <w:b/>
                <w:bCs/>
                <w:color w:val="000000"/>
                <w:sz w:val="14"/>
                <w:szCs w:val="16"/>
                <w:lang w:eastAsia="pt-BR"/>
              </w:rPr>
            </w:pPr>
            <w:r w:rsidRPr="00D13B2B">
              <w:rPr>
                <w:rFonts w:ascii="Calibri" w:hAnsi="Calibri" w:cs="Times New Roman"/>
                <w:b/>
                <w:bCs/>
                <w:color w:val="000000"/>
                <w:sz w:val="14"/>
                <w:szCs w:val="16"/>
                <w:lang w:eastAsia="pt-BR"/>
              </w:rPr>
              <w:t>Descrição</w:t>
            </w:r>
          </w:p>
        </w:tc>
        <w:tc>
          <w:tcPr>
            <w:tcW w:w="960" w:type="dxa"/>
            <w:shd w:val="clear" w:color="000000" w:fill="BFBFBF"/>
            <w:vAlign w:val="center"/>
            <w:hideMark/>
          </w:tcPr>
          <w:p w:rsidR="00C0517A" w:rsidRPr="00D13B2B" w:rsidRDefault="00C0517A" w:rsidP="00C0517A">
            <w:pPr>
              <w:suppressAutoHyphens w:val="0"/>
              <w:jc w:val="center"/>
              <w:rPr>
                <w:rFonts w:ascii="Calibri" w:hAnsi="Calibri" w:cs="Times New Roman"/>
                <w:b/>
                <w:bCs/>
                <w:color w:val="000000"/>
                <w:sz w:val="14"/>
                <w:szCs w:val="16"/>
                <w:lang w:eastAsia="pt-BR"/>
              </w:rPr>
            </w:pPr>
            <w:r w:rsidRPr="00D13B2B">
              <w:rPr>
                <w:rFonts w:ascii="Calibri" w:hAnsi="Calibri" w:cs="Times New Roman"/>
                <w:b/>
                <w:bCs/>
                <w:color w:val="000000"/>
                <w:sz w:val="14"/>
                <w:szCs w:val="16"/>
                <w:lang w:eastAsia="pt-BR"/>
              </w:rPr>
              <w:t>Área por Local M²</w:t>
            </w:r>
          </w:p>
        </w:tc>
        <w:tc>
          <w:tcPr>
            <w:tcW w:w="1420" w:type="dxa"/>
            <w:shd w:val="clear" w:color="000000" w:fill="BFBFBF"/>
            <w:vAlign w:val="center"/>
            <w:hideMark/>
          </w:tcPr>
          <w:p w:rsidR="00C0517A" w:rsidRPr="00D13B2B" w:rsidRDefault="00C0517A" w:rsidP="00C0517A">
            <w:pPr>
              <w:suppressAutoHyphens w:val="0"/>
              <w:jc w:val="center"/>
              <w:rPr>
                <w:rFonts w:ascii="Calibri" w:hAnsi="Calibri" w:cs="Times New Roman"/>
                <w:b/>
                <w:bCs/>
                <w:color w:val="000000"/>
                <w:sz w:val="14"/>
                <w:szCs w:val="16"/>
                <w:lang w:eastAsia="pt-BR"/>
              </w:rPr>
            </w:pPr>
            <w:r w:rsidRPr="00D13B2B">
              <w:rPr>
                <w:rFonts w:ascii="Calibri" w:hAnsi="Calibri" w:cs="Times New Roman"/>
                <w:b/>
                <w:bCs/>
                <w:color w:val="000000"/>
                <w:sz w:val="14"/>
                <w:szCs w:val="16"/>
                <w:lang w:eastAsia="pt-BR"/>
              </w:rPr>
              <w:t>R$ p/ M²</w:t>
            </w:r>
          </w:p>
        </w:tc>
        <w:tc>
          <w:tcPr>
            <w:tcW w:w="1420" w:type="dxa"/>
            <w:shd w:val="clear" w:color="000000" w:fill="BFBFBF"/>
            <w:vAlign w:val="center"/>
            <w:hideMark/>
          </w:tcPr>
          <w:p w:rsidR="00C0517A" w:rsidRPr="00D13B2B" w:rsidRDefault="00C0517A" w:rsidP="00C0517A">
            <w:pPr>
              <w:suppressAutoHyphens w:val="0"/>
              <w:jc w:val="center"/>
              <w:rPr>
                <w:rFonts w:ascii="Calibri" w:hAnsi="Calibri" w:cs="Times New Roman"/>
                <w:b/>
                <w:bCs/>
                <w:color w:val="000000"/>
                <w:sz w:val="14"/>
                <w:szCs w:val="16"/>
                <w:lang w:eastAsia="pt-BR"/>
              </w:rPr>
            </w:pPr>
            <w:r w:rsidRPr="00D13B2B">
              <w:rPr>
                <w:rFonts w:ascii="Calibri" w:hAnsi="Calibri" w:cs="Times New Roman"/>
                <w:b/>
                <w:bCs/>
                <w:color w:val="000000"/>
                <w:sz w:val="14"/>
                <w:szCs w:val="16"/>
                <w:lang w:eastAsia="pt-BR"/>
              </w:rPr>
              <w:t>R$ Total</w:t>
            </w:r>
          </w:p>
        </w:tc>
      </w:tr>
      <w:tr w:rsidR="00C0517A" w:rsidRPr="00D13B2B" w:rsidTr="00392E6B">
        <w:trPr>
          <w:trHeight w:val="300"/>
          <w:jc w:val="center"/>
        </w:trPr>
        <w:tc>
          <w:tcPr>
            <w:tcW w:w="960" w:type="dxa"/>
            <w:vMerge w:val="restart"/>
            <w:shd w:val="clear" w:color="auto" w:fill="auto"/>
            <w:vAlign w:val="center"/>
            <w:hideMark/>
          </w:tcPr>
          <w:p w:rsidR="00C0517A" w:rsidRPr="00D13B2B" w:rsidRDefault="00C0517A" w:rsidP="00C0517A">
            <w:pPr>
              <w:suppressAutoHyphens w:val="0"/>
              <w:jc w:val="center"/>
              <w:rPr>
                <w:rFonts w:ascii="Calibri" w:hAnsi="Calibri" w:cs="Times New Roman"/>
                <w:color w:val="000000"/>
                <w:sz w:val="14"/>
                <w:szCs w:val="16"/>
                <w:lang w:eastAsia="pt-BR"/>
              </w:rPr>
            </w:pPr>
            <w:proofErr w:type="gramStart"/>
            <w:r w:rsidRPr="00D13B2B">
              <w:rPr>
                <w:rFonts w:ascii="Calibri" w:hAnsi="Calibri" w:cs="Times New Roman"/>
                <w:color w:val="000000"/>
                <w:sz w:val="14"/>
                <w:szCs w:val="16"/>
                <w:lang w:eastAsia="pt-BR"/>
              </w:rPr>
              <w:t>1</w:t>
            </w:r>
            <w:proofErr w:type="gramEnd"/>
          </w:p>
        </w:tc>
        <w:tc>
          <w:tcPr>
            <w:tcW w:w="4620" w:type="dxa"/>
            <w:vMerge w:val="restart"/>
            <w:shd w:val="clear" w:color="auto" w:fill="auto"/>
            <w:vAlign w:val="center"/>
            <w:hideMark/>
          </w:tcPr>
          <w:p w:rsidR="009D1217" w:rsidRPr="00D13B2B" w:rsidRDefault="009D1217" w:rsidP="009D1217">
            <w:pPr>
              <w:pStyle w:val="PargrafodaLista"/>
              <w:ind w:left="57"/>
              <w:rPr>
                <w:rFonts w:cs="Arial"/>
                <w:sz w:val="22"/>
                <w:szCs w:val="20"/>
                <w:highlight w:val="yellow"/>
              </w:rPr>
            </w:pPr>
            <w:r w:rsidRPr="00D13B2B">
              <w:rPr>
                <w:rFonts w:cs="Arial"/>
                <w:sz w:val="22"/>
                <w:szCs w:val="20"/>
              </w:rPr>
              <w:t xml:space="preserve">Elaboração do PPCI e do Projeto Executivo do PPCI (forma completa): </w:t>
            </w:r>
          </w:p>
          <w:p w:rsidR="009D1217" w:rsidRPr="00D13B2B" w:rsidRDefault="009D1217" w:rsidP="009D1217">
            <w:pPr>
              <w:pStyle w:val="PargrafodaLista"/>
              <w:ind w:left="0"/>
              <w:rPr>
                <w:rFonts w:cs="Arial"/>
                <w:sz w:val="22"/>
                <w:szCs w:val="20"/>
              </w:rPr>
            </w:pPr>
            <w:r w:rsidRPr="00D13B2B">
              <w:rPr>
                <w:rFonts w:cs="Arial"/>
                <w:sz w:val="22"/>
                <w:szCs w:val="20"/>
              </w:rPr>
              <w:t>- Bloco A – Salas administrativas. (Área: 1.701,04m² - 01 pavimento).</w:t>
            </w:r>
          </w:p>
          <w:p w:rsidR="009D1217" w:rsidRPr="00D13B2B" w:rsidRDefault="009D1217" w:rsidP="009D1217">
            <w:pPr>
              <w:pStyle w:val="PargrafodaLista"/>
              <w:ind w:left="0"/>
              <w:rPr>
                <w:rFonts w:cs="Arial"/>
                <w:sz w:val="22"/>
                <w:szCs w:val="20"/>
              </w:rPr>
            </w:pPr>
            <w:r w:rsidRPr="00D13B2B">
              <w:rPr>
                <w:rFonts w:cs="Arial"/>
                <w:sz w:val="22"/>
                <w:szCs w:val="20"/>
              </w:rPr>
              <w:t>- Bloco B - Prédio de Salas de aula e</w:t>
            </w:r>
            <w:r w:rsidR="00D0064B" w:rsidRPr="00D13B2B">
              <w:rPr>
                <w:rFonts w:cs="Arial"/>
                <w:sz w:val="22"/>
                <w:szCs w:val="20"/>
              </w:rPr>
              <w:t xml:space="preserve"> </w:t>
            </w:r>
            <w:r w:rsidRPr="00D13B2B">
              <w:rPr>
                <w:rFonts w:cs="Arial"/>
                <w:sz w:val="22"/>
                <w:szCs w:val="20"/>
              </w:rPr>
              <w:t>Laboratórios. (Área: 1.312,7m² - 03 pavimentos).</w:t>
            </w:r>
          </w:p>
          <w:p w:rsidR="009D1217" w:rsidRPr="00D13B2B" w:rsidRDefault="009D1217" w:rsidP="009D1217">
            <w:pPr>
              <w:pStyle w:val="PargrafodaLista"/>
              <w:ind w:left="0"/>
              <w:rPr>
                <w:rFonts w:cs="Arial"/>
                <w:sz w:val="22"/>
                <w:szCs w:val="20"/>
              </w:rPr>
            </w:pPr>
            <w:r w:rsidRPr="00D13B2B">
              <w:rPr>
                <w:rFonts w:cs="Arial"/>
                <w:sz w:val="22"/>
                <w:szCs w:val="20"/>
              </w:rPr>
              <w:t>- Bloco C - Prédio de Salas de aula e Laboratórios. (Área: 2.505,30m² - 04 pavimentos).</w:t>
            </w:r>
          </w:p>
          <w:p w:rsidR="00C0517A" w:rsidRPr="00D13B2B" w:rsidRDefault="009D1217" w:rsidP="009D1217">
            <w:pPr>
              <w:suppressAutoHyphens w:val="0"/>
              <w:rPr>
                <w:rFonts w:cs="Arial"/>
                <w:sz w:val="22"/>
                <w:szCs w:val="20"/>
              </w:rPr>
            </w:pPr>
            <w:r w:rsidRPr="00D13B2B">
              <w:rPr>
                <w:rFonts w:cs="Arial"/>
                <w:sz w:val="22"/>
                <w:szCs w:val="20"/>
              </w:rPr>
              <w:t>- Ginásio – Prática de esportes (Área: 1.355,90m² - 01 pavimentos).</w:t>
            </w:r>
          </w:p>
          <w:p w:rsidR="009F3EA1" w:rsidRPr="00D13B2B" w:rsidRDefault="009F3EA1" w:rsidP="009D1217">
            <w:pPr>
              <w:suppressAutoHyphens w:val="0"/>
              <w:rPr>
                <w:rFonts w:ascii="Calibri" w:hAnsi="Calibri" w:cs="Times New Roman"/>
                <w:color w:val="000000"/>
                <w:sz w:val="14"/>
                <w:szCs w:val="16"/>
                <w:lang w:eastAsia="pt-BR"/>
              </w:rPr>
            </w:pPr>
            <w:r w:rsidRPr="00D13B2B">
              <w:rPr>
                <w:rFonts w:cs="Arial"/>
                <w:sz w:val="22"/>
                <w:szCs w:val="20"/>
              </w:rPr>
              <w:t xml:space="preserve">-Agroindústria – Processamento e armazenamento de </w:t>
            </w:r>
            <w:proofErr w:type="gramStart"/>
            <w:r w:rsidRPr="00D13B2B">
              <w:rPr>
                <w:rFonts w:cs="Arial"/>
                <w:sz w:val="22"/>
                <w:szCs w:val="20"/>
              </w:rPr>
              <w:t>alimentos.</w:t>
            </w:r>
            <w:proofErr w:type="gramEnd"/>
            <w:r w:rsidR="00632EA5" w:rsidRPr="00D13B2B">
              <w:rPr>
                <w:rFonts w:cs="Arial"/>
                <w:sz w:val="22"/>
                <w:szCs w:val="20"/>
              </w:rPr>
              <w:t>(Área:345,83m² - 01 pavimentos)</w:t>
            </w:r>
          </w:p>
        </w:tc>
        <w:tc>
          <w:tcPr>
            <w:tcW w:w="960" w:type="dxa"/>
            <w:vMerge w:val="restart"/>
            <w:shd w:val="clear" w:color="auto" w:fill="auto"/>
            <w:vAlign w:val="center"/>
            <w:hideMark/>
          </w:tcPr>
          <w:p w:rsidR="00C0517A" w:rsidRPr="00D13B2B" w:rsidRDefault="00632EA5" w:rsidP="00C0517A">
            <w:pPr>
              <w:suppressAutoHyphens w:val="0"/>
              <w:jc w:val="center"/>
              <w:rPr>
                <w:rFonts w:ascii="Calibri" w:hAnsi="Calibri" w:cs="Times New Roman"/>
                <w:color w:val="000000"/>
                <w:sz w:val="14"/>
                <w:szCs w:val="16"/>
                <w:lang w:eastAsia="pt-BR"/>
              </w:rPr>
            </w:pPr>
            <w:r w:rsidRPr="00D13B2B">
              <w:rPr>
                <w:rFonts w:ascii="Arial" w:hAnsi="Arial" w:cs="Arial"/>
                <w:color w:val="000000"/>
                <w:sz w:val="18"/>
                <w:szCs w:val="20"/>
                <w:lang w:eastAsia="pt-BR"/>
              </w:rPr>
              <w:t>7.220,77</w:t>
            </w:r>
          </w:p>
        </w:tc>
        <w:tc>
          <w:tcPr>
            <w:tcW w:w="1420" w:type="dxa"/>
            <w:vMerge w:val="restart"/>
            <w:shd w:val="clear" w:color="000000" w:fill="FDE9D9"/>
            <w:vAlign w:val="center"/>
            <w:hideMark/>
          </w:tcPr>
          <w:p w:rsidR="00C0517A" w:rsidRPr="00D13B2B" w:rsidRDefault="00632EA5" w:rsidP="009D1217">
            <w:pPr>
              <w:suppressAutoHyphens w:val="0"/>
              <w:jc w:val="center"/>
              <w:rPr>
                <w:rFonts w:ascii="Calibri" w:hAnsi="Calibri" w:cs="Times New Roman"/>
                <w:color w:val="000000"/>
                <w:sz w:val="14"/>
                <w:szCs w:val="16"/>
                <w:lang w:eastAsia="pt-BR"/>
              </w:rPr>
            </w:pPr>
            <w:r w:rsidRPr="00D13B2B">
              <w:rPr>
                <w:rFonts w:ascii="Arial" w:hAnsi="Arial" w:cs="Arial"/>
                <w:color w:val="000000"/>
                <w:sz w:val="18"/>
                <w:szCs w:val="20"/>
                <w:lang w:eastAsia="pt-BR"/>
              </w:rPr>
              <w:t>R$ 7,93</w:t>
            </w:r>
            <w:proofErr w:type="gramStart"/>
            <w:r w:rsidR="009D1217" w:rsidRPr="00D13B2B">
              <w:rPr>
                <w:rFonts w:ascii="Arial" w:hAnsi="Arial" w:cs="Arial"/>
                <w:color w:val="000000"/>
                <w:sz w:val="18"/>
                <w:szCs w:val="20"/>
                <w:lang w:eastAsia="pt-BR"/>
              </w:rPr>
              <w:t xml:space="preserve"> </w:t>
            </w:r>
            <w:r w:rsidR="00C0517A" w:rsidRPr="00D13B2B">
              <w:rPr>
                <w:rFonts w:ascii="Calibri" w:hAnsi="Calibri" w:cs="Times New Roman"/>
                <w:color w:val="000000"/>
                <w:sz w:val="14"/>
                <w:szCs w:val="16"/>
                <w:lang w:eastAsia="pt-BR"/>
              </w:rPr>
              <w:t xml:space="preserve"> </w:t>
            </w:r>
          </w:p>
        </w:tc>
        <w:tc>
          <w:tcPr>
            <w:tcW w:w="1420" w:type="dxa"/>
            <w:vMerge w:val="restart"/>
            <w:shd w:val="clear" w:color="000000" w:fill="FDE9D9"/>
            <w:vAlign w:val="center"/>
            <w:hideMark/>
          </w:tcPr>
          <w:p w:rsidR="00C0517A" w:rsidRPr="00D13B2B" w:rsidRDefault="009D1217" w:rsidP="00685785">
            <w:pPr>
              <w:suppressAutoHyphens w:val="0"/>
              <w:jc w:val="center"/>
              <w:rPr>
                <w:rFonts w:ascii="Calibri" w:hAnsi="Calibri" w:cs="Times New Roman"/>
                <w:color w:val="000000"/>
                <w:sz w:val="14"/>
                <w:szCs w:val="16"/>
                <w:lang w:eastAsia="pt-BR"/>
              </w:rPr>
            </w:pPr>
            <w:proofErr w:type="gramEnd"/>
            <w:r w:rsidRPr="00D13B2B">
              <w:rPr>
                <w:rFonts w:ascii="Arial" w:hAnsi="Arial" w:cs="Arial"/>
                <w:color w:val="000000"/>
                <w:sz w:val="18"/>
                <w:szCs w:val="20"/>
                <w:lang w:eastAsia="pt-BR"/>
              </w:rPr>
              <w:t xml:space="preserve">R$ </w:t>
            </w:r>
            <w:r w:rsidR="00632EA5" w:rsidRPr="00D13B2B">
              <w:rPr>
                <w:rFonts w:ascii="Arial" w:hAnsi="Arial" w:cs="Arial"/>
                <w:color w:val="000000"/>
                <w:sz w:val="18"/>
                <w:szCs w:val="20"/>
                <w:lang w:eastAsia="pt-BR"/>
              </w:rPr>
              <w:t>57.2</w:t>
            </w:r>
            <w:r w:rsidR="00685785" w:rsidRPr="00D13B2B">
              <w:rPr>
                <w:rFonts w:ascii="Arial" w:hAnsi="Arial" w:cs="Arial"/>
                <w:color w:val="000000"/>
                <w:sz w:val="18"/>
                <w:szCs w:val="20"/>
                <w:lang w:eastAsia="pt-BR"/>
              </w:rPr>
              <w:t>60,71</w:t>
            </w:r>
            <w:proofErr w:type="gramStart"/>
            <w:r w:rsidRPr="00D13B2B">
              <w:rPr>
                <w:rFonts w:ascii="Arial" w:hAnsi="Arial" w:cs="Arial"/>
                <w:color w:val="000000"/>
                <w:sz w:val="18"/>
                <w:szCs w:val="20"/>
                <w:lang w:eastAsia="pt-BR"/>
              </w:rPr>
              <w:t xml:space="preserve"> </w:t>
            </w:r>
            <w:r w:rsidR="00C0517A" w:rsidRPr="00D13B2B">
              <w:rPr>
                <w:rFonts w:ascii="Calibri" w:hAnsi="Calibri" w:cs="Times New Roman"/>
                <w:color w:val="000000"/>
                <w:sz w:val="14"/>
                <w:szCs w:val="16"/>
                <w:lang w:eastAsia="pt-BR"/>
              </w:rPr>
              <w:t xml:space="preserve"> </w:t>
            </w:r>
          </w:p>
        </w:tc>
        <w:proofErr w:type="gramEnd"/>
      </w:tr>
      <w:tr w:rsidR="00C0517A" w:rsidRPr="00D13B2B" w:rsidTr="00392E6B">
        <w:trPr>
          <w:trHeight w:val="300"/>
          <w:jc w:val="center"/>
        </w:trPr>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46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r>
      <w:tr w:rsidR="00C0517A" w:rsidRPr="00D13B2B" w:rsidTr="00392E6B">
        <w:trPr>
          <w:trHeight w:val="300"/>
          <w:jc w:val="center"/>
        </w:trPr>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46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r>
      <w:tr w:rsidR="00C0517A" w:rsidRPr="00D13B2B" w:rsidTr="00392E6B">
        <w:trPr>
          <w:trHeight w:val="600"/>
          <w:jc w:val="center"/>
        </w:trPr>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46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r>
      <w:tr w:rsidR="00C0517A" w:rsidRPr="00D13B2B" w:rsidTr="00392E6B">
        <w:trPr>
          <w:trHeight w:val="300"/>
          <w:jc w:val="center"/>
        </w:trPr>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46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r>
      <w:tr w:rsidR="00C0517A" w:rsidRPr="00D13B2B" w:rsidTr="00392E6B">
        <w:trPr>
          <w:trHeight w:val="300"/>
          <w:jc w:val="center"/>
        </w:trPr>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46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r>
      <w:tr w:rsidR="00C0517A" w:rsidRPr="00D13B2B" w:rsidTr="00392E6B">
        <w:trPr>
          <w:trHeight w:val="420"/>
          <w:jc w:val="center"/>
        </w:trPr>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46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r>
      <w:tr w:rsidR="00C0517A" w:rsidRPr="00D13B2B" w:rsidTr="00392E6B">
        <w:trPr>
          <w:trHeight w:val="480"/>
          <w:jc w:val="center"/>
        </w:trPr>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46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r>
      <w:tr w:rsidR="00C0517A" w:rsidRPr="00D13B2B" w:rsidTr="00392E6B">
        <w:trPr>
          <w:trHeight w:val="207"/>
          <w:jc w:val="center"/>
        </w:trPr>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46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r>
      <w:tr w:rsidR="00C0517A" w:rsidRPr="00D13B2B" w:rsidTr="00392E6B">
        <w:trPr>
          <w:trHeight w:val="300"/>
          <w:jc w:val="center"/>
        </w:trPr>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46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r>
      <w:tr w:rsidR="00C0517A" w:rsidRPr="00D13B2B" w:rsidTr="00392E6B">
        <w:trPr>
          <w:trHeight w:val="300"/>
          <w:jc w:val="center"/>
        </w:trPr>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46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r>
      <w:tr w:rsidR="00C0517A" w:rsidRPr="00D13B2B" w:rsidTr="00392E6B">
        <w:trPr>
          <w:trHeight w:val="300"/>
          <w:jc w:val="center"/>
        </w:trPr>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46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96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c>
          <w:tcPr>
            <w:tcW w:w="1420" w:type="dxa"/>
            <w:vMerge/>
            <w:vAlign w:val="center"/>
            <w:hideMark/>
          </w:tcPr>
          <w:p w:rsidR="00C0517A" w:rsidRPr="00D13B2B" w:rsidRDefault="00C0517A" w:rsidP="00C0517A">
            <w:pPr>
              <w:suppressAutoHyphens w:val="0"/>
              <w:rPr>
                <w:rFonts w:ascii="Calibri" w:hAnsi="Calibri" w:cs="Times New Roman"/>
                <w:color w:val="000000"/>
                <w:sz w:val="14"/>
                <w:szCs w:val="16"/>
                <w:lang w:eastAsia="pt-BR"/>
              </w:rPr>
            </w:pPr>
          </w:p>
        </w:tc>
      </w:tr>
    </w:tbl>
    <w:p w:rsidR="009625D3" w:rsidRPr="00D13B2B" w:rsidRDefault="009625D3" w:rsidP="009625D3">
      <w:pPr>
        <w:pStyle w:val="Nivel2"/>
        <w:ind w:left="0" w:firstLine="0"/>
        <w:rPr>
          <w:rFonts w:ascii="Calibri" w:hAnsi="Calibri"/>
          <w:b/>
          <w:bCs/>
          <w:sz w:val="18"/>
        </w:rPr>
      </w:pPr>
      <w:r w:rsidRPr="00D13B2B">
        <w:rPr>
          <w:rFonts w:ascii="Calibri" w:hAnsi="Calibri"/>
          <w:sz w:val="18"/>
        </w:rPr>
        <w:t>O objeto da licitação tem a natureza de serviço não comum de engenharia.</w:t>
      </w:r>
    </w:p>
    <w:p w:rsidR="009625D3" w:rsidRPr="00D13B2B" w:rsidRDefault="009625D3" w:rsidP="009625D3">
      <w:pPr>
        <w:pStyle w:val="Nivel2"/>
        <w:ind w:left="0" w:firstLine="0"/>
        <w:rPr>
          <w:rFonts w:ascii="Calibri" w:hAnsi="Calibri"/>
          <w:b/>
          <w:sz w:val="18"/>
        </w:rPr>
      </w:pPr>
      <w:r w:rsidRPr="00D13B2B">
        <w:rPr>
          <w:rFonts w:ascii="Calibri" w:hAnsi="Calibri"/>
          <w:sz w:val="18"/>
        </w:rPr>
        <w:t>O critério de seleção é o menor preço.</w:t>
      </w:r>
    </w:p>
    <w:p w:rsidR="009625D3" w:rsidRPr="00D13B2B" w:rsidRDefault="009625D3" w:rsidP="009625D3">
      <w:pPr>
        <w:pStyle w:val="Nivel2"/>
        <w:ind w:left="0" w:firstLine="0"/>
        <w:rPr>
          <w:rFonts w:ascii="Calibri" w:hAnsi="Calibri"/>
          <w:b/>
          <w:sz w:val="18"/>
        </w:rPr>
      </w:pPr>
      <w:r w:rsidRPr="00D13B2B">
        <w:rPr>
          <w:rFonts w:ascii="Calibri" w:hAnsi="Calibri"/>
          <w:sz w:val="18"/>
        </w:rPr>
        <w:t xml:space="preserve">O regime de execução do contrato será o de empreitada por preço </w:t>
      </w:r>
      <w:r w:rsidR="002D461E" w:rsidRPr="00D13B2B">
        <w:rPr>
          <w:rFonts w:ascii="Calibri" w:hAnsi="Calibri"/>
          <w:sz w:val="18"/>
        </w:rPr>
        <w:t>global</w:t>
      </w:r>
      <w:r w:rsidRPr="00D13B2B">
        <w:rPr>
          <w:rFonts w:ascii="Calibri" w:hAnsi="Calibri"/>
          <w:sz w:val="18"/>
        </w:rPr>
        <w:t>.</w:t>
      </w:r>
    </w:p>
    <w:p w:rsidR="009625D3" w:rsidRPr="00D13B2B" w:rsidRDefault="009625D3" w:rsidP="009625D3">
      <w:pPr>
        <w:pStyle w:val="Nivel2"/>
        <w:ind w:left="0" w:firstLine="0"/>
        <w:rPr>
          <w:rFonts w:ascii="Calibri" w:hAnsi="Calibri"/>
          <w:b/>
          <w:sz w:val="18"/>
        </w:rPr>
      </w:pPr>
      <w:r w:rsidRPr="00D13B2B">
        <w:rPr>
          <w:rFonts w:ascii="Calibri" w:hAnsi="Calibri"/>
          <w:sz w:val="18"/>
        </w:rPr>
        <w:t>A licitação será organizada por um único item.</w:t>
      </w:r>
    </w:p>
    <w:p w:rsidR="009625D3" w:rsidRPr="00D13B2B" w:rsidRDefault="009625D3" w:rsidP="009625D3">
      <w:pPr>
        <w:pStyle w:val="Nivel2"/>
        <w:ind w:left="0" w:firstLine="0"/>
        <w:rPr>
          <w:rFonts w:ascii="Calibri" w:hAnsi="Calibri"/>
          <w:b/>
          <w:sz w:val="18"/>
        </w:rPr>
      </w:pPr>
      <w:r w:rsidRPr="00D13B2B">
        <w:rPr>
          <w:rFonts w:ascii="Calibri" w:hAnsi="Calibri"/>
          <w:sz w:val="18"/>
        </w:rPr>
        <w:t xml:space="preserve">A licitação é exclusiva para Microempresas e Empresas de Pequeno Porte. </w:t>
      </w:r>
    </w:p>
    <w:p w:rsidR="00D13B2B" w:rsidRPr="00D13B2B" w:rsidRDefault="00D13B2B" w:rsidP="00D13B2B">
      <w:pPr>
        <w:pStyle w:val="Nivel2"/>
        <w:numPr>
          <w:ilvl w:val="0"/>
          <w:numId w:val="0"/>
        </w:numPr>
        <w:rPr>
          <w:rFonts w:ascii="Calibri" w:hAnsi="Calibri"/>
          <w:b/>
          <w:sz w:val="18"/>
        </w:rPr>
      </w:pPr>
    </w:p>
    <w:p w:rsidR="00F90877" w:rsidRPr="00D13B2B" w:rsidRDefault="00F90877" w:rsidP="00381369">
      <w:pPr>
        <w:pStyle w:val="Ttulo1"/>
        <w:numPr>
          <w:ilvl w:val="0"/>
          <w:numId w:val="5"/>
        </w:numPr>
        <w:rPr>
          <w:rFonts w:ascii="Calibri" w:hAnsi="Calibri" w:cs="Arial"/>
          <w:color w:val="auto"/>
          <w:sz w:val="20"/>
          <w:szCs w:val="22"/>
        </w:rPr>
      </w:pPr>
      <w:r w:rsidRPr="00D13B2B">
        <w:rPr>
          <w:rFonts w:ascii="Calibri" w:hAnsi="Calibri" w:cs="Arial"/>
          <w:color w:val="auto"/>
          <w:sz w:val="20"/>
          <w:szCs w:val="22"/>
        </w:rPr>
        <w:lastRenderedPageBreak/>
        <w:t>JUSTIFICATIVA E OBJETIVO DA CONTRATAÇÃO</w:t>
      </w:r>
    </w:p>
    <w:p w:rsidR="00D77559" w:rsidRPr="00D13B2B" w:rsidRDefault="00D77559" w:rsidP="00E95687">
      <w:pPr>
        <w:pStyle w:val="Nivel2"/>
        <w:ind w:left="0" w:firstLine="0"/>
        <w:rPr>
          <w:rFonts w:ascii="Calibri" w:hAnsi="Calibri"/>
          <w:sz w:val="18"/>
        </w:rPr>
      </w:pPr>
      <w:r w:rsidRPr="00D13B2B">
        <w:rPr>
          <w:rFonts w:ascii="Calibri" w:hAnsi="Calibri"/>
          <w:sz w:val="18"/>
        </w:rPr>
        <w:t>A maioria das edi</w:t>
      </w:r>
      <w:r w:rsidR="00825E44" w:rsidRPr="00D13B2B">
        <w:rPr>
          <w:rFonts w:ascii="Calibri" w:hAnsi="Calibri"/>
          <w:sz w:val="18"/>
        </w:rPr>
        <w:t>ficações do Campus Júlio de Castilhos foram</w:t>
      </w:r>
      <w:r w:rsidRPr="00D13B2B">
        <w:rPr>
          <w:rFonts w:ascii="Calibri" w:hAnsi="Calibri"/>
          <w:sz w:val="18"/>
        </w:rPr>
        <w:t xml:space="preserve"> projetada</w:t>
      </w:r>
      <w:r w:rsidR="00825E44" w:rsidRPr="00D13B2B">
        <w:rPr>
          <w:rFonts w:ascii="Calibri" w:hAnsi="Calibri"/>
          <w:sz w:val="18"/>
        </w:rPr>
        <w:t>s</w:t>
      </w:r>
      <w:r w:rsidRPr="00D13B2B">
        <w:rPr>
          <w:rFonts w:ascii="Calibri" w:hAnsi="Calibri"/>
          <w:sz w:val="18"/>
        </w:rPr>
        <w:t xml:space="preserve"> </w:t>
      </w:r>
      <w:r w:rsidR="007B495D">
        <w:rPr>
          <w:rFonts w:ascii="Calibri" w:hAnsi="Calibri"/>
          <w:sz w:val="18"/>
        </w:rPr>
        <w:t>e</w:t>
      </w:r>
      <w:r w:rsidR="00DB2B0B">
        <w:rPr>
          <w:rFonts w:ascii="Calibri" w:hAnsi="Calibri"/>
          <w:sz w:val="18"/>
        </w:rPr>
        <w:t>/ou</w:t>
      </w:r>
      <w:r w:rsidR="007B495D">
        <w:rPr>
          <w:rFonts w:ascii="Calibri" w:hAnsi="Calibri"/>
          <w:sz w:val="18"/>
        </w:rPr>
        <w:t xml:space="preserve"> </w:t>
      </w:r>
      <w:proofErr w:type="spellStart"/>
      <w:r w:rsidR="007B495D">
        <w:rPr>
          <w:rFonts w:ascii="Calibri" w:hAnsi="Calibri"/>
          <w:sz w:val="18"/>
        </w:rPr>
        <w:t>contruídas</w:t>
      </w:r>
      <w:proofErr w:type="spellEnd"/>
      <w:r w:rsidRPr="00D13B2B">
        <w:rPr>
          <w:rFonts w:ascii="Calibri" w:hAnsi="Calibri"/>
          <w:sz w:val="18"/>
        </w:rPr>
        <w:t xml:space="preserve"> antes da lei Kiss e não contempla um de Sistema de Prevenção e Proteção Contra Incêndio adequado à legislação vigente. Fato esse que coloca em risco os usuários dos prédios do Campus.</w:t>
      </w:r>
    </w:p>
    <w:p w:rsidR="00D77559" w:rsidRPr="00D13B2B" w:rsidRDefault="00D77559" w:rsidP="00E95687">
      <w:pPr>
        <w:pStyle w:val="Nivel2"/>
        <w:ind w:left="0" w:firstLine="0"/>
        <w:rPr>
          <w:rFonts w:ascii="Calibri" w:hAnsi="Calibri"/>
          <w:sz w:val="18"/>
        </w:rPr>
      </w:pPr>
      <w:r w:rsidRPr="00D13B2B">
        <w:rPr>
          <w:rFonts w:ascii="Calibri" w:hAnsi="Calibri"/>
          <w:sz w:val="18"/>
        </w:rPr>
        <w:t xml:space="preserve">A contratação de empresa para elaboração e aprovação dos </w:t>
      </w:r>
      <w:proofErr w:type="spellStart"/>
      <w:r w:rsidRPr="00D13B2B">
        <w:rPr>
          <w:rFonts w:ascii="Calibri" w:hAnsi="Calibri"/>
          <w:sz w:val="18"/>
        </w:rPr>
        <w:t>PPCIs</w:t>
      </w:r>
      <w:proofErr w:type="spellEnd"/>
      <w:r w:rsidRPr="00D13B2B">
        <w:rPr>
          <w:rFonts w:ascii="Calibri" w:hAnsi="Calibri"/>
          <w:sz w:val="18"/>
        </w:rPr>
        <w:t xml:space="preserve"> também ocorre em razão da necessidade de regularização das instalações de prevenção e combate a incêndio até a data de 27 de dezembro de 2019, conforme o Decreto 53.280/2016 que estabelece como data limite para conclusão da regularização das edificações junto ao CBMRS, e prevê posterior multa por não cumprimento da legislação.</w:t>
      </w:r>
    </w:p>
    <w:p w:rsidR="00D77559" w:rsidRPr="00D13B2B" w:rsidRDefault="00D77559" w:rsidP="00E95687">
      <w:pPr>
        <w:pStyle w:val="Nivel2"/>
        <w:ind w:left="0" w:firstLine="0"/>
        <w:rPr>
          <w:rFonts w:ascii="Calibri" w:hAnsi="Calibri"/>
          <w:sz w:val="18"/>
        </w:rPr>
      </w:pPr>
      <w:r w:rsidRPr="00D13B2B">
        <w:rPr>
          <w:rFonts w:ascii="Calibri" w:hAnsi="Calibri"/>
          <w:sz w:val="18"/>
        </w:rPr>
        <w:t>A necessidade da contratação também reside no fato de haver apenas um profissional de engenharia e arquitetura no Campus não sendo suficiente para suprir as demandas em tempo hábil. A falta de profissionais disponíveis no quadro de servidores da instituição e o prazo exíguo para sua conclusão torna a contratação deste serviço técnico uma necessidade temporária, no entanto urgente, na busca pela regularização das edificações.</w:t>
      </w:r>
    </w:p>
    <w:p w:rsidR="00F91B7F" w:rsidRPr="00D13B2B" w:rsidRDefault="00AF357C" w:rsidP="00E95687">
      <w:pPr>
        <w:pStyle w:val="Nivel2"/>
        <w:ind w:left="0" w:firstLine="0"/>
        <w:rPr>
          <w:rFonts w:ascii="Calibri" w:hAnsi="Calibri"/>
          <w:sz w:val="18"/>
        </w:rPr>
      </w:pPr>
      <w:r w:rsidRPr="00D13B2B">
        <w:rPr>
          <w:rFonts w:ascii="Calibri" w:hAnsi="Calibri"/>
          <w:sz w:val="18"/>
        </w:rPr>
        <w:t>A formação de grupo é justificada pelo motivo de padronização dos projetos de PPCI e projetos executivos bem como a interdependência entre eles.</w:t>
      </w:r>
    </w:p>
    <w:p w:rsidR="00F90877" w:rsidRPr="00D13B2B" w:rsidRDefault="00F90877" w:rsidP="00381369">
      <w:pPr>
        <w:pStyle w:val="Ttulo1"/>
        <w:numPr>
          <w:ilvl w:val="0"/>
          <w:numId w:val="5"/>
        </w:numPr>
        <w:rPr>
          <w:rFonts w:ascii="Calibri" w:hAnsi="Calibri" w:cs="Arial"/>
          <w:color w:val="auto"/>
          <w:sz w:val="20"/>
          <w:szCs w:val="22"/>
        </w:rPr>
      </w:pPr>
      <w:r w:rsidRPr="00D13B2B">
        <w:rPr>
          <w:rFonts w:ascii="Calibri" w:hAnsi="Calibri" w:cs="Arial"/>
          <w:color w:val="auto"/>
          <w:sz w:val="20"/>
          <w:szCs w:val="22"/>
        </w:rPr>
        <w:t>DESCRIÇÃO DA SOLUÇÃO</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Elaboração de Projeto PPCI – </w:t>
      </w:r>
      <w:proofErr w:type="gramStart"/>
      <w:r w:rsidRPr="00D13B2B">
        <w:rPr>
          <w:rFonts w:ascii="Calibri" w:hAnsi="Calibri"/>
          <w:sz w:val="18"/>
        </w:rPr>
        <w:t>Projeto</w:t>
      </w:r>
      <w:proofErr w:type="gramEnd"/>
      <w:r w:rsidRPr="00D13B2B">
        <w:rPr>
          <w:rFonts w:ascii="Calibri" w:hAnsi="Calibri"/>
          <w:sz w:val="18"/>
        </w:rPr>
        <w:t xml:space="preserve"> de Prevenção e Combate a Incêndio e Pânico ou PSPCI – Projeto Simplificado de Prevenção e Combate a Incêndio contando com todos os elementos de </w:t>
      </w:r>
      <w:r w:rsidR="00DB2B0B">
        <w:rPr>
          <w:rFonts w:ascii="Calibri" w:hAnsi="Calibri"/>
          <w:sz w:val="18"/>
        </w:rPr>
        <w:t xml:space="preserve">proteção e combate a incêndio tais como: extintores, hidrantes, </w:t>
      </w:r>
      <w:proofErr w:type="spellStart"/>
      <w:r w:rsidR="00DB2B0B">
        <w:rPr>
          <w:rFonts w:ascii="Calibri" w:hAnsi="Calibri"/>
          <w:sz w:val="18"/>
        </w:rPr>
        <w:t>splinklers</w:t>
      </w:r>
      <w:proofErr w:type="spellEnd"/>
      <w:r w:rsidR="00DB2B0B">
        <w:rPr>
          <w:rFonts w:ascii="Calibri" w:hAnsi="Calibri"/>
          <w:sz w:val="18"/>
        </w:rPr>
        <w:t xml:space="preserve">, </w:t>
      </w:r>
      <w:r w:rsidRPr="00D13B2B">
        <w:rPr>
          <w:rFonts w:ascii="Calibri" w:hAnsi="Calibri"/>
          <w:sz w:val="18"/>
        </w:rPr>
        <w:t>sinalização</w:t>
      </w:r>
      <w:r w:rsidR="00DB2B0B">
        <w:rPr>
          <w:rFonts w:ascii="Calibri" w:hAnsi="Calibri"/>
          <w:sz w:val="18"/>
        </w:rPr>
        <w:t xml:space="preserve"> contra incêndio e pânico</w:t>
      </w:r>
      <w:r w:rsidRPr="00D13B2B">
        <w:rPr>
          <w:rFonts w:ascii="Calibri" w:hAnsi="Calibri"/>
          <w:sz w:val="18"/>
        </w:rPr>
        <w:t>, alarme</w:t>
      </w:r>
      <w:r w:rsidR="00DB2B0B">
        <w:rPr>
          <w:rFonts w:ascii="Calibri" w:hAnsi="Calibri"/>
          <w:sz w:val="18"/>
        </w:rPr>
        <w:t xml:space="preserve"> e detecção de incêndio,</w:t>
      </w:r>
      <w:r w:rsidRPr="00D13B2B">
        <w:rPr>
          <w:rFonts w:ascii="Calibri" w:hAnsi="Calibri"/>
          <w:sz w:val="18"/>
        </w:rPr>
        <w:t xml:space="preserve"> iluminação de emergência</w:t>
      </w:r>
      <w:r w:rsidR="00DB2B0B">
        <w:rPr>
          <w:rFonts w:ascii="Calibri" w:hAnsi="Calibri"/>
          <w:sz w:val="18"/>
        </w:rPr>
        <w:t>, entre outros que se fizerem necessários para o pleno atendimento das leis e normas técnicas, bem como a aprovação no CBMRS</w:t>
      </w:r>
      <w:r w:rsidRPr="00D13B2B">
        <w:rPr>
          <w:rFonts w:ascii="Calibri" w:hAnsi="Calibri"/>
          <w:sz w:val="18"/>
        </w:rPr>
        <w:t>;</w:t>
      </w:r>
    </w:p>
    <w:p w:rsidR="00F90877" w:rsidRPr="00D13B2B" w:rsidRDefault="00F90877" w:rsidP="00127C0F">
      <w:pPr>
        <w:pStyle w:val="Nivel2"/>
        <w:ind w:left="0" w:firstLine="0"/>
        <w:rPr>
          <w:rFonts w:ascii="Calibri" w:hAnsi="Calibri"/>
          <w:sz w:val="18"/>
        </w:rPr>
      </w:pPr>
      <w:r w:rsidRPr="00D13B2B">
        <w:rPr>
          <w:rFonts w:ascii="Calibri" w:hAnsi="Calibri"/>
          <w:sz w:val="18"/>
        </w:rPr>
        <w:t>Entrega e acompanhamento da documentação junto ao Corpo de Bombeiros Militar do Estado do Rio Grande do Sul, até a sua total aprovação.</w:t>
      </w:r>
    </w:p>
    <w:p w:rsidR="00F90877" w:rsidRPr="00D13B2B" w:rsidRDefault="00F90877" w:rsidP="00127C0F">
      <w:pPr>
        <w:pStyle w:val="Nivel2"/>
        <w:ind w:left="0" w:firstLine="0"/>
        <w:rPr>
          <w:rFonts w:ascii="Calibri" w:hAnsi="Calibri"/>
          <w:sz w:val="18"/>
        </w:rPr>
      </w:pPr>
      <w:r w:rsidRPr="00D13B2B">
        <w:rPr>
          <w:rFonts w:ascii="Calibri" w:hAnsi="Calibri"/>
          <w:sz w:val="18"/>
        </w:rPr>
        <w:t>Após a aprovação nos bombeiros, a elaboração do Projeto Executivo (projeto</w:t>
      </w:r>
      <w:r w:rsidR="00DB2B0B">
        <w:rPr>
          <w:rFonts w:ascii="Calibri" w:hAnsi="Calibri"/>
          <w:sz w:val="18"/>
        </w:rPr>
        <w:t xml:space="preserve"> </w:t>
      </w:r>
      <w:proofErr w:type="gramStart"/>
      <w:r w:rsidR="00DB2B0B">
        <w:rPr>
          <w:rFonts w:ascii="Calibri" w:hAnsi="Calibri"/>
          <w:sz w:val="18"/>
        </w:rPr>
        <w:t>arquitetônico e complementares</w:t>
      </w:r>
      <w:proofErr w:type="gramEnd"/>
      <w:r w:rsidRPr="00D13B2B">
        <w:rPr>
          <w:rFonts w:ascii="Calibri" w:hAnsi="Calibri"/>
          <w:sz w:val="18"/>
        </w:rPr>
        <w:t xml:space="preserve">, orçamento </w:t>
      </w:r>
      <w:r w:rsidR="00DB2B0B">
        <w:rPr>
          <w:rFonts w:ascii="Calibri" w:hAnsi="Calibri"/>
          <w:sz w:val="18"/>
        </w:rPr>
        <w:t xml:space="preserve">discriminado, cronograma físico-financeiro </w:t>
      </w:r>
      <w:r w:rsidRPr="00D13B2B">
        <w:rPr>
          <w:rFonts w:ascii="Calibri" w:hAnsi="Calibri"/>
          <w:sz w:val="18"/>
        </w:rPr>
        <w:t>e especificações técnicas) para contratação de empresa para execução dos serviços.</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Para fins de realização da futura licitação, a contratada também deverá classificar, de forma fundamentada, se os serviços físicos a serem executados </w:t>
      </w:r>
      <w:r w:rsidR="00DB2B0B">
        <w:rPr>
          <w:rFonts w:ascii="Calibri" w:hAnsi="Calibri"/>
          <w:sz w:val="18"/>
        </w:rPr>
        <w:t>para a</w:t>
      </w:r>
      <w:r w:rsidR="00DB2B0B" w:rsidRPr="00D13B2B">
        <w:rPr>
          <w:rFonts w:ascii="Calibri" w:hAnsi="Calibri"/>
          <w:sz w:val="18"/>
        </w:rPr>
        <w:t xml:space="preserve"> </w:t>
      </w:r>
      <w:r w:rsidRPr="00D13B2B">
        <w:rPr>
          <w:rFonts w:ascii="Calibri" w:hAnsi="Calibri"/>
          <w:sz w:val="18"/>
        </w:rPr>
        <w:t xml:space="preserve">concretização dos projetos </w:t>
      </w:r>
      <w:r w:rsidR="00DB2B0B">
        <w:rPr>
          <w:rFonts w:ascii="Calibri" w:hAnsi="Calibri"/>
          <w:sz w:val="18"/>
        </w:rPr>
        <w:t xml:space="preserve">PPCI/executivos </w:t>
      </w:r>
      <w:r w:rsidRPr="00D13B2B">
        <w:rPr>
          <w:rFonts w:ascii="Calibri" w:hAnsi="Calibri"/>
          <w:sz w:val="18"/>
        </w:rPr>
        <w:t>constituem obra ou serviços de engenharia.</w:t>
      </w:r>
    </w:p>
    <w:p w:rsidR="00F90877" w:rsidRPr="00D13B2B" w:rsidRDefault="00F90877" w:rsidP="00127C0F">
      <w:pPr>
        <w:pStyle w:val="Nivel2"/>
        <w:ind w:left="0" w:firstLine="0"/>
        <w:rPr>
          <w:rFonts w:ascii="Calibri" w:hAnsi="Calibri"/>
          <w:sz w:val="18"/>
        </w:rPr>
      </w:pPr>
      <w:r w:rsidRPr="00D13B2B">
        <w:rPr>
          <w:rFonts w:ascii="Calibri" w:hAnsi="Calibri"/>
          <w:sz w:val="18"/>
        </w:rPr>
        <w:t>Definições:</w:t>
      </w:r>
    </w:p>
    <w:p w:rsidR="00F90877" w:rsidRPr="00D13B2B" w:rsidRDefault="00F90877" w:rsidP="00F90877">
      <w:pPr>
        <w:pStyle w:val="Nivel3"/>
        <w:rPr>
          <w:rFonts w:ascii="Calibri" w:hAnsi="Calibri"/>
          <w:sz w:val="18"/>
        </w:rPr>
      </w:pPr>
      <w:r w:rsidRPr="00D13B2B">
        <w:rPr>
          <w:rFonts w:ascii="Calibri" w:hAnsi="Calibri"/>
          <w:sz w:val="18"/>
        </w:rPr>
        <w:t>ART: Anotação de Reponsabilidade Técnica</w:t>
      </w:r>
    </w:p>
    <w:p w:rsidR="00F90877" w:rsidRPr="00D13B2B" w:rsidRDefault="00F90877" w:rsidP="00F90877">
      <w:pPr>
        <w:pStyle w:val="Nivel3"/>
        <w:rPr>
          <w:rFonts w:ascii="Calibri" w:hAnsi="Calibri"/>
          <w:sz w:val="18"/>
        </w:rPr>
      </w:pPr>
      <w:r w:rsidRPr="00D13B2B">
        <w:rPr>
          <w:rFonts w:ascii="Calibri" w:hAnsi="Calibri"/>
          <w:sz w:val="18"/>
        </w:rPr>
        <w:t>CBMRS: Corpo de Bombeiros Militar do Rio Grande do Sul</w:t>
      </w:r>
    </w:p>
    <w:p w:rsidR="00F90877" w:rsidRPr="00D13B2B" w:rsidRDefault="00F90877" w:rsidP="00F90877">
      <w:pPr>
        <w:pStyle w:val="Nivel3"/>
        <w:rPr>
          <w:rFonts w:ascii="Calibri" w:hAnsi="Calibri"/>
          <w:sz w:val="18"/>
        </w:rPr>
      </w:pPr>
      <w:r w:rsidRPr="00D13B2B">
        <w:rPr>
          <w:rFonts w:ascii="Calibri" w:hAnsi="Calibri"/>
          <w:sz w:val="18"/>
        </w:rPr>
        <w:t>GLP: Gás Liquefeito de Petróleo</w:t>
      </w:r>
    </w:p>
    <w:p w:rsidR="00F90877" w:rsidRPr="00D13B2B" w:rsidRDefault="00F90877" w:rsidP="00F90877">
      <w:pPr>
        <w:pStyle w:val="Nivel3"/>
        <w:rPr>
          <w:rFonts w:ascii="Calibri" w:hAnsi="Calibri"/>
          <w:sz w:val="18"/>
        </w:rPr>
      </w:pPr>
      <w:proofErr w:type="spellStart"/>
      <w:proofErr w:type="gramStart"/>
      <w:r w:rsidRPr="00D13B2B">
        <w:rPr>
          <w:rFonts w:ascii="Calibri" w:hAnsi="Calibri"/>
          <w:sz w:val="18"/>
        </w:rPr>
        <w:t>IFFar</w:t>
      </w:r>
      <w:proofErr w:type="spellEnd"/>
      <w:proofErr w:type="gramEnd"/>
      <w:r w:rsidRPr="00D13B2B">
        <w:rPr>
          <w:rFonts w:ascii="Calibri" w:hAnsi="Calibri"/>
          <w:sz w:val="18"/>
        </w:rPr>
        <w:t>: Instituto Federal Farroupilha</w:t>
      </w:r>
    </w:p>
    <w:p w:rsidR="00F90877" w:rsidRPr="00D13B2B" w:rsidRDefault="00F90877" w:rsidP="00F90877">
      <w:pPr>
        <w:pStyle w:val="Nivel3"/>
        <w:rPr>
          <w:rFonts w:ascii="Calibri" w:hAnsi="Calibri"/>
          <w:sz w:val="18"/>
        </w:rPr>
      </w:pPr>
      <w:r w:rsidRPr="00D13B2B">
        <w:rPr>
          <w:rFonts w:ascii="Calibri" w:hAnsi="Calibri"/>
          <w:sz w:val="18"/>
        </w:rPr>
        <w:t>PPCI: Plano de Prevenção e Proteção Contra Incêndio</w:t>
      </w:r>
    </w:p>
    <w:p w:rsidR="00F90877" w:rsidRPr="00D13B2B" w:rsidRDefault="00F90877" w:rsidP="00F90877">
      <w:pPr>
        <w:pStyle w:val="Nivel3"/>
        <w:rPr>
          <w:rFonts w:ascii="Calibri" w:hAnsi="Calibri"/>
          <w:sz w:val="18"/>
        </w:rPr>
      </w:pPr>
      <w:r w:rsidRPr="00D13B2B">
        <w:rPr>
          <w:rFonts w:ascii="Calibri" w:hAnsi="Calibri"/>
          <w:sz w:val="18"/>
        </w:rPr>
        <w:t>PSPCI: Plano Simplificado de Prevenção e Proteção Contra Incêndio</w:t>
      </w:r>
    </w:p>
    <w:p w:rsidR="00F90877" w:rsidRPr="00D13B2B" w:rsidRDefault="00F90877" w:rsidP="00F90877">
      <w:pPr>
        <w:pStyle w:val="Nivel3"/>
        <w:rPr>
          <w:rFonts w:ascii="Calibri" w:hAnsi="Calibri"/>
          <w:sz w:val="18"/>
        </w:rPr>
      </w:pPr>
      <w:r w:rsidRPr="00D13B2B">
        <w:rPr>
          <w:rFonts w:ascii="Calibri" w:hAnsi="Calibri"/>
          <w:sz w:val="18"/>
        </w:rPr>
        <w:t>SISBOM – MSCI: Sistema Integrado de Serviços de Bombeiros - Modulo de Segurança Contra Incêndio;</w:t>
      </w:r>
    </w:p>
    <w:p w:rsidR="00F90877" w:rsidRPr="00D13B2B" w:rsidRDefault="00F90877" w:rsidP="00F90877">
      <w:pPr>
        <w:pStyle w:val="Nivel3"/>
        <w:rPr>
          <w:rFonts w:ascii="Calibri" w:hAnsi="Calibri"/>
          <w:sz w:val="18"/>
        </w:rPr>
      </w:pPr>
      <w:r w:rsidRPr="00D13B2B">
        <w:rPr>
          <w:rFonts w:ascii="Calibri" w:hAnsi="Calibri"/>
          <w:sz w:val="18"/>
        </w:rPr>
        <w:t>SPDA: Sistema de Proteção Contra Descargas Atmosféricas</w:t>
      </w:r>
    </w:p>
    <w:p w:rsidR="00D13B2B" w:rsidRPr="00D13B2B" w:rsidRDefault="00D13B2B" w:rsidP="00F90877">
      <w:pPr>
        <w:pStyle w:val="Nivel3"/>
        <w:rPr>
          <w:rFonts w:ascii="Calibri" w:hAnsi="Calibri"/>
          <w:sz w:val="18"/>
        </w:rPr>
      </w:pPr>
    </w:p>
    <w:p w:rsidR="00F90877" w:rsidRPr="00D13B2B" w:rsidRDefault="00F90877" w:rsidP="00381369">
      <w:pPr>
        <w:pStyle w:val="Ttulo1"/>
        <w:numPr>
          <w:ilvl w:val="0"/>
          <w:numId w:val="5"/>
        </w:numPr>
        <w:rPr>
          <w:rFonts w:ascii="Calibri" w:hAnsi="Calibri" w:cs="Arial"/>
          <w:color w:val="auto"/>
          <w:sz w:val="20"/>
          <w:szCs w:val="22"/>
        </w:rPr>
      </w:pPr>
      <w:r w:rsidRPr="00D13B2B">
        <w:rPr>
          <w:rFonts w:ascii="Calibri" w:hAnsi="Calibri" w:cs="Arial"/>
          <w:color w:val="auto"/>
          <w:sz w:val="20"/>
          <w:szCs w:val="22"/>
        </w:rPr>
        <w:lastRenderedPageBreak/>
        <w:t>DA CLASSIFICAÇÃO DO OBJETO E FORMA DE SELEÇÃO DO FORNECEDOR</w:t>
      </w:r>
    </w:p>
    <w:p w:rsidR="00F90877" w:rsidRPr="00D13B2B" w:rsidRDefault="00F90877" w:rsidP="00127C0F">
      <w:pPr>
        <w:pStyle w:val="Nivel2"/>
        <w:ind w:left="0" w:firstLine="0"/>
        <w:rPr>
          <w:rFonts w:ascii="Calibri" w:hAnsi="Calibri"/>
          <w:sz w:val="18"/>
        </w:rPr>
      </w:pPr>
      <w:r w:rsidRPr="00D13B2B">
        <w:rPr>
          <w:rStyle w:val="Nivel2Char"/>
          <w:rFonts w:ascii="Calibri" w:hAnsi="Calibri"/>
          <w:sz w:val="18"/>
        </w:rPr>
        <w:t>Trata-se de serviço não comum de engenharia, a ser contratado mediante licitação, na modalidade</w:t>
      </w:r>
      <w:r w:rsidR="00B853B6" w:rsidRPr="00D13B2B">
        <w:rPr>
          <w:rFonts w:ascii="Calibri" w:hAnsi="Calibri"/>
          <w:sz w:val="18"/>
        </w:rPr>
        <w:t xml:space="preserve"> T</w:t>
      </w:r>
      <w:r w:rsidRPr="00D13B2B">
        <w:rPr>
          <w:rFonts w:ascii="Calibri" w:hAnsi="Calibri"/>
          <w:sz w:val="18"/>
        </w:rPr>
        <w:t xml:space="preserve">omada de </w:t>
      </w:r>
      <w:r w:rsidR="00B853B6" w:rsidRPr="00D13B2B">
        <w:rPr>
          <w:rFonts w:ascii="Calibri" w:hAnsi="Calibri"/>
          <w:sz w:val="18"/>
        </w:rPr>
        <w:t>P</w:t>
      </w:r>
      <w:r w:rsidRPr="00D13B2B">
        <w:rPr>
          <w:rFonts w:ascii="Calibri" w:hAnsi="Calibri"/>
          <w:sz w:val="18"/>
        </w:rPr>
        <w:t>reço.</w:t>
      </w:r>
    </w:p>
    <w:p w:rsidR="00F90877" w:rsidRPr="00D13B2B" w:rsidRDefault="00F90877" w:rsidP="00127C0F">
      <w:pPr>
        <w:pStyle w:val="Nivel2"/>
        <w:ind w:left="0" w:firstLine="0"/>
        <w:rPr>
          <w:rFonts w:ascii="Calibri" w:hAnsi="Calibri"/>
          <w:sz w:val="18"/>
        </w:rPr>
      </w:pPr>
      <w:r w:rsidRPr="00D13B2B">
        <w:rPr>
          <w:rFonts w:ascii="Calibri" w:hAnsi="Calibri"/>
          <w:sz w:val="18"/>
        </w:rPr>
        <w:t>Os serviços a serem contratados enquadram-se nos pressupostos do Decreto n° 9.507, de 21 de setembro de 2018, não se constituindo em quaisquer das atividades, previstas no art. 3º do aludido decreto, cuja execução indireta é vedada.</w:t>
      </w:r>
    </w:p>
    <w:p w:rsidR="00F90877" w:rsidRPr="00D13B2B" w:rsidRDefault="00F90877" w:rsidP="00127C0F">
      <w:pPr>
        <w:pStyle w:val="Nivel2"/>
        <w:ind w:left="0" w:firstLine="0"/>
        <w:rPr>
          <w:rFonts w:ascii="Calibri" w:hAnsi="Calibri"/>
          <w:sz w:val="18"/>
        </w:rPr>
      </w:pPr>
      <w:r w:rsidRPr="00D13B2B">
        <w:rPr>
          <w:rFonts w:ascii="Calibri" w:hAnsi="Calibri"/>
          <w:sz w:val="18"/>
        </w:rPr>
        <w:t>A execução do contrato não gerará vínculo empregatício entre os empregados da Contratada e a Administração, vedando-se qualquer relação entre estes que caracterize pessoalidade e subordinação direta.</w:t>
      </w:r>
    </w:p>
    <w:p w:rsidR="00F90877" w:rsidRPr="00D13B2B" w:rsidRDefault="00F90877" w:rsidP="00381369">
      <w:pPr>
        <w:pStyle w:val="Ttulo1"/>
        <w:numPr>
          <w:ilvl w:val="0"/>
          <w:numId w:val="5"/>
        </w:numPr>
        <w:rPr>
          <w:rFonts w:ascii="Calibri" w:hAnsi="Calibri" w:cs="Arial"/>
          <w:color w:val="auto"/>
          <w:sz w:val="20"/>
          <w:szCs w:val="22"/>
        </w:rPr>
      </w:pPr>
      <w:r w:rsidRPr="00D13B2B">
        <w:rPr>
          <w:rFonts w:ascii="Calibri" w:hAnsi="Calibri" w:cs="Arial"/>
          <w:color w:val="auto"/>
          <w:sz w:val="20"/>
          <w:szCs w:val="22"/>
        </w:rPr>
        <w:t>REQUISITOS DA CONTRATAÇÃO</w:t>
      </w:r>
    </w:p>
    <w:p w:rsidR="00B83A79" w:rsidRPr="00D13B2B" w:rsidRDefault="00F90877" w:rsidP="00127C0F">
      <w:pPr>
        <w:pStyle w:val="Nivel2"/>
        <w:ind w:left="0" w:firstLine="0"/>
        <w:rPr>
          <w:rFonts w:ascii="Calibri" w:hAnsi="Calibri"/>
          <w:sz w:val="18"/>
        </w:rPr>
      </w:pPr>
      <w:r w:rsidRPr="00D13B2B">
        <w:rPr>
          <w:rFonts w:ascii="Calibri" w:hAnsi="Calibri"/>
          <w:sz w:val="18"/>
        </w:rPr>
        <w:t>Os requisitos da contratação abrangem o seguinte:</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A contratação dos projetos de adequação dos </w:t>
      </w:r>
      <w:proofErr w:type="spellStart"/>
      <w:r w:rsidRPr="00D13B2B">
        <w:rPr>
          <w:rFonts w:ascii="Calibri" w:hAnsi="Calibri"/>
          <w:sz w:val="18"/>
        </w:rPr>
        <w:t>PPCIs</w:t>
      </w:r>
      <w:proofErr w:type="spellEnd"/>
      <w:r w:rsidRPr="00D13B2B">
        <w:rPr>
          <w:rFonts w:ascii="Calibri" w:hAnsi="Calibri"/>
          <w:sz w:val="18"/>
        </w:rPr>
        <w:t xml:space="preserve"> é prioridade para a Instituição, necessitando agilidade da empresa na conclusão dos serviços.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A empresa deve buscar rapidez no envio e retirada dos projetos junto ao CBMRS.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Devido à falta de profissionais necessários para atender a demanda do objeto nos prazos legais justifica-se a terceirização dos serviços.</w:t>
      </w:r>
    </w:p>
    <w:p w:rsidR="00F90877" w:rsidRPr="00D13B2B" w:rsidRDefault="00EA65F4" w:rsidP="00127C0F">
      <w:pPr>
        <w:pStyle w:val="Nivel2"/>
        <w:ind w:left="0" w:firstLine="0"/>
        <w:rPr>
          <w:rFonts w:ascii="Calibri" w:hAnsi="Calibri"/>
          <w:sz w:val="18"/>
        </w:rPr>
      </w:pPr>
      <w:r>
        <w:rPr>
          <w:rFonts w:ascii="Calibri" w:hAnsi="Calibri"/>
          <w:sz w:val="18"/>
        </w:rPr>
        <w:t xml:space="preserve">Atestado de vistoria assinado por servidor do </w:t>
      </w:r>
      <w:proofErr w:type="spellStart"/>
      <w:proofErr w:type="gramStart"/>
      <w:r>
        <w:rPr>
          <w:rFonts w:ascii="Calibri" w:hAnsi="Calibri"/>
          <w:sz w:val="18"/>
        </w:rPr>
        <w:t>IFFar</w:t>
      </w:r>
      <w:proofErr w:type="spellEnd"/>
      <w:proofErr w:type="gramEnd"/>
      <w:r>
        <w:rPr>
          <w:rFonts w:ascii="Calibri" w:hAnsi="Calibri"/>
          <w:sz w:val="18"/>
        </w:rPr>
        <w:t xml:space="preserve"> ou d</w:t>
      </w:r>
      <w:r w:rsidR="00F90877" w:rsidRPr="00D13B2B">
        <w:rPr>
          <w:rFonts w:ascii="Calibri" w:hAnsi="Calibri"/>
          <w:sz w:val="18"/>
        </w:rPr>
        <w:t>eclaração do licitante de que tem pleno conhecimento das condições necessárias para o cumprimento do contrato.</w:t>
      </w:r>
    </w:p>
    <w:p w:rsidR="00F90877" w:rsidRPr="00D13B2B" w:rsidRDefault="00F90877" w:rsidP="00381369">
      <w:pPr>
        <w:pStyle w:val="Ttulo1"/>
        <w:numPr>
          <w:ilvl w:val="0"/>
          <w:numId w:val="5"/>
        </w:numPr>
        <w:rPr>
          <w:rFonts w:ascii="Calibri" w:hAnsi="Calibri" w:cs="Arial"/>
          <w:color w:val="auto"/>
          <w:sz w:val="20"/>
          <w:szCs w:val="22"/>
        </w:rPr>
      </w:pPr>
      <w:r w:rsidRPr="00D13B2B">
        <w:rPr>
          <w:rFonts w:ascii="Calibri" w:hAnsi="Calibri" w:cs="Arial"/>
          <w:color w:val="auto"/>
          <w:sz w:val="20"/>
          <w:szCs w:val="22"/>
        </w:rPr>
        <w:t>VISTORIA PARA A LICITAÇÃO</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Para o correto dimensionamento e elaboração de sua proposta, o licitante </w:t>
      </w:r>
      <w:r w:rsidRPr="00D13B2B">
        <w:rPr>
          <w:rFonts w:ascii="Calibri" w:hAnsi="Calibri"/>
          <w:b/>
          <w:i/>
          <w:sz w:val="18"/>
        </w:rPr>
        <w:t xml:space="preserve">poderá </w:t>
      </w:r>
      <w:r w:rsidRPr="00D13B2B">
        <w:rPr>
          <w:rFonts w:ascii="Calibri" w:hAnsi="Calibri"/>
          <w:sz w:val="18"/>
        </w:rPr>
        <w:t xml:space="preserve">realizar vistoria nas instalações do local de execução dos serviços, acompanhado por servidor designado para esse fim, de segunda à sexta-feira, das </w:t>
      </w:r>
      <w:r w:rsidR="00AD1010" w:rsidRPr="00D13B2B">
        <w:rPr>
          <w:rFonts w:ascii="Calibri" w:hAnsi="Calibri"/>
          <w:sz w:val="18"/>
        </w:rPr>
        <w:t>08</w:t>
      </w:r>
      <w:r w:rsidRPr="00D13B2B">
        <w:rPr>
          <w:rFonts w:ascii="Calibri" w:hAnsi="Calibri"/>
          <w:sz w:val="18"/>
        </w:rPr>
        <w:t xml:space="preserve"> horas às </w:t>
      </w:r>
      <w:r w:rsidR="00AD1010" w:rsidRPr="00D13B2B">
        <w:rPr>
          <w:rFonts w:ascii="Calibri" w:hAnsi="Calibri"/>
          <w:sz w:val="18"/>
        </w:rPr>
        <w:t>11</w:t>
      </w:r>
      <w:r w:rsidRPr="00D13B2B">
        <w:rPr>
          <w:rFonts w:ascii="Calibri" w:hAnsi="Calibri"/>
          <w:sz w:val="18"/>
        </w:rPr>
        <w:t xml:space="preserve"> horas</w:t>
      </w:r>
      <w:r w:rsidR="00AD1010" w:rsidRPr="00D13B2B">
        <w:rPr>
          <w:rFonts w:ascii="Calibri" w:hAnsi="Calibri"/>
          <w:sz w:val="18"/>
        </w:rPr>
        <w:t xml:space="preserve"> e das 14 horas às 16 horas</w:t>
      </w:r>
      <w:r w:rsidRPr="00D13B2B">
        <w:rPr>
          <w:rFonts w:ascii="Calibri" w:hAnsi="Calibri"/>
          <w:sz w:val="18"/>
        </w:rPr>
        <w:t xml:space="preserve">, devendo o agendamento ser efetuado previamente </w:t>
      </w:r>
      <w:r w:rsidR="00AD1010" w:rsidRPr="00D13B2B">
        <w:rPr>
          <w:rFonts w:ascii="Calibri" w:hAnsi="Calibri"/>
          <w:sz w:val="18"/>
        </w:rPr>
        <w:t>junto à Coordenação de Infraestrutu</w:t>
      </w:r>
      <w:r w:rsidR="008B1FD9" w:rsidRPr="00D13B2B">
        <w:rPr>
          <w:rFonts w:ascii="Calibri" w:hAnsi="Calibri"/>
          <w:sz w:val="18"/>
        </w:rPr>
        <w:t xml:space="preserve">ra do </w:t>
      </w:r>
      <w:proofErr w:type="spellStart"/>
      <w:proofErr w:type="gramStart"/>
      <w:r w:rsidR="008B1FD9" w:rsidRPr="00D13B2B">
        <w:rPr>
          <w:rFonts w:ascii="Calibri" w:hAnsi="Calibri"/>
          <w:sz w:val="18"/>
        </w:rPr>
        <w:t>IFFar</w:t>
      </w:r>
      <w:proofErr w:type="spellEnd"/>
      <w:proofErr w:type="gramEnd"/>
      <w:r w:rsidR="008B1FD9" w:rsidRPr="00D13B2B">
        <w:rPr>
          <w:rFonts w:ascii="Calibri" w:hAnsi="Calibri"/>
          <w:sz w:val="18"/>
        </w:rPr>
        <w:t xml:space="preserve"> Júlio de Castilhos,</w:t>
      </w:r>
      <w:r w:rsidR="00AD1010" w:rsidRPr="00D13B2B">
        <w:rPr>
          <w:rFonts w:ascii="Calibri" w:hAnsi="Calibri"/>
          <w:sz w:val="18"/>
        </w:rPr>
        <w:t xml:space="preserve"> pelo e-mail: </w:t>
      </w:r>
      <w:r w:rsidR="008B1FD9" w:rsidRPr="00D13B2B">
        <w:rPr>
          <w:rFonts w:ascii="Calibri" w:hAnsi="Calibri"/>
          <w:sz w:val="18"/>
          <w:szCs w:val="19"/>
          <w:shd w:val="clear" w:color="auto" w:fill="FFFFFF"/>
        </w:rPr>
        <w:t>infraestrutura.jc</w:t>
      </w:r>
      <w:r w:rsidR="00AD1010" w:rsidRPr="00D13B2B">
        <w:rPr>
          <w:rFonts w:ascii="Calibri" w:hAnsi="Calibri"/>
          <w:sz w:val="18"/>
          <w:szCs w:val="19"/>
          <w:shd w:val="clear" w:color="auto" w:fill="FFFFFF"/>
        </w:rPr>
        <w:t>@iffarroupilha.edu.br.</w:t>
      </w:r>
    </w:p>
    <w:p w:rsidR="00F90877" w:rsidRPr="00D13B2B" w:rsidRDefault="00F90877" w:rsidP="00127C0F">
      <w:pPr>
        <w:pStyle w:val="Nivel2"/>
        <w:ind w:left="0" w:firstLine="0"/>
        <w:rPr>
          <w:rFonts w:ascii="Calibri" w:hAnsi="Calibri"/>
          <w:sz w:val="18"/>
        </w:rPr>
      </w:pPr>
      <w:r w:rsidRPr="00D13B2B">
        <w:rPr>
          <w:rFonts w:ascii="Calibri" w:hAnsi="Calibri"/>
          <w:sz w:val="18"/>
        </w:rPr>
        <w:t>O prazo para vistoria iniciar-se-á no dia útil seguinte ao da publicação do Edital, estendendo-se até o dia útil anterior à data prevista para a abertura da sessão pública.</w:t>
      </w:r>
    </w:p>
    <w:p w:rsidR="00F90877" w:rsidRPr="00D13B2B" w:rsidRDefault="00F90877" w:rsidP="00B853B6">
      <w:pPr>
        <w:pStyle w:val="Nivel2"/>
        <w:ind w:left="0" w:firstLine="0"/>
        <w:rPr>
          <w:rFonts w:ascii="Calibri" w:hAnsi="Calibri"/>
          <w:sz w:val="18"/>
        </w:rPr>
      </w:pPr>
      <w:r w:rsidRPr="00D13B2B">
        <w:rPr>
          <w:rFonts w:ascii="Calibri" w:hAnsi="Calibri"/>
          <w:sz w:val="18"/>
        </w:rPr>
        <w:t>Para a vistoria o licitante, ou o seu representante legal, deverá estar devidamente identificado, apresentando documento de identidade civil e documento expedido pela empresa comprovando sua habilitação para a realização da vistoria.</w:t>
      </w:r>
    </w:p>
    <w:p w:rsidR="00F90877" w:rsidRPr="00D13B2B" w:rsidRDefault="00F90877" w:rsidP="00127C0F">
      <w:pPr>
        <w:pStyle w:val="Nivel2"/>
        <w:ind w:left="0" w:firstLine="0"/>
        <w:rPr>
          <w:rFonts w:ascii="Calibri" w:hAnsi="Calibri"/>
          <w:sz w:val="18"/>
        </w:rPr>
      </w:pPr>
      <w:r w:rsidRPr="00D13B2B">
        <w:rPr>
          <w:rFonts w:ascii="Calibri" w:hAnsi="Calibri"/>
          <w:sz w:val="18"/>
        </w:rPr>
        <w:t>Por tratar-se de projetos de adequação de edificações existentes, não realização da vistoria, quando facultativa, não poderá embasar posteriores alegações de desconhecimento das instalações, dúvidas ou esquecimentos de quaisquer detalhes dos locais da prestação dos serviços, devendo a licitante vencedora assumir os ônus dos serviços decorrentes.</w:t>
      </w:r>
    </w:p>
    <w:p w:rsidR="00F90877" w:rsidRPr="00D13B2B" w:rsidRDefault="00B83A79" w:rsidP="00127C0F">
      <w:pPr>
        <w:pStyle w:val="Nivel2"/>
        <w:ind w:left="0" w:firstLine="0"/>
        <w:rPr>
          <w:rFonts w:ascii="Calibri" w:hAnsi="Calibri"/>
          <w:sz w:val="18"/>
        </w:rPr>
      </w:pPr>
      <w:r w:rsidRPr="00D13B2B">
        <w:rPr>
          <w:rFonts w:ascii="Calibri" w:hAnsi="Calibri"/>
          <w:sz w:val="18"/>
        </w:rPr>
        <w:t>No caso da não realização da vistor</w:t>
      </w:r>
      <w:r w:rsidR="00B86B76" w:rsidRPr="00D13B2B">
        <w:rPr>
          <w:rFonts w:ascii="Calibri" w:hAnsi="Calibri"/>
          <w:sz w:val="18"/>
        </w:rPr>
        <w:t>i</w:t>
      </w:r>
      <w:r w:rsidRPr="00D13B2B">
        <w:rPr>
          <w:rFonts w:ascii="Calibri" w:hAnsi="Calibri"/>
          <w:sz w:val="18"/>
        </w:rPr>
        <w:t>a, o</w:t>
      </w:r>
      <w:r w:rsidR="00F90877" w:rsidRPr="00D13B2B">
        <w:rPr>
          <w:rFonts w:ascii="Calibri" w:hAnsi="Calibri"/>
          <w:sz w:val="18"/>
        </w:rPr>
        <w:t xml:space="preserve"> licitante deverá declarar que tomou conhecimento de todas as informações e das condições locais para o cumprimento das</w:t>
      </w:r>
      <w:r w:rsidRPr="00D13B2B">
        <w:rPr>
          <w:rFonts w:ascii="Calibri" w:hAnsi="Calibri"/>
          <w:sz w:val="18"/>
        </w:rPr>
        <w:t xml:space="preserve"> obrigações objeto da licitação, conforme modelo disponível em anexo ao Edital.</w:t>
      </w:r>
    </w:p>
    <w:p w:rsidR="00D13B2B" w:rsidRPr="00D13B2B" w:rsidRDefault="00D13B2B" w:rsidP="00D13B2B">
      <w:pPr>
        <w:pStyle w:val="Nivel2"/>
        <w:numPr>
          <w:ilvl w:val="0"/>
          <w:numId w:val="0"/>
        </w:numPr>
        <w:rPr>
          <w:rFonts w:ascii="Calibri" w:hAnsi="Calibri"/>
          <w:sz w:val="18"/>
        </w:rPr>
      </w:pPr>
    </w:p>
    <w:p w:rsidR="00F90877" w:rsidRPr="00D13B2B" w:rsidRDefault="00F90877" w:rsidP="00381369">
      <w:pPr>
        <w:pStyle w:val="Ttulo1"/>
        <w:numPr>
          <w:ilvl w:val="0"/>
          <w:numId w:val="5"/>
        </w:numPr>
        <w:rPr>
          <w:rFonts w:ascii="Calibri" w:hAnsi="Calibri" w:cs="Arial"/>
          <w:color w:val="auto"/>
          <w:sz w:val="20"/>
          <w:szCs w:val="22"/>
        </w:rPr>
      </w:pPr>
      <w:r w:rsidRPr="00D13B2B">
        <w:rPr>
          <w:rFonts w:ascii="Calibri" w:hAnsi="Calibri" w:cs="Arial"/>
          <w:color w:val="auto"/>
          <w:sz w:val="20"/>
          <w:szCs w:val="22"/>
        </w:rPr>
        <w:lastRenderedPageBreak/>
        <w:t>EXECUÇÃO DO OBJETO</w:t>
      </w:r>
    </w:p>
    <w:p w:rsidR="00F90877" w:rsidRPr="00D13B2B" w:rsidRDefault="00F90877" w:rsidP="00127C0F">
      <w:pPr>
        <w:pStyle w:val="Nivel2"/>
        <w:ind w:left="0" w:firstLine="0"/>
        <w:rPr>
          <w:rFonts w:ascii="Calibri" w:hAnsi="Calibri"/>
          <w:sz w:val="18"/>
        </w:rPr>
      </w:pPr>
      <w:r w:rsidRPr="00D13B2B">
        <w:rPr>
          <w:rFonts w:ascii="Calibri" w:hAnsi="Calibri"/>
          <w:sz w:val="18"/>
        </w:rPr>
        <w:t>O certam</w:t>
      </w:r>
      <w:r w:rsidR="000779FE" w:rsidRPr="00D13B2B">
        <w:rPr>
          <w:rFonts w:ascii="Calibri" w:hAnsi="Calibri"/>
          <w:sz w:val="18"/>
        </w:rPr>
        <w:t xml:space="preserve">e basicamente tem como escopo a </w:t>
      </w:r>
      <w:r w:rsidRPr="00D13B2B">
        <w:rPr>
          <w:rFonts w:ascii="Calibri" w:hAnsi="Calibri"/>
          <w:sz w:val="18"/>
        </w:rPr>
        <w:t xml:space="preserve">Elaboração e Aprovação do PPCI junto ao CBMRS de todas as </w:t>
      </w:r>
      <w:r w:rsidR="000779FE" w:rsidRPr="00D13B2B">
        <w:rPr>
          <w:rFonts w:ascii="Calibri" w:hAnsi="Calibri"/>
          <w:sz w:val="18"/>
        </w:rPr>
        <w:t>edificações descritas no Objeto:</w:t>
      </w:r>
    </w:p>
    <w:p w:rsidR="000779FE" w:rsidRPr="00D13B2B" w:rsidRDefault="00F90877" w:rsidP="00381369">
      <w:pPr>
        <w:pStyle w:val="Nivel1"/>
        <w:numPr>
          <w:ilvl w:val="2"/>
          <w:numId w:val="7"/>
        </w:numPr>
        <w:tabs>
          <w:tab w:val="clear" w:pos="567"/>
        </w:tabs>
        <w:ind w:left="567" w:firstLine="0"/>
        <w:rPr>
          <w:rFonts w:ascii="Calibri" w:hAnsi="Calibri"/>
          <w:b w:val="0"/>
          <w:sz w:val="18"/>
        </w:rPr>
      </w:pPr>
      <w:r w:rsidRPr="00D13B2B">
        <w:rPr>
          <w:rFonts w:ascii="Calibri" w:hAnsi="Calibri"/>
          <w:b w:val="0"/>
          <w:sz w:val="18"/>
        </w:rPr>
        <w:t xml:space="preserve">Projetos PPCI de acordo com legislação CBMRS, contendo todos os elementos necessários para a aprovação tais como: </w:t>
      </w:r>
      <w:r w:rsidR="00EA65F4">
        <w:rPr>
          <w:rFonts w:ascii="Calibri" w:hAnsi="Calibri"/>
          <w:b w:val="0"/>
          <w:sz w:val="18"/>
        </w:rPr>
        <w:t xml:space="preserve">Projetos arquitetônicos, projetos de sinalização/iluminação de emergência, dos sistemas de combate </w:t>
      </w:r>
      <w:proofErr w:type="gramStart"/>
      <w:r w:rsidR="00EA65F4">
        <w:rPr>
          <w:rFonts w:ascii="Calibri" w:hAnsi="Calibri"/>
          <w:b w:val="0"/>
          <w:sz w:val="18"/>
        </w:rPr>
        <w:t>à</w:t>
      </w:r>
      <w:proofErr w:type="gramEnd"/>
      <w:r w:rsidR="00EA65F4">
        <w:rPr>
          <w:rFonts w:ascii="Calibri" w:hAnsi="Calibri"/>
          <w:b w:val="0"/>
          <w:sz w:val="18"/>
        </w:rPr>
        <w:t xml:space="preserve"> incêndio, acesso viatura dos bombeiros, </w:t>
      </w:r>
      <w:r w:rsidRPr="00D13B2B">
        <w:rPr>
          <w:rFonts w:ascii="Calibri" w:hAnsi="Calibri"/>
          <w:b w:val="0"/>
          <w:sz w:val="18"/>
        </w:rPr>
        <w:t>Laudos técnicos, laudo de controle de materiais e acabamento, laudo elétrico</w:t>
      </w:r>
      <w:r w:rsidR="00EA65F4">
        <w:rPr>
          <w:rFonts w:ascii="Calibri" w:hAnsi="Calibri"/>
          <w:b w:val="0"/>
          <w:sz w:val="18"/>
        </w:rPr>
        <w:t>, laudo de estanqueidade do sistema de gás GLP</w:t>
      </w:r>
      <w:r w:rsidRPr="00D13B2B">
        <w:rPr>
          <w:rFonts w:ascii="Calibri" w:hAnsi="Calibri"/>
          <w:b w:val="0"/>
          <w:sz w:val="18"/>
        </w:rPr>
        <w:t>, SPDA, memoriais descritivos padrão CBMRS, Plano de Emergência e demais documentos que sejam necessários</w:t>
      </w:r>
      <w:r w:rsidR="00EA65F4">
        <w:rPr>
          <w:rFonts w:ascii="Calibri" w:hAnsi="Calibri"/>
          <w:b w:val="0"/>
          <w:sz w:val="18"/>
        </w:rPr>
        <w:t xml:space="preserve"> para a aprovação dos </w:t>
      </w:r>
      <w:proofErr w:type="spellStart"/>
      <w:r w:rsidR="00EA65F4">
        <w:rPr>
          <w:rFonts w:ascii="Calibri" w:hAnsi="Calibri"/>
          <w:b w:val="0"/>
          <w:sz w:val="18"/>
        </w:rPr>
        <w:t>PPCIs</w:t>
      </w:r>
      <w:proofErr w:type="spellEnd"/>
      <w:r w:rsidR="00EA65F4">
        <w:rPr>
          <w:rFonts w:ascii="Calibri" w:hAnsi="Calibri"/>
          <w:b w:val="0"/>
          <w:sz w:val="18"/>
        </w:rPr>
        <w:t xml:space="preserve"> completos das edificações constantes na Tabela do item 1.2 do objeto</w:t>
      </w:r>
      <w:r w:rsidRPr="00D13B2B">
        <w:rPr>
          <w:rFonts w:ascii="Calibri" w:hAnsi="Calibri"/>
          <w:b w:val="0"/>
          <w:sz w:val="18"/>
        </w:rPr>
        <w:t>.</w:t>
      </w:r>
    </w:p>
    <w:p w:rsidR="000779FE" w:rsidRPr="00D13B2B" w:rsidRDefault="00F90877" w:rsidP="008B7769">
      <w:pPr>
        <w:pStyle w:val="Nivel1"/>
        <w:numPr>
          <w:ilvl w:val="2"/>
          <w:numId w:val="7"/>
        </w:numPr>
        <w:tabs>
          <w:tab w:val="clear" w:pos="567"/>
        </w:tabs>
        <w:ind w:left="567" w:firstLine="0"/>
        <w:rPr>
          <w:rFonts w:ascii="Calibri" w:hAnsi="Calibri"/>
          <w:b w:val="0"/>
          <w:sz w:val="18"/>
        </w:rPr>
      </w:pPr>
      <w:r w:rsidRPr="00D13B2B">
        <w:rPr>
          <w:rFonts w:ascii="Calibri" w:hAnsi="Calibri"/>
          <w:b w:val="0"/>
          <w:sz w:val="18"/>
        </w:rPr>
        <w:t xml:space="preserve">Elaboração de projeto executivo de todos os serviços que se fizerem necessários à plena execução das obras de adequação das edificações visando à obtenção dos Alvarás de PPCI contendo de todos os projetos complementares necessários, inclusive o fornecimento das respectivas </w:t>
      </w:r>
      <w:proofErr w:type="spellStart"/>
      <w:r w:rsidRPr="00D13B2B">
        <w:rPr>
          <w:rFonts w:ascii="Calibri" w:hAnsi="Calibri"/>
          <w:b w:val="0"/>
          <w:sz w:val="18"/>
        </w:rPr>
        <w:t>ART’s</w:t>
      </w:r>
      <w:proofErr w:type="spellEnd"/>
      <w:r w:rsidRPr="00D13B2B">
        <w:rPr>
          <w:rFonts w:ascii="Calibri" w:hAnsi="Calibri"/>
          <w:b w:val="0"/>
          <w:sz w:val="18"/>
        </w:rPr>
        <w:t>, tais como:</w:t>
      </w:r>
    </w:p>
    <w:p w:rsidR="00EA65F4" w:rsidRDefault="00EA65F4" w:rsidP="00381369">
      <w:pPr>
        <w:pStyle w:val="Nivel1"/>
        <w:numPr>
          <w:ilvl w:val="4"/>
          <w:numId w:val="7"/>
        </w:numPr>
        <w:tabs>
          <w:tab w:val="clear" w:pos="567"/>
          <w:tab w:val="clear" w:pos="1134"/>
        </w:tabs>
        <w:ind w:left="1701" w:firstLine="0"/>
        <w:rPr>
          <w:rFonts w:ascii="Calibri" w:hAnsi="Calibri"/>
          <w:b w:val="0"/>
          <w:sz w:val="18"/>
        </w:rPr>
      </w:pPr>
      <w:r>
        <w:rPr>
          <w:rFonts w:ascii="Calibri" w:hAnsi="Calibri"/>
          <w:b w:val="0"/>
          <w:sz w:val="18"/>
        </w:rPr>
        <w:t xml:space="preserve">Projeto arquitetônico completo com as plantas de situação e localização da edificação, cortes, fachadas e detalhamentos </w:t>
      </w:r>
      <w:proofErr w:type="gramStart"/>
      <w:r>
        <w:rPr>
          <w:rFonts w:ascii="Calibri" w:hAnsi="Calibri"/>
          <w:b w:val="0"/>
          <w:sz w:val="18"/>
        </w:rPr>
        <w:t>necessários, inclusive de esquadrias caso necessário</w:t>
      </w:r>
      <w:proofErr w:type="gramEnd"/>
      <w:r>
        <w:rPr>
          <w:rFonts w:ascii="Calibri" w:hAnsi="Calibri"/>
          <w:b w:val="0"/>
          <w:sz w:val="18"/>
        </w:rPr>
        <w:t xml:space="preserve"> modificação nas saídas de emergências (portas corta-fogo ou de saída de emergência com barras </w:t>
      </w:r>
      <w:proofErr w:type="spellStart"/>
      <w:r>
        <w:rPr>
          <w:rFonts w:ascii="Calibri" w:hAnsi="Calibri"/>
          <w:b w:val="0"/>
          <w:sz w:val="18"/>
        </w:rPr>
        <w:t>antipânico</w:t>
      </w:r>
      <w:proofErr w:type="spellEnd"/>
      <w:r>
        <w:rPr>
          <w:rFonts w:ascii="Calibri" w:hAnsi="Calibri"/>
          <w:b w:val="0"/>
          <w:sz w:val="18"/>
        </w:rPr>
        <w:t xml:space="preserve">), detalhamentos de escadas, reservatórios e de todos os elementos que se fizerem necessários para o pleno entendimento dos serviços que serão executados para adequação dos </w:t>
      </w:r>
      <w:proofErr w:type="spellStart"/>
      <w:r>
        <w:rPr>
          <w:rFonts w:ascii="Calibri" w:hAnsi="Calibri"/>
          <w:b w:val="0"/>
          <w:sz w:val="18"/>
        </w:rPr>
        <w:t>PPCIs</w:t>
      </w:r>
      <w:proofErr w:type="spellEnd"/>
      <w:r>
        <w:rPr>
          <w:rFonts w:ascii="Calibri" w:hAnsi="Calibri"/>
          <w:b w:val="0"/>
          <w:sz w:val="18"/>
        </w:rPr>
        <w:t xml:space="preserve"> das edificações;</w:t>
      </w:r>
    </w:p>
    <w:p w:rsidR="00F90877" w:rsidRPr="00D13B2B" w:rsidRDefault="00F90877" w:rsidP="00381369">
      <w:pPr>
        <w:pStyle w:val="Nivel1"/>
        <w:numPr>
          <w:ilvl w:val="4"/>
          <w:numId w:val="7"/>
        </w:numPr>
        <w:tabs>
          <w:tab w:val="clear" w:pos="567"/>
          <w:tab w:val="clear" w:pos="1134"/>
        </w:tabs>
        <w:ind w:left="1701" w:firstLine="0"/>
        <w:rPr>
          <w:rFonts w:ascii="Calibri" w:hAnsi="Calibri"/>
          <w:b w:val="0"/>
          <w:sz w:val="18"/>
        </w:rPr>
      </w:pPr>
      <w:r w:rsidRPr="00D13B2B">
        <w:rPr>
          <w:rFonts w:ascii="Calibri" w:hAnsi="Calibri"/>
          <w:b w:val="0"/>
          <w:sz w:val="18"/>
        </w:rPr>
        <w:t xml:space="preserve">Projeto elétrico das instalações necessárias para o pleno funcionamento das bombas, alarmes, detectores de incêndio e demais sistemas de proteção e combate a incêndio nas edificações do </w:t>
      </w:r>
      <w:r w:rsidR="00033731" w:rsidRPr="00D13B2B">
        <w:rPr>
          <w:rFonts w:ascii="Calibri" w:hAnsi="Calibri"/>
          <w:b w:val="0"/>
          <w:sz w:val="18"/>
        </w:rPr>
        <w:t>Campus</w:t>
      </w:r>
      <w:r w:rsidRPr="00D13B2B">
        <w:rPr>
          <w:rFonts w:ascii="Calibri" w:hAnsi="Calibri"/>
          <w:b w:val="0"/>
          <w:sz w:val="18"/>
        </w:rPr>
        <w:t xml:space="preserve">, SPDA, e rede de energia elétrica, quando necessário. As instalações de iluminação de emergência devem priorizar o uso central de iluminação de emergência de baterias. O uso de blocos autônomos de iluminação de emergência só deve ser </w:t>
      </w:r>
      <w:proofErr w:type="gramStart"/>
      <w:r w:rsidRPr="00D13B2B">
        <w:rPr>
          <w:rFonts w:ascii="Calibri" w:hAnsi="Calibri"/>
          <w:b w:val="0"/>
          <w:sz w:val="18"/>
        </w:rPr>
        <w:t>usado em casos pontuais e devidamente justificados</w:t>
      </w:r>
      <w:proofErr w:type="gramEnd"/>
      <w:r w:rsidRPr="00D13B2B">
        <w:rPr>
          <w:rFonts w:ascii="Calibri" w:hAnsi="Calibri"/>
          <w:b w:val="0"/>
          <w:sz w:val="18"/>
        </w:rPr>
        <w:t>.</w:t>
      </w:r>
    </w:p>
    <w:p w:rsidR="00F90877" w:rsidRPr="00D13B2B" w:rsidRDefault="00F90877" w:rsidP="00381369">
      <w:pPr>
        <w:pStyle w:val="Nivel1"/>
        <w:numPr>
          <w:ilvl w:val="4"/>
          <w:numId w:val="7"/>
        </w:numPr>
        <w:tabs>
          <w:tab w:val="clear" w:pos="567"/>
          <w:tab w:val="clear" w:pos="1134"/>
        </w:tabs>
        <w:ind w:left="1701" w:firstLine="0"/>
        <w:rPr>
          <w:rFonts w:ascii="Calibri" w:hAnsi="Calibri"/>
          <w:b w:val="0"/>
          <w:sz w:val="18"/>
        </w:rPr>
      </w:pPr>
      <w:r w:rsidRPr="00D13B2B">
        <w:rPr>
          <w:rFonts w:ascii="Calibri" w:hAnsi="Calibri"/>
          <w:b w:val="0"/>
          <w:sz w:val="18"/>
        </w:rPr>
        <w:t xml:space="preserve">Projeto </w:t>
      </w:r>
      <w:proofErr w:type="spellStart"/>
      <w:r w:rsidRPr="00D13B2B">
        <w:rPr>
          <w:rFonts w:ascii="Calibri" w:hAnsi="Calibri"/>
          <w:b w:val="0"/>
          <w:sz w:val="18"/>
        </w:rPr>
        <w:t>hidrossanitário</w:t>
      </w:r>
      <w:proofErr w:type="spellEnd"/>
      <w:r w:rsidRPr="00D13B2B">
        <w:rPr>
          <w:rFonts w:ascii="Calibri" w:hAnsi="Calibri"/>
          <w:b w:val="0"/>
          <w:sz w:val="18"/>
        </w:rPr>
        <w:t xml:space="preserve"> contemplando rede de hidrantes e sprinklers, com o reaproveitamento das águas quando necessário, interligação com o sistema de drenagem que está sendo projetado, dimensionamento das bombas, dimensionamento dos reservatórios, entre outros, quando for necessário; </w:t>
      </w:r>
    </w:p>
    <w:p w:rsidR="00F90877" w:rsidRPr="00E01E1C" w:rsidRDefault="009C00CC" w:rsidP="00E01E1C">
      <w:pPr>
        <w:pStyle w:val="Nivel1"/>
        <w:numPr>
          <w:ilvl w:val="4"/>
          <w:numId w:val="7"/>
        </w:numPr>
        <w:tabs>
          <w:tab w:val="clear" w:pos="567"/>
          <w:tab w:val="clear" w:pos="1134"/>
        </w:tabs>
        <w:ind w:left="1701" w:firstLine="0"/>
        <w:rPr>
          <w:rFonts w:ascii="Calibri" w:hAnsi="Calibri"/>
          <w:b w:val="0"/>
          <w:sz w:val="18"/>
        </w:rPr>
      </w:pPr>
      <w:r w:rsidRPr="00E01E1C">
        <w:rPr>
          <w:rFonts w:ascii="Calibri" w:hAnsi="Calibri"/>
          <w:b w:val="0"/>
          <w:sz w:val="18"/>
        </w:rPr>
        <w:t>No caso do laudo de estanqueidade na etapa anterior (de projeto PPCI) ter apontado irregularidades no sistema de gás liquefeito de petróleo (GLP), será necessária a execução de projeto GLP de adequação do sistema de g</w:t>
      </w:r>
      <w:r w:rsidRPr="00E01E1C">
        <w:rPr>
          <w:rFonts w:ascii="Calibri" w:hAnsi="Calibri"/>
          <w:sz w:val="18"/>
        </w:rPr>
        <w:t xml:space="preserve">ás da edificação. Caso a edificação não possua rede de gás GLP instalado e seja necessária a implementação do mesmo (carga de gás maior do que 26 kg), a contratada deverá proceder </w:t>
      </w:r>
      <w:proofErr w:type="gramStart"/>
      <w:r w:rsidRPr="00E01E1C">
        <w:rPr>
          <w:rFonts w:ascii="Calibri" w:hAnsi="Calibri"/>
          <w:sz w:val="18"/>
        </w:rPr>
        <w:t>a</w:t>
      </w:r>
      <w:proofErr w:type="gramEnd"/>
      <w:r w:rsidRPr="00E01E1C">
        <w:rPr>
          <w:rFonts w:ascii="Calibri" w:hAnsi="Calibri"/>
          <w:sz w:val="18"/>
        </w:rPr>
        <w:t xml:space="preserve"> elaboração do projeto completo de gás GLP. Os projetos e laudos de estanqueidade devem ser realizados por profissional habilitado, ou seja, engenheiro mecânico.</w:t>
      </w:r>
      <w:r w:rsidR="00E01E1C" w:rsidRPr="00E01E1C">
        <w:rPr>
          <w:rFonts w:ascii="Calibri" w:hAnsi="Calibri"/>
          <w:sz w:val="18"/>
        </w:rPr>
        <w:t xml:space="preserve"> </w:t>
      </w:r>
      <w:r w:rsidR="00F90877" w:rsidRPr="00E01E1C">
        <w:rPr>
          <w:rFonts w:ascii="Calibri" w:hAnsi="Calibri"/>
          <w:b w:val="0"/>
          <w:sz w:val="18"/>
        </w:rPr>
        <w:t xml:space="preserve">Projeto estrutural das estruturas </w:t>
      </w:r>
      <w:r w:rsidR="00E01E1C">
        <w:rPr>
          <w:rFonts w:ascii="Calibri" w:hAnsi="Calibri"/>
          <w:b w:val="0"/>
          <w:sz w:val="18"/>
        </w:rPr>
        <w:t>metálicas (</w:t>
      </w:r>
      <w:r w:rsidR="00F90877" w:rsidRPr="00E01E1C">
        <w:rPr>
          <w:rFonts w:ascii="Calibri" w:hAnsi="Calibri"/>
          <w:b w:val="0"/>
          <w:sz w:val="18"/>
        </w:rPr>
        <w:t>de ferro</w:t>
      </w:r>
      <w:r w:rsidR="00E01E1C">
        <w:rPr>
          <w:rFonts w:ascii="Calibri" w:hAnsi="Calibri"/>
          <w:b w:val="0"/>
          <w:sz w:val="18"/>
        </w:rPr>
        <w:t>, aço, alumínio ou aço-galvanizado, entre outras),</w:t>
      </w:r>
      <w:r w:rsidR="00F90877" w:rsidRPr="00E01E1C">
        <w:rPr>
          <w:rFonts w:ascii="Calibri" w:hAnsi="Calibri"/>
          <w:b w:val="0"/>
          <w:sz w:val="18"/>
        </w:rPr>
        <w:t xml:space="preserve"> ou </w:t>
      </w:r>
      <w:r w:rsidR="00E01E1C">
        <w:rPr>
          <w:rFonts w:ascii="Calibri" w:hAnsi="Calibri"/>
          <w:b w:val="0"/>
          <w:sz w:val="18"/>
        </w:rPr>
        <w:t xml:space="preserve">de </w:t>
      </w:r>
      <w:r w:rsidR="00F90877" w:rsidRPr="00E01E1C">
        <w:rPr>
          <w:rFonts w:ascii="Calibri" w:hAnsi="Calibri"/>
          <w:b w:val="0"/>
          <w:sz w:val="18"/>
        </w:rPr>
        <w:t>concreto armado, como torres de água para abastecimento dos hidrantes, escadas para adaptação das saídas de emergência, entre outras estruturas que possam sejam exigidas pela legislação</w:t>
      </w:r>
      <w:r w:rsidR="00E01E1C">
        <w:rPr>
          <w:rFonts w:ascii="Calibri" w:hAnsi="Calibri"/>
          <w:b w:val="0"/>
          <w:sz w:val="18"/>
        </w:rPr>
        <w:t xml:space="preserve"> e/ou normas técnicas, a critério da fiscalização do Campus Júlio de Castilhos quanto à especificação dos materiais, atendendo aos critérios de melhor técnica e preço</w:t>
      </w:r>
      <w:r w:rsidR="00F90877" w:rsidRPr="00E01E1C">
        <w:rPr>
          <w:rFonts w:ascii="Calibri" w:hAnsi="Calibri"/>
          <w:b w:val="0"/>
          <w:sz w:val="18"/>
        </w:rPr>
        <w:t>;</w:t>
      </w:r>
    </w:p>
    <w:p w:rsidR="00E01E1C" w:rsidRDefault="00F90877" w:rsidP="00381369">
      <w:pPr>
        <w:pStyle w:val="Nivel1"/>
        <w:numPr>
          <w:ilvl w:val="4"/>
          <w:numId w:val="7"/>
        </w:numPr>
        <w:tabs>
          <w:tab w:val="clear" w:pos="567"/>
          <w:tab w:val="clear" w:pos="1134"/>
        </w:tabs>
        <w:ind w:left="1701" w:firstLine="0"/>
        <w:rPr>
          <w:rFonts w:ascii="Calibri" w:hAnsi="Calibri"/>
          <w:b w:val="0"/>
          <w:sz w:val="18"/>
        </w:rPr>
      </w:pPr>
      <w:r w:rsidRPr="00D13B2B">
        <w:rPr>
          <w:rFonts w:ascii="Calibri" w:hAnsi="Calibri"/>
          <w:b w:val="0"/>
          <w:sz w:val="18"/>
        </w:rPr>
        <w:lastRenderedPageBreak/>
        <w:t xml:space="preserve">Elaboração da planilha orçamentária dos serviços a serem executados atendendo ao decreto 7.983, de </w:t>
      </w:r>
      <w:proofErr w:type="gramStart"/>
      <w:r w:rsidRPr="00D13B2B">
        <w:rPr>
          <w:rFonts w:ascii="Calibri" w:hAnsi="Calibri"/>
          <w:b w:val="0"/>
          <w:sz w:val="18"/>
        </w:rPr>
        <w:t>8</w:t>
      </w:r>
      <w:proofErr w:type="gramEnd"/>
      <w:r w:rsidRPr="00D13B2B">
        <w:rPr>
          <w:rFonts w:ascii="Calibri" w:hAnsi="Calibri"/>
          <w:b w:val="0"/>
          <w:sz w:val="18"/>
        </w:rPr>
        <w:t xml:space="preserve"> de abril de 2013, além do caderno do TCU (Orientações para Elaboração de Planilhas orçamentárias de Obras Públicas), e de declaração que está de acordo com as normas vigentes</w:t>
      </w:r>
      <w:r w:rsidR="00E01E1C">
        <w:rPr>
          <w:rFonts w:ascii="Calibri" w:hAnsi="Calibri"/>
          <w:b w:val="0"/>
          <w:sz w:val="18"/>
        </w:rPr>
        <w:t>;</w:t>
      </w:r>
    </w:p>
    <w:p w:rsidR="00E01E1C" w:rsidRDefault="00E01E1C" w:rsidP="00381369">
      <w:pPr>
        <w:pStyle w:val="Nivel1"/>
        <w:numPr>
          <w:ilvl w:val="4"/>
          <w:numId w:val="7"/>
        </w:numPr>
        <w:tabs>
          <w:tab w:val="clear" w:pos="567"/>
          <w:tab w:val="clear" w:pos="1134"/>
        </w:tabs>
        <w:ind w:left="1701" w:firstLine="0"/>
        <w:rPr>
          <w:rFonts w:ascii="Calibri" w:hAnsi="Calibri"/>
          <w:b w:val="0"/>
          <w:sz w:val="18"/>
        </w:rPr>
      </w:pPr>
      <w:r>
        <w:rPr>
          <w:rFonts w:ascii="Calibri" w:hAnsi="Calibri"/>
          <w:b w:val="0"/>
          <w:sz w:val="18"/>
        </w:rPr>
        <w:t>Cronograma físico-financeiro;</w:t>
      </w:r>
    </w:p>
    <w:p w:rsidR="00F90877" w:rsidRPr="00D13B2B" w:rsidRDefault="00E01E1C" w:rsidP="00381369">
      <w:pPr>
        <w:pStyle w:val="Nivel1"/>
        <w:numPr>
          <w:ilvl w:val="4"/>
          <w:numId w:val="7"/>
        </w:numPr>
        <w:tabs>
          <w:tab w:val="clear" w:pos="567"/>
          <w:tab w:val="clear" w:pos="1134"/>
        </w:tabs>
        <w:ind w:left="1701" w:firstLine="0"/>
        <w:rPr>
          <w:rFonts w:ascii="Calibri" w:hAnsi="Calibri"/>
          <w:b w:val="0"/>
          <w:sz w:val="18"/>
        </w:rPr>
      </w:pPr>
      <w:r>
        <w:rPr>
          <w:rFonts w:ascii="Calibri" w:hAnsi="Calibri"/>
          <w:b w:val="0"/>
          <w:sz w:val="18"/>
        </w:rPr>
        <w:t>Memorial Descritivo (especificações técnicas).</w:t>
      </w:r>
    </w:p>
    <w:p w:rsidR="00F90877" w:rsidRPr="00D13B2B" w:rsidRDefault="00F90877" w:rsidP="00127C0F">
      <w:pPr>
        <w:pStyle w:val="Nivel2"/>
        <w:ind w:left="0" w:firstLine="0"/>
        <w:rPr>
          <w:rFonts w:ascii="Calibri" w:hAnsi="Calibri"/>
          <w:sz w:val="18"/>
        </w:rPr>
      </w:pPr>
      <w:r w:rsidRPr="00D13B2B">
        <w:rPr>
          <w:rFonts w:ascii="Calibri" w:hAnsi="Calibri"/>
          <w:sz w:val="18"/>
        </w:rPr>
        <w:t>O PPCI deverá conter todo o conjunto de elementos necessários e suficientes, com nível de precisão adequado quanto às leis e normas vigentes, visando à aprovação dos planos CBMRS, inclusive preenchimento de todos os anexos previstos.</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A contratada, no início do serviço, deverá fazer uma reunião no local da obra para verificar as possíveis interferências com todos os responsáveis pelo projeto, e somente após essa visita do responsável, acompanhada por servidor do </w:t>
      </w:r>
      <w:r w:rsidR="00033731" w:rsidRPr="00D13B2B">
        <w:rPr>
          <w:rFonts w:ascii="Calibri" w:hAnsi="Calibri"/>
          <w:sz w:val="18"/>
        </w:rPr>
        <w:t>Campus</w:t>
      </w:r>
      <w:r w:rsidRPr="00D13B2B">
        <w:rPr>
          <w:rFonts w:ascii="Calibri" w:hAnsi="Calibri"/>
          <w:sz w:val="18"/>
        </w:rPr>
        <w:t>, deverá iniciar os serviços.</w:t>
      </w:r>
    </w:p>
    <w:p w:rsidR="00F90877" w:rsidRPr="00D13B2B" w:rsidRDefault="00F90877" w:rsidP="00127C0F">
      <w:pPr>
        <w:pStyle w:val="Nivel2"/>
        <w:ind w:left="0" w:firstLine="0"/>
        <w:rPr>
          <w:rFonts w:ascii="Calibri" w:hAnsi="Calibri"/>
          <w:sz w:val="18"/>
        </w:rPr>
      </w:pPr>
      <w:r w:rsidRPr="00D13B2B">
        <w:rPr>
          <w:rFonts w:ascii="Calibri" w:hAnsi="Calibri"/>
          <w:sz w:val="18"/>
        </w:rPr>
        <w:t>A empresa deverá providenciar a juntada de todas as informações necessárias sobre as edificações pendentes de regularização para iniciar o PPCI, incluindo a elaboração e/ou atualização dos projetos arquitetônicos das edificações a regularizar.</w:t>
      </w:r>
    </w:p>
    <w:p w:rsidR="00F90877" w:rsidRPr="00D13B2B" w:rsidRDefault="00F90877" w:rsidP="00127C0F">
      <w:pPr>
        <w:pStyle w:val="Nivel2"/>
        <w:ind w:left="0" w:firstLine="0"/>
        <w:rPr>
          <w:rFonts w:ascii="Calibri" w:hAnsi="Calibri"/>
          <w:sz w:val="18"/>
        </w:rPr>
      </w:pPr>
      <w:r w:rsidRPr="00D13B2B">
        <w:rPr>
          <w:rFonts w:ascii="Calibri" w:hAnsi="Calibri"/>
          <w:sz w:val="18"/>
        </w:rPr>
        <w:t>Os projetos executivos de engenharia (</w:t>
      </w:r>
      <w:proofErr w:type="gramStart"/>
      <w:r w:rsidRPr="00D13B2B">
        <w:rPr>
          <w:rFonts w:ascii="Calibri" w:hAnsi="Calibri"/>
          <w:sz w:val="18"/>
        </w:rPr>
        <w:t>arquitetônico e complementares</w:t>
      </w:r>
      <w:proofErr w:type="gramEnd"/>
      <w:r w:rsidRPr="00D13B2B">
        <w:rPr>
          <w:rFonts w:ascii="Calibri" w:hAnsi="Calibri"/>
          <w:sz w:val="18"/>
        </w:rPr>
        <w:t xml:space="preserve">) deverão ser completos e conter todas as especificações técnicas necessárias para configurarem objeto de futura licitação para contratação dos serviços de instalação dos sistemas de proteção e combate a incêndio nas edificações do </w:t>
      </w:r>
      <w:proofErr w:type="spellStart"/>
      <w:r w:rsidRPr="00D13B2B">
        <w:rPr>
          <w:rFonts w:ascii="Calibri" w:hAnsi="Calibri"/>
          <w:sz w:val="18"/>
        </w:rPr>
        <w:t>IFFar</w:t>
      </w:r>
      <w:proofErr w:type="spellEnd"/>
      <w:r w:rsidRPr="00D13B2B">
        <w:rPr>
          <w:rFonts w:ascii="Calibri" w:hAnsi="Calibri"/>
          <w:sz w:val="18"/>
        </w:rPr>
        <w:t xml:space="preserve">, inclusive com planilhas orçamentárias, cronogramas, memorial descritivo e demais documentações necessárias. </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Os projetistas se comprometem em visitar a obra ou </w:t>
      </w:r>
      <w:proofErr w:type="gramStart"/>
      <w:r w:rsidRPr="00D13B2B">
        <w:rPr>
          <w:rFonts w:ascii="Calibri" w:hAnsi="Calibri"/>
          <w:sz w:val="18"/>
        </w:rPr>
        <w:t>dirimir dúvidas</w:t>
      </w:r>
      <w:proofErr w:type="gramEnd"/>
      <w:r w:rsidRPr="00D13B2B">
        <w:rPr>
          <w:rFonts w:ascii="Calibri" w:hAnsi="Calibri"/>
          <w:sz w:val="18"/>
        </w:rPr>
        <w:t xml:space="preserve"> referentes aos projetos durante a execução dos sistemas de segurança contra incêndio quando estiver sendo executado, sem ônus ao Contratante.</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As execuções dos projetos deverão atender à prioridade da CONTRATANTE. </w:t>
      </w:r>
    </w:p>
    <w:p w:rsidR="00DA03A4" w:rsidRDefault="00DA03A4" w:rsidP="00127C0F">
      <w:pPr>
        <w:pStyle w:val="Nivel2"/>
        <w:ind w:left="0" w:firstLine="0"/>
        <w:rPr>
          <w:rFonts w:ascii="Calibri" w:hAnsi="Calibri"/>
          <w:sz w:val="18"/>
        </w:rPr>
      </w:pPr>
      <w:r>
        <w:rPr>
          <w:rFonts w:ascii="Calibri" w:hAnsi="Calibri"/>
          <w:sz w:val="18"/>
        </w:rPr>
        <w:t>A contratada é responsável por protocolar o PPCI nos bombeiros, acompanhar o processo e realizar as retiradas e novas protocolizações, quantas vezes forem necessárias até sua completa aprovação.</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Os custos com deslocamentos, emissão de documentos, </w:t>
      </w:r>
      <w:proofErr w:type="spellStart"/>
      <w:r w:rsidRPr="00D13B2B">
        <w:rPr>
          <w:rFonts w:ascii="Calibri" w:hAnsi="Calibri"/>
          <w:sz w:val="18"/>
        </w:rPr>
        <w:t>ARTs</w:t>
      </w:r>
      <w:proofErr w:type="spellEnd"/>
      <w:r w:rsidRPr="00D13B2B">
        <w:rPr>
          <w:rFonts w:ascii="Calibri" w:hAnsi="Calibri"/>
          <w:sz w:val="18"/>
        </w:rPr>
        <w:t>, protocolos, impressões, pastas e outros referentes à elaboração e aprovação do PPCI e dos projetos executivos deverão ficar a cargo da contratada e estar incluídas na proposta comercial global.</w:t>
      </w:r>
    </w:p>
    <w:p w:rsidR="00F90877" w:rsidRPr="00D13B2B" w:rsidRDefault="00F90877" w:rsidP="00127C0F">
      <w:pPr>
        <w:pStyle w:val="Nivel2"/>
        <w:ind w:left="0" w:firstLine="0"/>
        <w:rPr>
          <w:rFonts w:ascii="Calibri" w:hAnsi="Calibri"/>
          <w:sz w:val="18"/>
        </w:rPr>
      </w:pPr>
      <w:r w:rsidRPr="00D13B2B">
        <w:rPr>
          <w:rFonts w:ascii="Calibri" w:hAnsi="Calibri"/>
          <w:sz w:val="18"/>
        </w:rPr>
        <w:t>A conclusão dos serviços será por etapas, conforme descrito no item “GESTÃO DO CONTRATO E CRITÉRIOS DE MEDIÇÃO” e será atestada pelo servidor público responsável (fiscal do contrato).</w:t>
      </w:r>
    </w:p>
    <w:p w:rsidR="00F90877" w:rsidRPr="00D13B2B" w:rsidRDefault="00F90877" w:rsidP="00381369">
      <w:pPr>
        <w:pStyle w:val="Ttulo1"/>
        <w:numPr>
          <w:ilvl w:val="0"/>
          <w:numId w:val="5"/>
        </w:numPr>
        <w:ind w:left="0" w:firstLine="0"/>
        <w:rPr>
          <w:rFonts w:ascii="Calibri" w:hAnsi="Calibri" w:cs="Arial"/>
          <w:color w:val="auto"/>
          <w:sz w:val="20"/>
          <w:szCs w:val="22"/>
        </w:rPr>
      </w:pPr>
      <w:r w:rsidRPr="00D13B2B">
        <w:rPr>
          <w:rFonts w:ascii="Calibri" w:hAnsi="Calibri" w:cs="Arial"/>
          <w:color w:val="auto"/>
          <w:sz w:val="20"/>
          <w:szCs w:val="22"/>
        </w:rPr>
        <w:t>ESPECIFICAÇÕES TÉCNICAS DOS SERVIÇOS</w:t>
      </w:r>
    </w:p>
    <w:p w:rsidR="000779FE" w:rsidRPr="00D13B2B" w:rsidRDefault="00F90877" w:rsidP="00127C0F">
      <w:pPr>
        <w:pStyle w:val="Nivel2"/>
        <w:ind w:left="0" w:firstLine="0"/>
        <w:rPr>
          <w:rFonts w:ascii="Calibri" w:hAnsi="Calibri"/>
          <w:sz w:val="18"/>
        </w:rPr>
      </w:pPr>
      <w:r w:rsidRPr="00D13B2B">
        <w:rPr>
          <w:rFonts w:ascii="Calibri" w:hAnsi="Calibri"/>
          <w:sz w:val="18"/>
        </w:rPr>
        <w:t>No caso das edificações enquadradas na Resolução Técnica CBMRS nº 05 – parte 1.1 de 2016 - PPCI NA FORMA COMPLETA, deve ser seguido os seguintes serviços: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Levantamento arquitetônico, classificação da edificação, levantamento histórico a respeito da época da construção e sistemas instalados, se a edificação é ou não regularizada na prefeitura, a existência de alvarás ou processos para a obtenção em andamento ou não nos bombeiros, condições técnicas para a execução de novas instalações de prevenção e combate a incêndio. A atualização dos projetos arquitetônicos compreendem o levantamento e atualização gráfica em formato CAD e, também, as adequações passivas de acordo com NBR 9077 e Lei Complementar nº 14.376/2013 e Resoluções Técnicas do CBMRS. A contratada fica condicionada a visitar </w:t>
      </w:r>
      <w:proofErr w:type="gramStart"/>
      <w:r w:rsidRPr="00D13B2B">
        <w:rPr>
          <w:rFonts w:ascii="Calibri" w:hAnsi="Calibri"/>
          <w:sz w:val="18"/>
        </w:rPr>
        <w:t>o local quantas</w:t>
      </w:r>
      <w:proofErr w:type="gramEnd"/>
      <w:r w:rsidRPr="00D13B2B">
        <w:rPr>
          <w:rFonts w:ascii="Calibri" w:hAnsi="Calibri"/>
          <w:sz w:val="18"/>
        </w:rPr>
        <w:t xml:space="preserve"> vezes forem necessárias para o completo levantamento das características da edificação e análise das medidas de segurança contra incêndio.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lastRenderedPageBreak/>
        <w:t>Elaboração do PPCI na forma padrão do CBMRS, contendo todos os elementos necessários e suficientes à aprovação de acordo com as normas pertinentes da Associação Brasileira de Normas Técnicas – ABNT, Lei Complementar nº 14.376 de 26 de dezembro de 2013 e suas alterações, Lei Federal nº 13.425, Decretos Estaduais nº 51.803, 52.516, 53.189, 53.280, 53.822, Resoluções Técnicas do CBMRS e Instruções Técnicas dos Bombeiros São Paulo, quando for o caso, nos termos da legislação vigente.</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O PPCI elaborado deverá ser submetido à apreciação do Corpo de Bombeiros com a finalidade de obtenção do Certificado de Conformidade. Será encargo da contratada o fornecimento de todas as cópias de plantas e memoriais do PPCI exigidas pelo Corpo de Bombeiros, bem como </w:t>
      </w:r>
      <w:r w:rsidR="004F0F8C">
        <w:rPr>
          <w:rFonts w:ascii="Calibri" w:hAnsi="Calibri"/>
          <w:sz w:val="18"/>
        </w:rPr>
        <w:t xml:space="preserve">a organização em pastas com devida identificação, as protocolizações, </w:t>
      </w:r>
      <w:r w:rsidRPr="00D13B2B">
        <w:rPr>
          <w:rFonts w:ascii="Calibri" w:hAnsi="Calibri"/>
          <w:sz w:val="18"/>
        </w:rPr>
        <w:t>o pagamento de taxas e emolumentos necessários. Caso o Corpo de Bombeiros registre alguma divergência no plano apresentado, caberá à Contratada efetuar as correções necessárias e submeter novamente o projeto no Corpo de Bombeiros quantas vezes forem necessárias, até a obtenção do Certificado de Conformidade.</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O responsável técnico deve planejar e elaborar projeto referente </w:t>
      </w:r>
      <w:proofErr w:type="gramStart"/>
      <w:r w:rsidRPr="00D13B2B">
        <w:rPr>
          <w:rFonts w:ascii="Calibri" w:hAnsi="Calibri"/>
          <w:sz w:val="18"/>
        </w:rPr>
        <w:t>à</w:t>
      </w:r>
      <w:proofErr w:type="gramEnd"/>
      <w:r w:rsidRPr="00D13B2B">
        <w:rPr>
          <w:rFonts w:ascii="Calibri" w:hAnsi="Calibri"/>
          <w:sz w:val="18"/>
        </w:rPr>
        <w:t xml:space="preserve"> todas as medidas de segurança contra incêndio necessárias (extintores de incêndio, saídas de emergência, sinalizações de emergência, iluminação de emergência, acesso viatura dos bombeiros, hidrantes, chuveiros automáticos, alarme de incêndio, detecção, controle de fumaça, compartimentação, segurança estrutural, controle de materiais de acabamento, sistemas de espuma e resfriamento, SPDA, central de gás GLP, com especificação na ART/RRT responsabilizando-se por cada serviço técnico executado discriminadamente.</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No caso de riscos específicos existentes na edificação como vasos de pressão e congêneres, depósitos de produtos perigosos, explosivos ou líquidos inflamáveis, gerador de energia elétrica, depósito de gases, central de GLP, depósito de GLP, caldeira ou outros o responsável técnico fica responsável por projetar as adequações/adaptação </w:t>
      </w:r>
      <w:proofErr w:type="gramStart"/>
      <w:r w:rsidRPr="00D13B2B">
        <w:rPr>
          <w:rFonts w:ascii="Calibri" w:hAnsi="Calibri"/>
          <w:sz w:val="18"/>
        </w:rPr>
        <w:t>do local que se fizerem necessárias visando atendimento do PPCI e aprovação no Corpo de Bombeiros</w:t>
      </w:r>
      <w:proofErr w:type="gramEnd"/>
      <w:r w:rsidRPr="00D13B2B">
        <w:rPr>
          <w:rFonts w:ascii="Calibri" w:hAnsi="Calibri"/>
          <w:sz w:val="18"/>
        </w:rPr>
        <w:t>.</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No caso da necessidade de compartimentação entre edificações o projetista/responsável técnico deve analisar a melhor solução do ponto de vista de segurança e custo para adotar no PPCI observando-se a IT 09/2018 SP.</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O responsável técnico do PPCI também fica responsável pela elaboração do plano de emergência e </w:t>
      </w:r>
      <w:proofErr w:type="gramStart"/>
      <w:r w:rsidRPr="00D13B2B">
        <w:rPr>
          <w:rFonts w:ascii="Calibri" w:hAnsi="Calibri"/>
          <w:sz w:val="18"/>
        </w:rPr>
        <w:t>determinação de quantos brigadistas de incêndio são</w:t>
      </w:r>
      <w:proofErr w:type="gramEnd"/>
      <w:r w:rsidRPr="00D13B2B">
        <w:rPr>
          <w:rFonts w:ascii="Calibri" w:hAnsi="Calibri"/>
          <w:sz w:val="18"/>
        </w:rPr>
        <w:t xml:space="preserve"> necessários para cada edificação.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Em prédios existentes, caso alguma medida de segurança não possa ser tecnicamente instalada o projetista deve prever sistema complementar substitutivo para posterior análise dos bombeiros.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Nos casos de obras existentes com instalação de gás GLP em conformidade com normas técnicas e legislação dos bombeiros será necessária a apresentação de laudo de estanqueidade juntamente com a ART de um engenheiro mecânico do referido laudo. Caso necessite ajustes/modificação da rede deverá ser apresentado projeto de gás juntamente com ART de engenheiro mecânico.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Nos casos de obras existentes será necessária a apresentação do laudo elétrico atestando que as instalações elétricas estão em conformidade com normas técnicas e sem avarias técnicas juntamente com ART de um engenheiro civil ou eletricista.</w:t>
      </w:r>
      <w:r w:rsidR="004F0F8C">
        <w:rPr>
          <w:rFonts w:ascii="Calibri" w:hAnsi="Calibri"/>
          <w:sz w:val="18"/>
        </w:rPr>
        <w:t xml:space="preserve"> Caso o laudo elétrico aponte desconformidades no sistema elétrico da edificação, a contratada fica condicionada a elaborar o projeto elétrico de adequação das instalações na etapa posterior de elaboração do projeto executivo.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Quando o PPCI for aprovado pelo CBMRS, a empresa deverá apresentar a pasta com a última versão aprovada com o certificado de aprovação e todos os arquivos digitais originais em </w:t>
      </w:r>
      <w:proofErr w:type="gramStart"/>
      <w:r w:rsidRPr="00D13B2B">
        <w:rPr>
          <w:rFonts w:ascii="Calibri" w:hAnsi="Calibri"/>
          <w:sz w:val="18"/>
        </w:rPr>
        <w:t>formato .</w:t>
      </w:r>
      <w:proofErr w:type="spellStart"/>
      <w:proofErr w:type="gramEnd"/>
      <w:r w:rsidRPr="00D13B2B">
        <w:rPr>
          <w:rFonts w:ascii="Calibri" w:hAnsi="Calibri"/>
          <w:sz w:val="18"/>
        </w:rPr>
        <w:t>dwg</w:t>
      </w:r>
      <w:proofErr w:type="spellEnd"/>
      <w:r w:rsidRPr="00D13B2B">
        <w:rPr>
          <w:rFonts w:ascii="Calibri" w:hAnsi="Calibri"/>
          <w:sz w:val="18"/>
        </w:rPr>
        <w:t xml:space="preserve">, </w:t>
      </w:r>
      <w:proofErr w:type="spellStart"/>
      <w:r w:rsidRPr="00D13B2B">
        <w:rPr>
          <w:rFonts w:ascii="Calibri" w:hAnsi="Calibri"/>
          <w:sz w:val="18"/>
        </w:rPr>
        <w:t>word</w:t>
      </w:r>
      <w:proofErr w:type="spellEnd"/>
      <w:r w:rsidRPr="00D13B2B">
        <w:rPr>
          <w:rFonts w:ascii="Calibri" w:hAnsi="Calibri"/>
          <w:sz w:val="18"/>
        </w:rPr>
        <w:t>, PDF editável, etc.</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Após a aprovação dos projetos PPCI na forma completa no Corpo de Bombeiros, a contratada fica responsável pela elaboração dos projetos executivos conforme item 8.4 deste edital.</w:t>
      </w:r>
    </w:p>
    <w:p w:rsidR="000779FE" w:rsidRPr="00D13B2B" w:rsidRDefault="00F90877" w:rsidP="00127C0F">
      <w:pPr>
        <w:pStyle w:val="Nivel2"/>
        <w:ind w:left="0" w:firstLine="0"/>
        <w:rPr>
          <w:rFonts w:ascii="Calibri" w:hAnsi="Calibri"/>
          <w:sz w:val="18"/>
        </w:rPr>
      </w:pPr>
      <w:r w:rsidRPr="00D13B2B">
        <w:rPr>
          <w:rFonts w:ascii="Calibri" w:hAnsi="Calibri"/>
          <w:sz w:val="18"/>
        </w:rPr>
        <w:lastRenderedPageBreak/>
        <w:t>O Projeto Executivo deverá contemplar o conjunto dos elementos necessários e suficientes à execução completa das obras, reformas, adaptações fundamentais para a instalação dos sistemas de segurança contra incêndio nas edificações e seus arredores. Os projetos deverão ser executados nas condições estabelecidas abaixo: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Serem elaborados obedecendo às Normas Técnicas da ABNT e demais normas específicas, estaduais e municipais vigentes;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Conterem especificações técnicas e detalhadas dos materiais empregados;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Serem compatibilizados entre si e com a estrutura existente quando for o caso, de forma a não ocorrer interferências entre os projetos;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Conter detalhes, informações e memoriais descritivos que não deixem dúvidas quanto à execução do projeto e facilitem a sua interpretação;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Desenvolvimento da solução escolhida de forma a fornecer visão global das obras e identificar todos os seus elementos constitutivos com clareza;</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Dispor de soluções técnicas globais e localizadas, suficientemente detalhadas, de forma a minimizar a necessidade de reformulação ou de variantes durante a execução da obra;</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Identificação dos tipos de serviços a executar e de materiais e equipamentos a incorporar às obras, bem como suas especificações que assegurem os melhores resultados para o empreendimento, sem frustrar o caráter competitivo para a sua execução;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Subsídios para montagem do plano de licitação e gestão da obra, compreendendo a sua programação, a estratégia de suprimentos, as normas de fiscalização e outros dados necessários em cada caso;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Orçamento detalhado do custo global da obra, fundamentado em quantitativos de serviços e fornecimentos propriamente avaliados (inclusive memorial de cálculo), levando-se em consideração a localização da obra e a entrega dos materiais, seguindo os modelos disponibilizados pelo </w:t>
      </w:r>
      <w:proofErr w:type="spellStart"/>
      <w:proofErr w:type="gramStart"/>
      <w:r w:rsidRPr="00D13B2B">
        <w:rPr>
          <w:rFonts w:ascii="Calibri" w:hAnsi="Calibri"/>
          <w:sz w:val="18"/>
        </w:rPr>
        <w:t>IFFar</w:t>
      </w:r>
      <w:proofErr w:type="spellEnd"/>
      <w:proofErr w:type="gramEnd"/>
      <w:r w:rsidRPr="00D13B2B">
        <w:rPr>
          <w:rFonts w:ascii="Calibri" w:hAnsi="Calibri"/>
          <w:sz w:val="18"/>
        </w:rPr>
        <w:t>.</w:t>
      </w:r>
    </w:p>
    <w:p w:rsidR="00F90877" w:rsidRPr="00D13B2B" w:rsidRDefault="00F90877" w:rsidP="000779FE">
      <w:pPr>
        <w:pStyle w:val="Nivel2"/>
        <w:ind w:left="0" w:firstLine="0"/>
        <w:rPr>
          <w:rFonts w:ascii="Calibri" w:hAnsi="Calibri"/>
          <w:sz w:val="18"/>
        </w:rPr>
      </w:pPr>
      <w:r w:rsidRPr="00D13B2B">
        <w:rPr>
          <w:rFonts w:ascii="Calibri" w:hAnsi="Calibri"/>
          <w:sz w:val="18"/>
        </w:rPr>
        <w:t xml:space="preserve">Tendo em vista ainda a finalidade pública de utilização do Campus do IFFAR, os projetos deverão ser elaborados considerando principalmente os seguintes requisitos: </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Segurança;</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Não causar impacto ambiental danoso;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Funcionalidade e adequação ao uso;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Correto uso dos serviços públicos (água, esgoto, coleta de lixo, energia e transporte);</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Facilidade e economia na execução, conservação e operação, sem prejuízo da durabilidade da obra;</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Economia na aplicação de equipamentos que consumam energia elétrica;</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Possibilidade de emprego de mão-de-obra, materiais, tecnologia e matérias-primas existentes na região;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Os projetos deverão ser adaptados para utilizarem sistemas de reuso de água e energia renovável onde houver necessidade ou possibilidade;</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Economia na aplicação de equipamentos que consumam energia elétrica;</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Sem prejuízo dos itens anteriores, os projetos deverão conter todos os elementos necessários e suficientes, com nível de precisão adequado para caracterizar toda a obra e avaliar detalhadamente os seus custos. Dele deverão constar, além dos projetos perfeitamente detalhados, estudos, avaliações, desenhos, memoriais descritivos, memoriais de cálculos, cadernos de encargos, critérios de medição, e orçamentos </w:t>
      </w:r>
      <w:r w:rsidRPr="00D13B2B">
        <w:rPr>
          <w:rFonts w:ascii="Calibri" w:hAnsi="Calibri"/>
          <w:sz w:val="18"/>
        </w:rPr>
        <w:lastRenderedPageBreak/>
        <w:t>detalhados. Deverá atender todas as premissas para implantação da obra e aprovação em todos os órgãos públicos a fim de obter as licenças ambientais, se necessárias.</w:t>
      </w:r>
    </w:p>
    <w:p w:rsidR="00F90877" w:rsidRPr="00D13B2B" w:rsidRDefault="00F90877" w:rsidP="00127C0F">
      <w:pPr>
        <w:pStyle w:val="Nivel2"/>
        <w:ind w:left="0" w:firstLine="0"/>
        <w:rPr>
          <w:rFonts w:ascii="Calibri" w:hAnsi="Calibri"/>
          <w:sz w:val="18"/>
        </w:rPr>
      </w:pPr>
      <w:r w:rsidRPr="00D13B2B">
        <w:rPr>
          <w:rFonts w:ascii="Calibri" w:hAnsi="Calibri"/>
          <w:sz w:val="18"/>
        </w:rPr>
        <w:t>O Orçamento deve ser composto de Planilhas Sintética e Analítica e Cronograma Físico-Financeiro da Obra, seguindo as recomendações: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O orçamento detalhado do custo global dos serviços deverá seguir o Acórdão nº. 2.622/2013 do Tribunal de Contas da União, do que trata de Composição de BDI, da discriminação dos custos de administração local, canteiro de obras e mobilização e desmobilização na planilha orçamentária de custos diretos, por serem passíveis de identificação, mensuração e discriminação, bem como sujeitos a controle, medição e pagamento individualizado por parte da Administração Pública. </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O custo global da obra deverá ter como base a tabela SINAPI-RS, da Caixa Econômica Federal, em vigência na época da sua elaboração. Na hipótese de não haver preço de referência na tabela SINAPI-RS para determinado item, o custo poderá ter como referência os valores de outro órgão de referência (SICRO, TCPO-PINI) ou realizar pesquisa de mercado com, no mínimo, </w:t>
      </w:r>
      <w:proofErr w:type="gramStart"/>
      <w:r w:rsidRPr="00D13B2B">
        <w:rPr>
          <w:rFonts w:ascii="Calibri" w:hAnsi="Calibri"/>
          <w:sz w:val="18"/>
        </w:rPr>
        <w:t>3</w:t>
      </w:r>
      <w:proofErr w:type="gramEnd"/>
      <w:r w:rsidRPr="00D13B2B">
        <w:rPr>
          <w:rFonts w:ascii="Calibri" w:hAnsi="Calibri"/>
          <w:sz w:val="18"/>
        </w:rPr>
        <w:t xml:space="preserve"> orçamentos escritos e repassá-los ao </w:t>
      </w:r>
      <w:proofErr w:type="spellStart"/>
      <w:r w:rsidRPr="00D13B2B">
        <w:rPr>
          <w:rFonts w:ascii="Calibri" w:hAnsi="Calibri"/>
          <w:sz w:val="18"/>
        </w:rPr>
        <w:t>IFFar</w:t>
      </w:r>
      <w:proofErr w:type="spellEnd"/>
      <w:r w:rsidRPr="00D13B2B">
        <w:rPr>
          <w:rFonts w:ascii="Calibri" w:hAnsi="Calibri"/>
          <w:sz w:val="18"/>
        </w:rPr>
        <w:t xml:space="preserve"> como anexo do orçamento. Deve-se adotar o preço de mercado da mediana para efeito das composições de custos.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Todas as referências de mercado utilizadas para a obtenção dos preços unitários deverão ser informadas por escrito, com indicação da empresa, CNPJ, data, telefone e pessoa de contato.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Sempre que possível, deve-se utilizar nas composições de custos unitários os preços dos insumos do SINAPI-RS.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Apresentar a Composição do BDI utilizado tanto para os serviços, quanto para os equipamentos, adotando os parâmetros do Acórdão nº. 2.622/2013 do Tribunal de Contas da União. A Composição dos Encargos Sociais apresentada deverá estar em concordância com a Composição do SINAPI-ES.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É obrigatória e imprescindível a declaração expressa do autor das planilhas orçamentárias quanto à compatibilidade dos quantitativos e dos custos constantes nas referidas planilhas com os quantitativos do projeto de engenharia e os custos do SINAPI. </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Não poderá ser indicado, para efeito das especificações e projetos, qualquer material através do nome ou código de um fabricante, mas apenas por suas características técnicas que definam precisamente o resultado pretendido.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Não será admitido o uso de verbas ou a apresentação de preços de materiais e mão de obra em separado para efeito de orçamento.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O cronograma físico-financeiro é o elemento básico de controle da obra, como também elemento de referência para medição e pagamento, tendo como objetivo ser instrumento de acompanhamento da obra, pois deverá conter os valores de desembolsos, assim como os avanços físicos do empreendimento por período. </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O mês-referência da planilha orçamentária a ser elaborada pela contratada deverá ser solicitado por escrito à comissão de fiscalização.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Modelos de documentos no padrão </w:t>
      </w:r>
      <w:proofErr w:type="spellStart"/>
      <w:proofErr w:type="gramStart"/>
      <w:r w:rsidRPr="00D13B2B">
        <w:rPr>
          <w:rFonts w:ascii="Calibri" w:hAnsi="Calibri"/>
          <w:sz w:val="18"/>
        </w:rPr>
        <w:t>IFFar</w:t>
      </w:r>
      <w:proofErr w:type="spellEnd"/>
      <w:proofErr w:type="gramEnd"/>
      <w:r w:rsidRPr="00D13B2B">
        <w:rPr>
          <w:rFonts w:ascii="Calibri" w:hAnsi="Calibri"/>
          <w:sz w:val="18"/>
        </w:rPr>
        <w:t xml:space="preserve"> e </w:t>
      </w:r>
      <w:proofErr w:type="spellStart"/>
      <w:r w:rsidRPr="00D13B2B">
        <w:rPr>
          <w:rFonts w:ascii="Calibri" w:hAnsi="Calibri"/>
          <w:sz w:val="18"/>
        </w:rPr>
        <w:t>Check</w:t>
      </w:r>
      <w:proofErr w:type="spellEnd"/>
      <w:r w:rsidRPr="00D13B2B">
        <w:rPr>
          <w:rFonts w:ascii="Calibri" w:hAnsi="Calibri"/>
          <w:sz w:val="18"/>
        </w:rPr>
        <w:t xml:space="preserve"> </w:t>
      </w:r>
      <w:proofErr w:type="spellStart"/>
      <w:r w:rsidRPr="00D13B2B">
        <w:rPr>
          <w:rFonts w:ascii="Calibri" w:hAnsi="Calibri"/>
          <w:sz w:val="18"/>
        </w:rPr>
        <w:t>List</w:t>
      </w:r>
      <w:proofErr w:type="spellEnd"/>
      <w:r w:rsidRPr="00D13B2B">
        <w:rPr>
          <w:rFonts w:ascii="Calibri" w:hAnsi="Calibri"/>
          <w:sz w:val="18"/>
        </w:rPr>
        <w:t xml:space="preserve"> com Orientação Técnica para entrega dos documentos encontram-se no endereço eletrônico:  https://www.iffarroupilha.edu.br/engenharia-e-arquitetura/coordena%C3%A7%C3%A3o-de-engenharia-e-arquitetura</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O Memorial Descritivo fará uma exposição geral das adequações necessárias e das partes que o compõem, apresentando, ainda, o atendimento às exigências estabelecidas pelas respectivas normas técnicas. Além disso, explicará as soluções construtivas e sua exequibilidade.</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lastRenderedPageBreak/>
        <w:t>Os materiais e serviços deverão estar devidamente especificados, estipulando-se as condições mínimas aceitáveis de qualidade, indicando-se tipos, modelos, sem definição de marcas, e demais características técnicas, sendo escolhidos, de preferência, dentre os que não forem de fabricação exclusiva.</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O Caderno de Encargos deverá atender à NBR 12219 e deverá ter no mínimo as seguintes informações para cada serviço: Descrição do serviço, Conceito, Recomendações, Procedimento de Execução, Critério de Medição e Local de Aplicação.</w:t>
      </w:r>
    </w:p>
    <w:p w:rsidR="00F90877" w:rsidRPr="00D13B2B" w:rsidRDefault="004F0F8C" w:rsidP="00127C0F">
      <w:pPr>
        <w:pStyle w:val="Nivel2"/>
        <w:ind w:left="0" w:firstLine="0"/>
        <w:rPr>
          <w:rFonts w:ascii="Calibri" w:hAnsi="Calibri"/>
          <w:sz w:val="18"/>
        </w:rPr>
      </w:pPr>
      <w:r>
        <w:rPr>
          <w:rFonts w:ascii="Calibri" w:hAnsi="Calibri"/>
          <w:sz w:val="18"/>
        </w:rPr>
        <w:t xml:space="preserve">Os projetos que necessitem dimensionamento das estruturas ou sistemas tais como PPCI, </w:t>
      </w:r>
      <w:proofErr w:type="spellStart"/>
      <w:r>
        <w:rPr>
          <w:rFonts w:ascii="Calibri" w:hAnsi="Calibri"/>
          <w:sz w:val="18"/>
        </w:rPr>
        <w:t>hidrossanitário</w:t>
      </w:r>
      <w:proofErr w:type="spellEnd"/>
      <w:r>
        <w:rPr>
          <w:rFonts w:ascii="Calibri" w:hAnsi="Calibri"/>
          <w:sz w:val="18"/>
        </w:rPr>
        <w:t xml:space="preserve">, elétrico e estrutural, devem ser entregues acompanhados do memorial de cálculo do dimensionamento. </w:t>
      </w:r>
      <w:r w:rsidR="00F90877" w:rsidRPr="00D13B2B">
        <w:rPr>
          <w:rFonts w:ascii="Calibri" w:hAnsi="Calibri"/>
          <w:sz w:val="18"/>
        </w:rPr>
        <w:t xml:space="preserve">O Memorial de Cálculo deverá ser entregue anexo ao Memorial Descritivo, citando os processos e critérios adotados, referindo-se às normas técnicas e ao estabelecido nestas instruções. Detalhará todos os cálculos explicitamente, conforme solicitado. </w:t>
      </w:r>
    </w:p>
    <w:p w:rsidR="00F90877" w:rsidRPr="00D13B2B" w:rsidRDefault="00F90877" w:rsidP="00127C0F">
      <w:pPr>
        <w:pStyle w:val="Nivel2"/>
        <w:ind w:left="0" w:firstLine="0"/>
        <w:rPr>
          <w:rFonts w:ascii="Calibri" w:hAnsi="Calibri"/>
          <w:sz w:val="18"/>
        </w:rPr>
      </w:pPr>
      <w:r w:rsidRPr="00D13B2B">
        <w:rPr>
          <w:rFonts w:ascii="Calibri" w:hAnsi="Calibri"/>
          <w:sz w:val="18"/>
        </w:rPr>
        <w:t>A Relação de Materiais e Equipamentos deverá ser apresentada anexa ao Memorial Descritivo. Os materiais e equipamentos deverão ser agrupados de maneira clara e precisa, com os correspondentes quantitativos e unidades de medição.</w:t>
      </w:r>
    </w:p>
    <w:p w:rsidR="00F90877" w:rsidRPr="00D13B2B" w:rsidRDefault="00F90877" w:rsidP="00127C0F">
      <w:pPr>
        <w:pStyle w:val="Nivel2"/>
        <w:ind w:left="0" w:firstLine="0"/>
        <w:rPr>
          <w:rFonts w:ascii="Calibri" w:hAnsi="Calibri"/>
          <w:sz w:val="18"/>
        </w:rPr>
      </w:pPr>
      <w:r w:rsidRPr="00D13B2B">
        <w:rPr>
          <w:rFonts w:ascii="Calibri" w:hAnsi="Calibri"/>
          <w:sz w:val="18"/>
        </w:rPr>
        <w:t>Os projetos executivos devem, ainda, atender os seguintes requisitos: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Os projetos deverão ser executados com blocos que permitam a sua </w:t>
      </w:r>
      <w:proofErr w:type="spellStart"/>
      <w:r w:rsidRPr="00D13B2B">
        <w:rPr>
          <w:rFonts w:ascii="Calibri" w:hAnsi="Calibri"/>
          <w:sz w:val="18"/>
        </w:rPr>
        <w:t>cotagem</w:t>
      </w:r>
      <w:proofErr w:type="spellEnd"/>
      <w:r w:rsidRPr="00D13B2B">
        <w:rPr>
          <w:rFonts w:ascii="Calibri" w:hAnsi="Calibri"/>
          <w:sz w:val="18"/>
        </w:rPr>
        <w:t xml:space="preserve"> com os comandos do CAD.</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Os memoriais de cálculo de quantitativos deverão ser apresentados em planilhas eletrônicas (desbloqueadas) compatíveis com as utilizadas pelo </w:t>
      </w:r>
      <w:proofErr w:type="spellStart"/>
      <w:proofErr w:type="gramStart"/>
      <w:r w:rsidRPr="00D13B2B">
        <w:rPr>
          <w:rFonts w:ascii="Calibri" w:hAnsi="Calibri"/>
          <w:sz w:val="18"/>
        </w:rPr>
        <w:t>IFFar</w:t>
      </w:r>
      <w:proofErr w:type="spellEnd"/>
      <w:proofErr w:type="gramEnd"/>
      <w:r w:rsidRPr="00D13B2B">
        <w:rPr>
          <w:rFonts w:ascii="Calibri" w:hAnsi="Calibri"/>
          <w:sz w:val="18"/>
        </w:rPr>
        <w:t xml:space="preserve">, atendendo a modelos indicados pela </w:t>
      </w:r>
      <w:proofErr w:type="spellStart"/>
      <w:r w:rsidRPr="00D13B2B">
        <w:rPr>
          <w:rFonts w:ascii="Calibri" w:hAnsi="Calibri"/>
          <w:sz w:val="18"/>
        </w:rPr>
        <w:t>IFFar</w:t>
      </w:r>
      <w:proofErr w:type="spellEnd"/>
      <w:r w:rsidRPr="00D13B2B">
        <w:rPr>
          <w:rFonts w:ascii="Calibri" w:hAnsi="Calibri"/>
          <w:sz w:val="18"/>
        </w:rPr>
        <w:t>.</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O Caderno de Encargos deverá atender à NBR 12219 e deverá ter no mínimo as seguintes informações para cada serviço: Descrição do serviço, Conceito, Recomendações, Procedimento de execução, Critério de Medição e Local de aplicação.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Com base em preceitos de sustentabilidade nas obras e serviços públicos, todos os projetos deverão ser desenvolvidos à luz do Artigo 4º e suas alíneas da Instrução Normativa / SLTI / MPOG nº 01, de 19 de janeiro de 2010.</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É obrigatória e imprescindível a declaração expressa do responsável pelo projeto de que foram atendidos os itens de sustentabilidade ambiental, conforme Instrução Normativa 01/2010-MPOG, em especial no seu capítulo II do artigo 4° e suas alíneas.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Todos os projetos deverão ser elaborados prevendo-se a interligação com a infraestrutura existente, dando ainda condições para futuras expansões.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Os documentos descritivos dos projetos, tais como: Memorial Descritivo, Caderno de Especificações, Caderno de Encargos, Memorial de Cálculo, Relação de Materiais e Equipamentos e Orçamentos, deverão estar de acordo com as características determinadas pelo </w:t>
      </w:r>
      <w:proofErr w:type="spellStart"/>
      <w:proofErr w:type="gramStart"/>
      <w:r w:rsidRPr="00D13B2B">
        <w:rPr>
          <w:rFonts w:ascii="Calibri" w:hAnsi="Calibri"/>
          <w:sz w:val="18"/>
        </w:rPr>
        <w:t>IFFar</w:t>
      </w:r>
      <w:proofErr w:type="spellEnd"/>
      <w:proofErr w:type="gramEnd"/>
      <w:r w:rsidRPr="00D13B2B">
        <w:rPr>
          <w:rFonts w:ascii="Calibri" w:hAnsi="Calibri"/>
          <w:sz w:val="18"/>
        </w:rPr>
        <w:t>.</w:t>
      </w:r>
    </w:p>
    <w:p w:rsidR="00F90877" w:rsidRPr="00D13B2B" w:rsidRDefault="00F90877" w:rsidP="00127C0F">
      <w:pPr>
        <w:pStyle w:val="Nivel2"/>
        <w:ind w:left="0" w:firstLine="0"/>
        <w:rPr>
          <w:rFonts w:ascii="Calibri" w:hAnsi="Calibri"/>
          <w:sz w:val="18"/>
        </w:rPr>
      </w:pPr>
      <w:r w:rsidRPr="00D13B2B">
        <w:rPr>
          <w:rFonts w:ascii="Calibri" w:hAnsi="Calibri"/>
          <w:sz w:val="18"/>
        </w:rPr>
        <w:t>Da responsabilidade técnica:</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O autor do projeto deverá apresentar a anotação ou registro de responsabilidade técnica (ART ou RRT) do todo e qualquer serviço técnico realizado, relativo ao projeto PPCI, PSPCI e CLCB, projetos executivos, laudos, memoriais e outros que se fizerem necessários durante a execução do objeto, o qual deverá constar referência específica deste na planilha orçamentária.</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O autor do orçamento deverá apresentar declaração expressa quanto à compatibilidade dos quantitativos e dos custos constantes da planilha orçamentária como quantitativos do projeto de engenharia e os custos do SINAPI.</w:t>
      </w:r>
    </w:p>
    <w:p w:rsidR="00F90877" w:rsidRPr="00D13B2B" w:rsidRDefault="00F90877" w:rsidP="00381369">
      <w:pPr>
        <w:pStyle w:val="Ttulo1"/>
        <w:numPr>
          <w:ilvl w:val="0"/>
          <w:numId w:val="5"/>
        </w:numPr>
        <w:ind w:left="0" w:firstLine="0"/>
        <w:rPr>
          <w:rFonts w:ascii="Calibri" w:hAnsi="Calibri"/>
          <w:sz w:val="24"/>
        </w:rPr>
      </w:pPr>
      <w:r w:rsidRPr="00D13B2B">
        <w:rPr>
          <w:rFonts w:ascii="Calibri" w:hAnsi="Calibri" w:cs="Arial"/>
          <w:color w:val="auto"/>
          <w:sz w:val="20"/>
          <w:szCs w:val="22"/>
        </w:rPr>
        <w:lastRenderedPageBreak/>
        <w:t>GESTÃO DO CONTRATO E CRITÉRIOS DE MEDIÇÃO</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A execução dos serviços será iniciada com o recebimento de Ordem de Serviço pela contratada, cujas etapas dependerão do enquadramento das edificações quanto </w:t>
      </w:r>
      <w:r w:rsidR="00C24F8E" w:rsidRPr="00D13B2B">
        <w:rPr>
          <w:rFonts w:ascii="Calibri" w:hAnsi="Calibri"/>
          <w:sz w:val="18"/>
        </w:rPr>
        <w:t>à</w:t>
      </w:r>
      <w:r w:rsidRPr="00D13B2B">
        <w:rPr>
          <w:rFonts w:ascii="Calibri" w:hAnsi="Calibri"/>
          <w:sz w:val="18"/>
        </w:rPr>
        <w:t xml:space="preserve"> necessidade de PPCI na forma completa ou de PSPCI.</w:t>
      </w:r>
    </w:p>
    <w:p w:rsidR="00933EA9" w:rsidRPr="00D13B2B" w:rsidRDefault="00933EA9" w:rsidP="0024251A">
      <w:pPr>
        <w:pStyle w:val="Nivel2"/>
        <w:ind w:left="0" w:firstLine="0"/>
        <w:rPr>
          <w:rFonts w:ascii="Calibri" w:hAnsi="Calibri"/>
          <w:sz w:val="18"/>
        </w:rPr>
      </w:pPr>
      <w:r w:rsidRPr="00D13B2B">
        <w:rPr>
          <w:rFonts w:ascii="Calibri" w:hAnsi="Calibri"/>
          <w:sz w:val="18"/>
        </w:rPr>
        <w:t>Locais:</w:t>
      </w:r>
    </w:p>
    <w:tbl>
      <w:tblPr>
        <w:tblStyle w:val="Tabelacomgrade"/>
        <w:tblW w:w="0" w:type="auto"/>
        <w:jc w:val="center"/>
        <w:tblLook w:val="04A0" w:firstRow="1" w:lastRow="0" w:firstColumn="1" w:lastColumn="0" w:noHBand="0" w:noVBand="1"/>
      </w:tblPr>
      <w:tblGrid>
        <w:gridCol w:w="5778"/>
      </w:tblGrid>
      <w:tr w:rsidR="00933EA9" w:rsidRPr="00D13B2B" w:rsidTr="00933EA9">
        <w:trPr>
          <w:jc w:val="center"/>
        </w:trPr>
        <w:tc>
          <w:tcPr>
            <w:tcW w:w="5778" w:type="dxa"/>
          </w:tcPr>
          <w:p w:rsidR="00E35CE5" w:rsidRPr="00D13B2B" w:rsidRDefault="00BA3718" w:rsidP="00933EA9">
            <w:pPr>
              <w:pStyle w:val="Nivel2"/>
              <w:numPr>
                <w:ilvl w:val="0"/>
                <w:numId w:val="0"/>
              </w:numPr>
              <w:jc w:val="left"/>
              <w:rPr>
                <w:rFonts w:ascii="Calibri" w:hAnsi="Calibri" w:cs="Times New Roman"/>
                <w:b/>
                <w:color w:val="000000"/>
                <w:sz w:val="16"/>
                <w:szCs w:val="18"/>
              </w:rPr>
            </w:pPr>
            <w:proofErr w:type="spellStart"/>
            <w:proofErr w:type="gramStart"/>
            <w:r w:rsidRPr="00D13B2B">
              <w:rPr>
                <w:rFonts w:ascii="Calibri" w:hAnsi="Calibri" w:cs="Times New Roman"/>
                <w:b/>
                <w:color w:val="000000"/>
                <w:sz w:val="16"/>
                <w:szCs w:val="18"/>
              </w:rPr>
              <w:t>IFFar</w:t>
            </w:r>
            <w:proofErr w:type="spellEnd"/>
            <w:proofErr w:type="gramEnd"/>
            <w:r w:rsidRPr="00D13B2B">
              <w:rPr>
                <w:rFonts w:ascii="Calibri" w:hAnsi="Calibri" w:cs="Times New Roman"/>
                <w:b/>
                <w:color w:val="000000"/>
                <w:sz w:val="16"/>
                <w:szCs w:val="18"/>
              </w:rPr>
              <w:t xml:space="preserve"> Campus Júlio de Castilhos. RS 527-ESTRADA DE ACESSO SECUNDÁRIO A TUPANCIRETÃ-DISTRITO SÃO JOÃO DO BARRO PRETO-JÚLIO DE CASTILHOS</w:t>
            </w:r>
            <w:r w:rsidR="00E35CE5" w:rsidRPr="00D13B2B">
              <w:rPr>
                <w:rFonts w:ascii="Calibri" w:hAnsi="Calibri" w:cs="Times New Roman"/>
                <w:b/>
                <w:color w:val="000000"/>
                <w:sz w:val="16"/>
                <w:szCs w:val="18"/>
              </w:rPr>
              <w:t>/Rs.</w:t>
            </w:r>
          </w:p>
          <w:p w:rsidR="00BA3718" w:rsidRPr="00D13B2B" w:rsidRDefault="00BA3718" w:rsidP="00BA3718">
            <w:pPr>
              <w:pStyle w:val="PargrafodaLista"/>
              <w:ind w:left="57"/>
              <w:rPr>
                <w:rFonts w:cs="Arial"/>
                <w:sz w:val="22"/>
                <w:szCs w:val="20"/>
                <w:highlight w:val="yellow"/>
              </w:rPr>
            </w:pPr>
            <w:r w:rsidRPr="00D13B2B">
              <w:rPr>
                <w:rFonts w:cs="Arial"/>
                <w:sz w:val="22"/>
                <w:szCs w:val="20"/>
              </w:rPr>
              <w:t xml:space="preserve">Elaboração do PPCI e do Projeto Executivo do PPCI (forma completa): </w:t>
            </w:r>
          </w:p>
          <w:p w:rsidR="00BA3718" w:rsidRPr="00D13B2B" w:rsidRDefault="00BA3718" w:rsidP="00BA3718">
            <w:pPr>
              <w:pStyle w:val="PargrafodaLista"/>
              <w:ind w:left="0"/>
              <w:rPr>
                <w:rFonts w:cs="Arial"/>
                <w:sz w:val="22"/>
                <w:szCs w:val="20"/>
              </w:rPr>
            </w:pPr>
            <w:r w:rsidRPr="00D13B2B">
              <w:rPr>
                <w:rFonts w:cs="Arial"/>
                <w:sz w:val="22"/>
                <w:szCs w:val="20"/>
              </w:rPr>
              <w:t>- Bloco A – Salas administrativas. (Área: 1.701,04m² - 01 pavimento).</w:t>
            </w:r>
          </w:p>
          <w:p w:rsidR="00BA3718" w:rsidRPr="00D13B2B" w:rsidRDefault="00BA3718" w:rsidP="00BA3718">
            <w:pPr>
              <w:pStyle w:val="PargrafodaLista"/>
              <w:ind w:left="0"/>
              <w:rPr>
                <w:rFonts w:cs="Arial"/>
                <w:sz w:val="22"/>
                <w:szCs w:val="20"/>
              </w:rPr>
            </w:pPr>
            <w:r w:rsidRPr="00D13B2B">
              <w:rPr>
                <w:rFonts w:cs="Arial"/>
                <w:sz w:val="22"/>
                <w:szCs w:val="20"/>
              </w:rPr>
              <w:t>- Bloco B - Prédio de Salas de aula e</w:t>
            </w:r>
            <w:proofErr w:type="gramStart"/>
            <w:r w:rsidRPr="00D13B2B">
              <w:rPr>
                <w:rFonts w:cs="Arial"/>
                <w:sz w:val="22"/>
                <w:szCs w:val="20"/>
              </w:rPr>
              <w:t xml:space="preserve">  </w:t>
            </w:r>
            <w:proofErr w:type="gramEnd"/>
            <w:r w:rsidRPr="00D13B2B">
              <w:rPr>
                <w:rFonts w:cs="Arial"/>
                <w:sz w:val="22"/>
                <w:szCs w:val="20"/>
              </w:rPr>
              <w:t>Laboratórios. (Área: 1.312,7m² - 03 pavimentos).</w:t>
            </w:r>
          </w:p>
          <w:p w:rsidR="00BA3718" w:rsidRPr="00D13B2B" w:rsidRDefault="00BA3718" w:rsidP="00BA3718">
            <w:pPr>
              <w:pStyle w:val="PargrafodaLista"/>
              <w:ind w:left="0"/>
              <w:rPr>
                <w:rFonts w:cs="Arial"/>
                <w:sz w:val="22"/>
                <w:szCs w:val="20"/>
              </w:rPr>
            </w:pPr>
            <w:r w:rsidRPr="00D13B2B">
              <w:rPr>
                <w:rFonts w:cs="Arial"/>
                <w:sz w:val="22"/>
                <w:szCs w:val="20"/>
              </w:rPr>
              <w:t>- Bloco C - Prédio de Salas de aula e Laboratórios. (Área: 2.505,30m² - 04 pavimentos).</w:t>
            </w:r>
          </w:p>
          <w:p w:rsidR="00933EA9" w:rsidRPr="00D13B2B" w:rsidRDefault="00BA3718" w:rsidP="00BA3718">
            <w:pPr>
              <w:pStyle w:val="Nivel2"/>
              <w:numPr>
                <w:ilvl w:val="0"/>
                <w:numId w:val="0"/>
              </w:numPr>
              <w:jc w:val="left"/>
              <w:rPr>
                <w:sz w:val="18"/>
              </w:rPr>
            </w:pPr>
            <w:r w:rsidRPr="00D13B2B">
              <w:rPr>
                <w:sz w:val="18"/>
              </w:rPr>
              <w:t>- Ginásio – Prática de esportes (Área: 1.355,90m² - 01 pavimentos).</w:t>
            </w:r>
          </w:p>
          <w:p w:rsidR="00175C21" w:rsidRPr="00D13B2B" w:rsidRDefault="00175C21" w:rsidP="00BA3718">
            <w:pPr>
              <w:pStyle w:val="Nivel2"/>
              <w:numPr>
                <w:ilvl w:val="0"/>
                <w:numId w:val="0"/>
              </w:numPr>
              <w:jc w:val="left"/>
              <w:rPr>
                <w:rFonts w:ascii="Calibri" w:hAnsi="Calibri"/>
                <w:sz w:val="18"/>
              </w:rPr>
            </w:pPr>
            <w:r w:rsidRPr="00D13B2B">
              <w:rPr>
                <w:sz w:val="18"/>
              </w:rPr>
              <w:t xml:space="preserve">Agroindústria – Processamento e armazenamento de </w:t>
            </w:r>
            <w:proofErr w:type="gramStart"/>
            <w:r w:rsidRPr="00D13B2B">
              <w:rPr>
                <w:sz w:val="18"/>
              </w:rPr>
              <w:t>alimentos.</w:t>
            </w:r>
            <w:proofErr w:type="gramEnd"/>
            <w:r w:rsidRPr="00D13B2B">
              <w:rPr>
                <w:sz w:val="18"/>
              </w:rPr>
              <w:t>(Área:345,83m² - 01 pavimentos).</w:t>
            </w:r>
          </w:p>
        </w:tc>
      </w:tr>
    </w:tbl>
    <w:p w:rsidR="00933EA9" w:rsidRPr="00D13B2B" w:rsidRDefault="00933EA9" w:rsidP="00933EA9">
      <w:pPr>
        <w:pStyle w:val="Nivel2"/>
        <w:numPr>
          <w:ilvl w:val="0"/>
          <w:numId w:val="0"/>
        </w:numPr>
        <w:rPr>
          <w:rFonts w:ascii="Calibri" w:hAnsi="Calibri"/>
          <w:sz w:val="18"/>
        </w:rPr>
      </w:pPr>
    </w:p>
    <w:p w:rsidR="0024251A" w:rsidRPr="00D13B2B" w:rsidRDefault="00E35CE5" w:rsidP="0024251A">
      <w:pPr>
        <w:pStyle w:val="Nivel2"/>
        <w:ind w:left="0" w:firstLine="0"/>
        <w:rPr>
          <w:rFonts w:ascii="Calibri" w:hAnsi="Calibri"/>
          <w:sz w:val="18"/>
        </w:rPr>
      </w:pPr>
      <w:r w:rsidRPr="00D13B2B">
        <w:rPr>
          <w:rFonts w:ascii="Calibri" w:hAnsi="Calibri"/>
          <w:sz w:val="18"/>
        </w:rPr>
        <w:t>A</w:t>
      </w:r>
      <w:r w:rsidR="00F90877" w:rsidRPr="00D13B2B">
        <w:rPr>
          <w:rFonts w:ascii="Calibri" w:hAnsi="Calibri"/>
          <w:sz w:val="18"/>
        </w:rPr>
        <w:t xml:space="preserve"> elaboração dos projetos deverá observar as seguintes </w:t>
      </w:r>
      <w:r w:rsidRPr="00D13B2B">
        <w:rPr>
          <w:rFonts w:ascii="Calibri" w:hAnsi="Calibri"/>
          <w:sz w:val="18"/>
        </w:rPr>
        <w:t>etapas</w:t>
      </w:r>
      <w:r w:rsidR="00F90877" w:rsidRPr="00D13B2B">
        <w:rPr>
          <w:rFonts w:ascii="Calibri" w:hAnsi="Calibri"/>
          <w:sz w:val="18"/>
        </w:rPr>
        <w:t>:</w:t>
      </w:r>
    </w:p>
    <w:p w:rsidR="0024251A" w:rsidRPr="00D13B2B" w:rsidRDefault="00933EA9" w:rsidP="00381369">
      <w:pPr>
        <w:pStyle w:val="Nivel2"/>
        <w:numPr>
          <w:ilvl w:val="2"/>
          <w:numId w:val="8"/>
        </w:numPr>
        <w:ind w:left="567" w:firstLine="0"/>
        <w:rPr>
          <w:rFonts w:ascii="Calibri" w:hAnsi="Calibri"/>
          <w:sz w:val="18"/>
        </w:rPr>
      </w:pPr>
      <w:r w:rsidRPr="00D13B2B">
        <w:rPr>
          <w:rFonts w:ascii="Calibri" w:hAnsi="Calibri"/>
          <w:b/>
          <w:sz w:val="18"/>
          <w:u w:val="single"/>
        </w:rPr>
        <w:t>1</w:t>
      </w:r>
      <w:r w:rsidR="00F90877" w:rsidRPr="00D13B2B">
        <w:rPr>
          <w:rFonts w:ascii="Calibri" w:hAnsi="Calibri"/>
          <w:b/>
          <w:sz w:val="18"/>
          <w:u w:val="single"/>
        </w:rPr>
        <w:t>ª ETAPA:</w:t>
      </w:r>
      <w:r w:rsidR="00F90877" w:rsidRPr="00D13B2B">
        <w:rPr>
          <w:rFonts w:ascii="Calibri" w:hAnsi="Calibri"/>
          <w:b/>
          <w:sz w:val="18"/>
        </w:rPr>
        <w:t xml:space="preserve"> </w:t>
      </w:r>
      <w:r w:rsidR="004F0F8C">
        <w:rPr>
          <w:rFonts w:ascii="Calibri" w:hAnsi="Calibri"/>
          <w:b/>
          <w:sz w:val="18"/>
        </w:rPr>
        <w:t>Levantamento, e</w:t>
      </w:r>
      <w:r w:rsidR="00F90877" w:rsidRPr="00D13B2B">
        <w:rPr>
          <w:rFonts w:ascii="Calibri" w:hAnsi="Calibri"/>
          <w:b/>
          <w:sz w:val="18"/>
        </w:rPr>
        <w:t>laboração do PPCI, protocolo e aprovação ao CBMRS:</w:t>
      </w:r>
    </w:p>
    <w:p w:rsidR="00F90877" w:rsidRPr="00D13B2B" w:rsidRDefault="00F90877" w:rsidP="00381369">
      <w:pPr>
        <w:pStyle w:val="Nivel2"/>
        <w:numPr>
          <w:ilvl w:val="3"/>
          <w:numId w:val="8"/>
        </w:numPr>
        <w:tabs>
          <w:tab w:val="clear" w:pos="1701"/>
          <w:tab w:val="left" w:pos="1843"/>
        </w:tabs>
        <w:ind w:left="1134" w:firstLine="0"/>
        <w:rPr>
          <w:rFonts w:ascii="Calibri" w:hAnsi="Calibri"/>
          <w:sz w:val="18"/>
        </w:rPr>
      </w:pPr>
      <w:r w:rsidRPr="00D13B2B">
        <w:rPr>
          <w:rFonts w:ascii="Calibri" w:hAnsi="Calibri"/>
          <w:sz w:val="18"/>
        </w:rPr>
        <w:t xml:space="preserve">A CONTRATADA deverá </w:t>
      </w:r>
      <w:r w:rsidR="002B53EA">
        <w:rPr>
          <w:rFonts w:ascii="Calibri" w:hAnsi="Calibri"/>
          <w:sz w:val="18"/>
        </w:rPr>
        <w:t xml:space="preserve">realizar o levantamento e </w:t>
      </w:r>
      <w:r w:rsidRPr="00D13B2B">
        <w:rPr>
          <w:rFonts w:ascii="Calibri" w:hAnsi="Calibri"/>
          <w:sz w:val="18"/>
        </w:rPr>
        <w:t xml:space="preserve">apresentar anteprojeto no prazo máximo de </w:t>
      </w:r>
      <w:r w:rsidR="004B3411" w:rsidRPr="00D13B2B">
        <w:rPr>
          <w:rFonts w:ascii="Calibri" w:hAnsi="Calibri"/>
          <w:sz w:val="18"/>
        </w:rPr>
        <w:t xml:space="preserve">45 </w:t>
      </w:r>
      <w:r w:rsidRPr="00D13B2B">
        <w:rPr>
          <w:rFonts w:ascii="Calibri" w:hAnsi="Calibri"/>
          <w:sz w:val="18"/>
        </w:rPr>
        <w:t>(</w:t>
      </w:r>
      <w:r w:rsidR="004B3411" w:rsidRPr="00D13B2B">
        <w:rPr>
          <w:rFonts w:ascii="Calibri" w:hAnsi="Calibri"/>
          <w:sz w:val="18"/>
        </w:rPr>
        <w:t>quarenta e cinco</w:t>
      </w:r>
      <w:r w:rsidRPr="00D13B2B">
        <w:rPr>
          <w:rFonts w:ascii="Calibri" w:hAnsi="Calibri"/>
          <w:sz w:val="18"/>
        </w:rPr>
        <w:t>) dias corridos do recebimento da ordem de serviço, sendo tempo necessário para a CONTRATADA efetuar vistoria no local de execução dos serviços e se reunir com os representantes da CONTRATANTE, para conhecimento das condições locais e entendimento de todas as necessidades que devem ser contempladas no anteprojeto do PPCI.</w:t>
      </w:r>
    </w:p>
    <w:p w:rsidR="0063115B" w:rsidRPr="00D13B2B" w:rsidRDefault="0063115B" w:rsidP="0063115B">
      <w:pPr>
        <w:pStyle w:val="Nivel2"/>
        <w:numPr>
          <w:ilvl w:val="4"/>
          <w:numId w:val="8"/>
        </w:numPr>
        <w:tabs>
          <w:tab w:val="clear" w:pos="1134"/>
          <w:tab w:val="left" w:pos="1843"/>
        </w:tabs>
        <w:ind w:left="1701" w:firstLine="0"/>
        <w:rPr>
          <w:rFonts w:ascii="Calibri" w:hAnsi="Calibri"/>
          <w:sz w:val="18"/>
        </w:rPr>
      </w:pPr>
      <w:r w:rsidRPr="00D13B2B">
        <w:rPr>
          <w:rFonts w:ascii="Calibri" w:hAnsi="Calibri"/>
          <w:sz w:val="18"/>
        </w:rPr>
        <w:t>Os anteprojetos deverão ser todos ent</w:t>
      </w:r>
      <w:r w:rsidR="00383846" w:rsidRPr="00D13B2B">
        <w:rPr>
          <w:rFonts w:ascii="Calibri" w:hAnsi="Calibri"/>
          <w:sz w:val="18"/>
        </w:rPr>
        <w:t>regues até o último dia do prazo estipulado.</w:t>
      </w:r>
    </w:p>
    <w:p w:rsidR="00F90877" w:rsidRPr="00D13B2B" w:rsidRDefault="00F90877" w:rsidP="00381369">
      <w:pPr>
        <w:pStyle w:val="Nivel2"/>
        <w:numPr>
          <w:ilvl w:val="3"/>
          <w:numId w:val="8"/>
        </w:numPr>
        <w:tabs>
          <w:tab w:val="clear" w:pos="1701"/>
          <w:tab w:val="left" w:pos="1843"/>
        </w:tabs>
        <w:ind w:left="1134" w:firstLine="0"/>
        <w:rPr>
          <w:rFonts w:ascii="Calibri" w:hAnsi="Calibri"/>
          <w:sz w:val="18"/>
        </w:rPr>
      </w:pPr>
      <w:r w:rsidRPr="00D13B2B">
        <w:rPr>
          <w:rFonts w:ascii="Calibri" w:hAnsi="Calibri"/>
          <w:sz w:val="18"/>
        </w:rPr>
        <w:t>Após, no prazo máximo de 15 (quinze) dias corridos, a Contratante analisará e apresentará sugestões/pedidos de retificação à CONTRATADA.</w:t>
      </w:r>
    </w:p>
    <w:p w:rsidR="00F90877" w:rsidRPr="00D13B2B" w:rsidRDefault="00F90877" w:rsidP="00381369">
      <w:pPr>
        <w:pStyle w:val="Nivel2"/>
        <w:numPr>
          <w:ilvl w:val="3"/>
          <w:numId w:val="8"/>
        </w:numPr>
        <w:tabs>
          <w:tab w:val="clear" w:pos="1701"/>
          <w:tab w:val="left" w:pos="1843"/>
        </w:tabs>
        <w:ind w:left="1134" w:firstLine="0"/>
        <w:rPr>
          <w:rFonts w:ascii="Calibri" w:hAnsi="Calibri"/>
          <w:sz w:val="18"/>
        </w:rPr>
      </w:pPr>
      <w:r w:rsidRPr="00D13B2B">
        <w:rPr>
          <w:rFonts w:ascii="Calibri" w:hAnsi="Calibri"/>
          <w:sz w:val="18"/>
        </w:rPr>
        <w:t xml:space="preserve">A CONTRATADA terá então mais </w:t>
      </w:r>
      <w:r w:rsidR="004B3411" w:rsidRPr="00D13B2B">
        <w:rPr>
          <w:rFonts w:ascii="Calibri" w:hAnsi="Calibri"/>
          <w:sz w:val="18"/>
        </w:rPr>
        <w:t>20</w:t>
      </w:r>
      <w:r w:rsidRPr="00D13B2B">
        <w:rPr>
          <w:rFonts w:ascii="Calibri" w:hAnsi="Calibri"/>
          <w:sz w:val="18"/>
        </w:rPr>
        <w:t xml:space="preserve"> (</w:t>
      </w:r>
      <w:r w:rsidR="004B3411" w:rsidRPr="00D13B2B">
        <w:rPr>
          <w:rFonts w:ascii="Calibri" w:hAnsi="Calibri"/>
          <w:sz w:val="18"/>
        </w:rPr>
        <w:t>vinte</w:t>
      </w:r>
      <w:r w:rsidRPr="00D13B2B">
        <w:rPr>
          <w:rFonts w:ascii="Calibri" w:hAnsi="Calibri"/>
          <w:sz w:val="18"/>
        </w:rPr>
        <w:t>) dias corridos após a análise da CONTRATANTE para providenciar as correções necessárias e encaminhar o Projeto de PPCI para fins de aprovação no CBMRS.</w:t>
      </w:r>
    </w:p>
    <w:p w:rsidR="003A0B48" w:rsidRPr="00D13B2B" w:rsidRDefault="003A0B48" w:rsidP="003A0B48">
      <w:pPr>
        <w:pStyle w:val="Nivel2"/>
        <w:numPr>
          <w:ilvl w:val="4"/>
          <w:numId w:val="8"/>
        </w:numPr>
        <w:tabs>
          <w:tab w:val="clear" w:pos="1134"/>
          <w:tab w:val="left" w:pos="1843"/>
        </w:tabs>
        <w:ind w:left="1701" w:firstLine="0"/>
        <w:rPr>
          <w:rFonts w:ascii="Calibri" w:hAnsi="Calibri"/>
          <w:sz w:val="18"/>
        </w:rPr>
      </w:pPr>
      <w:r w:rsidRPr="00D13B2B">
        <w:rPr>
          <w:rFonts w:ascii="Calibri" w:hAnsi="Calibri"/>
          <w:sz w:val="18"/>
        </w:rPr>
        <w:t>A CONTRATADA deverá apresentar ao fiscal do contrato cópia do protocolo de recebimento dos projetos pelo CBMRS em até 24 (vinte e quatro) horas após o término do prazo estipulado</w:t>
      </w:r>
      <w:r w:rsidR="00B47E94" w:rsidRPr="00D13B2B">
        <w:rPr>
          <w:rFonts w:ascii="Calibri" w:hAnsi="Calibri"/>
          <w:sz w:val="18"/>
        </w:rPr>
        <w:t>.</w:t>
      </w:r>
    </w:p>
    <w:p w:rsidR="00F90877" w:rsidRPr="00D13B2B" w:rsidRDefault="00F90877" w:rsidP="00381369">
      <w:pPr>
        <w:pStyle w:val="Nivel2"/>
        <w:numPr>
          <w:ilvl w:val="3"/>
          <w:numId w:val="8"/>
        </w:numPr>
        <w:tabs>
          <w:tab w:val="clear" w:pos="1701"/>
          <w:tab w:val="left" w:pos="1843"/>
        </w:tabs>
        <w:ind w:left="1134" w:firstLine="0"/>
        <w:rPr>
          <w:rFonts w:ascii="Calibri" w:hAnsi="Calibri"/>
          <w:sz w:val="18"/>
        </w:rPr>
      </w:pPr>
      <w:r w:rsidRPr="00D13B2B">
        <w:rPr>
          <w:rFonts w:ascii="Calibri" w:hAnsi="Calibri"/>
          <w:sz w:val="18"/>
        </w:rPr>
        <w:t>Nesta etapa devem ser descritas as alterações necessárias para adaptação da edificação à legislação vigente;</w:t>
      </w:r>
    </w:p>
    <w:p w:rsidR="00F90877" w:rsidRPr="00D13B2B" w:rsidRDefault="00F90877" w:rsidP="00381369">
      <w:pPr>
        <w:pStyle w:val="Nivel2"/>
        <w:numPr>
          <w:ilvl w:val="3"/>
          <w:numId w:val="8"/>
        </w:numPr>
        <w:tabs>
          <w:tab w:val="clear" w:pos="1701"/>
          <w:tab w:val="left" w:pos="1843"/>
        </w:tabs>
        <w:ind w:left="1134" w:firstLine="0"/>
        <w:rPr>
          <w:rFonts w:ascii="Calibri" w:hAnsi="Calibri"/>
          <w:sz w:val="18"/>
        </w:rPr>
      </w:pPr>
      <w:r w:rsidRPr="00D13B2B">
        <w:rPr>
          <w:rFonts w:ascii="Calibri" w:hAnsi="Calibri"/>
          <w:sz w:val="18"/>
        </w:rPr>
        <w:t xml:space="preserve">Verificar as condições de abastecimento de água e energia elétrica, características do mercado local para futuras manutenções das instalações e demais condições que a Contratada julgar necessárias para a aprovação dos </w:t>
      </w:r>
      <w:proofErr w:type="spellStart"/>
      <w:r w:rsidRPr="00D13B2B">
        <w:rPr>
          <w:rFonts w:ascii="Calibri" w:hAnsi="Calibri"/>
          <w:sz w:val="18"/>
        </w:rPr>
        <w:t>PPCIs</w:t>
      </w:r>
      <w:proofErr w:type="spellEnd"/>
      <w:r w:rsidRPr="00D13B2B">
        <w:rPr>
          <w:rFonts w:ascii="Calibri" w:hAnsi="Calibri"/>
          <w:sz w:val="18"/>
        </w:rPr>
        <w:t>, objeto desta licitação.</w:t>
      </w:r>
    </w:p>
    <w:p w:rsidR="00F90877" w:rsidRPr="00D13B2B" w:rsidRDefault="00F90877" w:rsidP="00381369">
      <w:pPr>
        <w:pStyle w:val="Nivel2"/>
        <w:numPr>
          <w:ilvl w:val="3"/>
          <w:numId w:val="8"/>
        </w:numPr>
        <w:tabs>
          <w:tab w:val="clear" w:pos="1701"/>
          <w:tab w:val="left" w:pos="1843"/>
        </w:tabs>
        <w:ind w:left="1134" w:firstLine="0"/>
        <w:rPr>
          <w:rFonts w:ascii="Calibri" w:hAnsi="Calibri"/>
          <w:sz w:val="18"/>
        </w:rPr>
      </w:pPr>
      <w:r w:rsidRPr="00D13B2B">
        <w:rPr>
          <w:rFonts w:ascii="Calibri" w:hAnsi="Calibri"/>
          <w:sz w:val="18"/>
        </w:rPr>
        <w:t>A contratante apresentará os projetos existentes, quando houver.</w:t>
      </w:r>
    </w:p>
    <w:p w:rsidR="00F90877" w:rsidRPr="00D13B2B" w:rsidRDefault="00F90877" w:rsidP="00381369">
      <w:pPr>
        <w:pStyle w:val="Nivel2"/>
        <w:numPr>
          <w:ilvl w:val="3"/>
          <w:numId w:val="8"/>
        </w:numPr>
        <w:tabs>
          <w:tab w:val="clear" w:pos="1701"/>
          <w:tab w:val="left" w:pos="1843"/>
        </w:tabs>
        <w:ind w:left="1134" w:firstLine="0"/>
        <w:rPr>
          <w:rFonts w:ascii="Calibri" w:hAnsi="Calibri"/>
          <w:sz w:val="18"/>
        </w:rPr>
      </w:pPr>
      <w:r w:rsidRPr="00D13B2B">
        <w:rPr>
          <w:rFonts w:ascii="Calibri" w:hAnsi="Calibri"/>
          <w:sz w:val="18"/>
        </w:rPr>
        <w:lastRenderedPageBreak/>
        <w:t>Será apresentado ainda o projeto, e anexos editáveis dos bombeiros, contendo a descrição e avaliação da alternativa selecionada, as suas características principais, os critérios, índices e parâmetros utilizados, as demandas a serem atendidas e o pré-dimensionamentos dos sistemas previstos, que deverão atender às exigências legais, técnico-econômicas e ao adequado tratamento do impacto ambiental e serão submetidos à aprovação do fiscal/comissão de fiscalização do contrato.</w:t>
      </w:r>
    </w:p>
    <w:p w:rsidR="00F90877" w:rsidRPr="00D13B2B" w:rsidRDefault="00F90877" w:rsidP="00381369">
      <w:pPr>
        <w:pStyle w:val="Nivel2"/>
        <w:numPr>
          <w:ilvl w:val="3"/>
          <w:numId w:val="8"/>
        </w:numPr>
        <w:tabs>
          <w:tab w:val="clear" w:pos="1701"/>
          <w:tab w:val="left" w:pos="1843"/>
        </w:tabs>
        <w:ind w:left="1134" w:firstLine="0"/>
        <w:rPr>
          <w:rFonts w:ascii="Calibri" w:hAnsi="Calibri"/>
          <w:sz w:val="18"/>
        </w:rPr>
      </w:pPr>
      <w:r w:rsidRPr="00D13B2B">
        <w:rPr>
          <w:rFonts w:ascii="Calibri" w:hAnsi="Calibri"/>
          <w:sz w:val="18"/>
        </w:rPr>
        <w:t>Após a emissão do Certificado de Conformidade pelo Corpo de Bombeiros</w:t>
      </w:r>
      <w:r w:rsidR="002B53EA">
        <w:rPr>
          <w:rFonts w:ascii="Calibri" w:hAnsi="Calibri"/>
          <w:sz w:val="18"/>
        </w:rPr>
        <w:t xml:space="preserve"> de todas as edificações constantes na Tabela do item 1.2</w:t>
      </w:r>
      <w:r w:rsidRPr="00D13B2B">
        <w:rPr>
          <w:rFonts w:ascii="Calibri" w:hAnsi="Calibri"/>
          <w:sz w:val="18"/>
        </w:rPr>
        <w:t xml:space="preserve">, será realizado o primeiro pagamento a CONTRATADA, equivalente a 30% (trinta por cento) do valor contratado para </w:t>
      </w:r>
      <w:proofErr w:type="spellStart"/>
      <w:r w:rsidRPr="00D13B2B">
        <w:rPr>
          <w:rFonts w:ascii="Calibri" w:hAnsi="Calibri"/>
          <w:sz w:val="18"/>
        </w:rPr>
        <w:t>PPCIs</w:t>
      </w:r>
      <w:proofErr w:type="spellEnd"/>
      <w:r w:rsidRPr="00D13B2B">
        <w:rPr>
          <w:rFonts w:ascii="Calibri" w:hAnsi="Calibri"/>
          <w:sz w:val="18"/>
        </w:rPr>
        <w:t xml:space="preserve"> na FORMA COMPLETA, mediante entrega da documentação fiscal, documento emitido pelo CBMRS – Corpo de Bombeiros Militar do Estado do Rio Grande do Sul, e a entrega da Nota Fiscal.</w:t>
      </w:r>
    </w:p>
    <w:p w:rsidR="00F0325B" w:rsidRPr="00D13B2B" w:rsidRDefault="00C56F68" w:rsidP="00F0325B">
      <w:pPr>
        <w:pStyle w:val="Nivel2"/>
        <w:numPr>
          <w:ilvl w:val="4"/>
          <w:numId w:val="8"/>
        </w:numPr>
        <w:tabs>
          <w:tab w:val="clear" w:pos="1134"/>
          <w:tab w:val="left" w:pos="1843"/>
        </w:tabs>
        <w:ind w:left="1701" w:firstLine="0"/>
        <w:rPr>
          <w:rFonts w:ascii="Calibri" w:hAnsi="Calibri"/>
          <w:sz w:val="18"/>
        </w:rPr>
      </w:pPr>
      <w:r w:rsidRPr="00D13B2B">
        <w:rPr>
          <w:rFonts w:ascii="Calibri" w:hAnsi="Calibri"/>
          <w:sz w:val="18"/>
        </w:rPr>
        <w:t>Fica a CONTRATADA cientificada de que n</w:t>
      </w:r>
      <w:r w:rsidR="00F0325B" w:rsidRPr="00D13B2B">
        <w:rPr>
          <w:rFonts w:ascii="Calibri" w:hAnsi="Calibri"/>
          <w:sz w:val="18"/>
        </w:rPr>
        <w:t>ão serão realizados pagamento</w:t>
      </w:r>
      <w:r w:rsidRPr="00D13B2B">
        <w:rPr>
          <w:rFonts w:ascii="Calibri" w:hAnsi="Calibri"/>
          <w:sz w:val="18"/>
        </w:rPr>
        <w:t>s</w:t>
      </w:r>
      <w:r w:rsidR="00F0325B" w:rsidRPr="00D13B2B">
        <w:rPr>
          <w:rFonts w:ascii="Calibri" w:hAnsi="Calibri"/>
          <w:sz w:val="18"/>
        </w:rPr>
        <w:t xml:space="preserve"> parciais ou proporcionais</w:t>
      </w:r>
      <w:r w:rsidR="008077B9" w:rsidRPr="00D13B2B">
        <w:rPr>
          <w:rFonts w:ascii="Calibri" w:hAnsi="Calibri"/>
          <w:sz w:val="18"/>
        </w:rPr>
        <w:t xml:space="preserve"> referentes a presente etapa</w:t>
      </w:r>
      <w:r w:rsidR="00CD5897" w:rsidRPr="00D13B2B">
        <w:rPr>
          <w:rFonts w:ascii="Calibri" w:hAnsi="Calibri"/>
          <w:sz w:val="18"/>
        </w:rPr>
        <w:t>.</w:t>
      </w:r>
    </w:p>
    <w:p w:rsidR="00F90877" w:rsidRPr="00D13B2B" w:rsidRDefault="00F90877" w:rsidP="00381369">
      <w:pPr>
        <w:pStyle w:val="Nivel2"/>
        <w:numPr>
          <w:ilvl w:val="3"/>
          <w:numId w:val="8"/>
        </w:numPr>
        <w:tabs>
          <w:tab w:val="clear" w:pos="1701"/>
          <w:tab w:val="left" w:pos="1843"/>
        </w:tabs>
        <w:ind w:left="1134" w:firstLine="0"/>
        <w:rPr>
          <w:rFonts w:ascii="Calibri" w:hAnsi="Calibri"/>
          <w:sz w:val="18"/>
        </w:rPr>
      </w:pPr>
      <w:r w:rsidRPr="00D13B2B">
        <w:rPr>
          <w:rFonts w:ascii="Calibri" w:hAnsi="Calibri"/>
          <w:sz w:val="18"/>
        </w:rPr>
        <w:t xml:space="preserve">Desde o protocolo junto ao CBMRS ficam suspensos os prazos de contagem enquanto o Projeto estiver </w:t>
      </w:r>
      <w:proofErr w:type="gramStart"/>
      <w:r w:rsidRPr="00D13B2B">
        <w:rPr>
          <w:rFonts w:ascii="Calibri" w:hAnsi="Calibri"/>
          <w:sz w:val="18"/>
        </w:rPr>
        <w:t>sob análise</w:t>
      </w:r>
      <w:proofErr w:type="gramEnd"/>
      <w:r w:rsidRPr="00D13B2B">
        <w:rPr>
          <w:rFonts w:ascii="Calibri" w:hAnsi="Calibri"/>
          <w:sz w:val="18"/>
        </w:rPr>
        <w:t>.</w:t>
      </w:r>
    </w:p>
    <w:p w:rsidR="00F67E97" w:rsidRPr="00D13B2B" w:rsidRDefault="00CD7D38" w:rsidP="00F67E97">
      <w:pPr>
        <w:pStyle w:val="Nivel2"/>
        <w:numPr>
          <w:ilvl w:val="4"/>
          <w:numId w:val="8"/>
        </w:numPr>
        <w:tabs>
          <w:tab w:val="clear" w:pos="1134"/>
          <w:tab w:val="left" w:pos="1843"/>
        </w:tabs>
        <w:ind w:left="1701" w:firstLine="0"/>
        <w:rPr>
          <w:rFonts w:ascii="Calibri" w:hAnsi="Calibri"/>
          <w:sz w:val="18"/>
        </w:rPr>
      </w:pPr>
      <w:r w:rsidRPr="00D13B2B">
        <w:rPr>
          <w:rFonts w:ascii="Calibri" w:hAnsi="Calibri"/>
          <w:sz w:val="18"/>
        </w:rPr>
        <w:t xml:space="preserve">Para fins de contagem da vigência contratual, estimou-se um prazo de 120 (cento e vinte) dias para </w:t>
      </w:r>
      <w:r w:rsidR="00AA1B74" w:rsidRPr="00D13B2B">
        <w:rPr>
          <w:rFonts w:ascii="Calibri" w:hAnsi="Calibri"/>
          <w:sz w:val="18"/>
        </w:rPr>
        <w:t>análise, aprovação e expedição do Certificado de Conformidade do PPCI pelo CBMRS</w:t>
      </w:r>
      <w:r w:rsidR="00945819" w:rsidRPr="00D13B2B">
        <w:rPr>
          <w:rFonts w:ascii="Calibri" w:hAnsi="Calibri"/>
          <w:sz w:val="18"/>
        </w:rPr>
        <w:t>.</w:t>
      </w:r>
    </w:p>
    <w:p w:rsidR="00C56F68" w:rsidRPr="00D13B2B" w:rsidRDefault="00C56F68" w:rsidP="00F67E97">
      <w:pPr>
        <w:pStyle w:val="Nivel2"/>
        <w:numPr>
          <w:ilvl w:val="4"/>
          <w:numId w:val="8"/>
        </w:numPr>
        <w:tabs>
          <w:tab w:val="clear" w:pos="1134"/>
          <w:tab w:val="left" w:pos="1843"/>
        </w:tabs>
        <w:ind w:left="1701" w:firstLine="0"/>
        <w:rPr>
          <w:rFonts w:ascii="Calibri" w:hAnsi="Calibri"/>
          <w:sz w:val="18"/>
        </w:rPr>
      </w:pPr>
      <w:r w:rsidRPr="00D13B2B">
        <w:rPr>
          <w:rFonts w:ascii="Calibri" w:hAnsi="Calibri"/>
          <w:sz w:val="18"/>
        </w:rPr>
        <w:t xml:space="preserve">A CONTRATADA deverá emitir um relatório </w:t>
      </w:r>
      <w:r w:rsidR="001F1F42" w:rsidRPr="00D13B2B">
        <w:rPr>
          <w:rFonts w:ascii="Calibri" w:hAnsi="Calibri"/>
          <w:sz w:val="18"/>
        </w:rPr>
        <w:t>semanal</w:t>
      </w:r>
      <w:r w:rsidRPr="00D13B2B">
        <w:rPr>
          <w:rFonts w:ascii="Calibri" w:hAnsi="Calibri"/>
          <w:sz w:val="18"/>
        </w:rPr>
        <w:t xml:space="preserve"> sobre </w:t>
      </w:r>
      <w:r w:rsidR="007B06A4" w:rsidRPr="00D13B2B">
        <w:rPr>
          <w:rFonts w:ascii="Calibri" w:hAnsi="Calibri"/>
          <w:sz w:val="18"/>
        </w:rPr>
        <w:t>a situação da análise dos projetos pelo CBMRS, o qual será enviado ao fiscal do contrato.</w:t>
      </w:r>
    </w:p>
    <w:p w:rsidR="00F90877" w:rsidRPr="00D13B2B" w:rsidRDefault="00F90877" w:rsidP="00381369">
      <w:pPr>
        <w:pStyle w:val="Nivel2"/>
        <w:numPr>
          <w:ilvl w:val="3"/>
          <w:numId w:val="8"/>
        </w:numPr>
        <w:tabs>
          <w:tab w:val="clear" w:pos="1701"/>
          <w:tab w:val="left" w:pos="1843"/>
        </w:tabs>
        <w:ind w:left="1134" w:firstLine="0"/>
        <w:rPr>
          <w:rFonts w:ascii="Calibri" w:hAnsi="Calibri"/>
          <w:sz w:val="18"/>
        </w:rPr>
      </w:pPr>
      <w:r w:rsidRPr="00D13B2B">
        <w:rPr>
          <w:rFonts w:ascii="Calibri" w:hAnsi="Calibri"/>
          <w:sz w:val="18"/>
        </w:rPr>
        <w:t>A contagem de tempo poderá ser retomada caso seja constatado pela CONTRATANTE a necessidade de retrabalho ou reiteradas protocolizações juntos aos órgãos competentes, devido a erros ou omissões de exclusiva responsabilidade da CONTRATADA. Esse atraso poderá ser considerado imputável à executora dos serviços, sem prejuízo da aplicação das sanções administrativas cabíveis.</w:t>
      </w:r>
    </w:p>
    <w:p w:rsidR="00861985" w:rsidRPr="00D13B2B" w:rsidRDefault="00861985" w:rsidP="00861985">
      <w:pPr>
        <w:pStyle w:val="Nivel2"/>
        <w:numPr>
          <w:ilvl w:val="4"/>
          <w:numId w:val="8"/>
        </w:numPr>
        <w:tabs>
          <w:tab w:val="clear" w:pos="1134"/>
          <w:tab w:val="left" w:pos="1843"/>
        </w:tabs>
        <w:ind w:left="1701" w:firstLine="0"/>
        <w:rPr>
          <w:rFonts w:ascii="Calibri" w:hAnsi="Calibri"/>
          <w:sz w:val="18"/>
        </w:rPr>
      </w:pPr>
      <w:r w:rsidRPr="00D13B2B">
        <w:rPr>
          <w:rFonts w:ascii="Calibri" w:hAnsi="Calibri"/>
          <w:sz w:val="18"/>
        </w:rPr>
        <w:t xml:space="preserve">Na hipótese da necessidade de ajustes, correções ou complementações do PPCI em virtude de apontamento por parte do Corpo de Bombeiros o prazo para atendimento será de </w:t>
      </w:r>
      <w:r w:rsidR="007106F8" w:rsidRPr="00D13B2B">
        <w:rPr>
          <w:rFonts w:ascii="Calibri" w:hAnsi="Calibri"/>
          <w:sz w:val="18"/>
        </w:rPr>
        <w:t>20</w:t>
      </w:r>
      <w:r w:rsidRPr="00D13B2B">
        <w:rPr>
          <w:rFonts w:ascii="Calibri" w:hAnsi="Calibri"/>
          <w:sz w:val="18"/>
        </w:rPr>
        <w:t xml:space="preserve"> (</w:t>
      </w:r>
      <w:r w:rsidR="007106F8" w:rsidRPr="00D13B2B">
        <w:rPr>
          <w:rFonts w:ascii="Calibri" w:hAnsi="Calibri"/>
          <w:sz w:val="18"/>
        </w:rPr>
        <w:t>vinte</w:t>
      </w:r>
      <w:r w:rsidRPr="00D13B2B">
        <w:rPr>
          <w:rFonts w:ascii="Calibri" w:hAnsi="Calibri"/>
          <w:sz w:val="18"/>
        </w:rPr>
        <w:t>) dias corridos.</w:t>
      </w:r>
    </w:p>
    <w:p w:rsidR="00D44368" w:rsidRDefault="00D44368" w:rsidP="00861985">
      <w:pPr>
        <w:pStyle w:val="Nivel2"/>
        <w:numPr>
          <w:ilvl w:val="4"/>
          <w:numId w:val="8"/>
        </w:numPr>
        <w:tabs>
          <w:tab w:val="clear" w:pos="1134"/>
          <w:tab w:val="left" w:pos="1843"/>
        </w:tabs>
        <w:ind w:left="1701" w:firstLine="0"/>
        <w:rPr>
          <w:rFonts w:ascii="Calibri" w:hAnsi="Calibri"/>
          <w:sz w:val="18"/>
        </w:rPr>
      </w:pPr>
      <w:r w:rsidRPr="00D13B2B">
        <w:rPr>
          <w:rFonts w:ascii="Calibri" w:hAnsi="Calibri"/>
          <w:sz w:val="18"/>
        </w:rPr>
        <w:t xml:space="preserve">O prazo de </w:t>
      </w:r>
      <w:r w:rsidR="007106F8" w:rsidRPr="00D13B2B">
        <w:rPr>
          <w:rFonts w:ascii="Calibri" w:hAnsi="Calibri"/>
          <w:sz w:val="18"/>
        </w:rPr>
        <w:t>20</w:t>
      </w:r>
      <w:r w:rsidRPr="00D13B2B">
        <w:rPr>
          <w:rFonts w:ascii="Calibri" w:hAnsi="Calibri"/>
          <w:sz w:val="18"/>
        </w:rPr>
        <w:t xml:space="preserve"> (</w:t>
      </w:r>
      <w:r w:rsidR="007106F8" w:rsidRPr="00D13B2B">
        <w:rPr>
          <w:rFonts w:ascii="Calibri" w:hAnsi="Calibri"/>
          <w:sz w:val="18"/>
        </w:rPr>
        <w:t>vinte</w:t>
      </w:r>
      <w:r w:rsidRPr="00D13B2B">
        <w:rPr>
          <w:rFonts w:ascii="Calibri" w:hAnsi="Calibri"/>
          <w:sz w:val="18"/>
        </w:rPr>
        <w:t>) dias corridos é um período único e não será proporcional ao número de anteprojetos</w:t>
      </w:r>
      <w:r w:rsidR="00D54065" w:rsidRPr="00D13B2B">
        <w:rPr>
          <w:rFonts w:ascii="Calibri" w:hAnsi="Calibri"/>
          <w:sz w:val="18"/>
        </w:rPr>
        <w:t>.</w:t>
      </w:r>
    </w:p>
    <w:p w:rsidR="002B53EA" w:rsidRPr="00D13B2B" w:rsidRDefault="002B53EA" w:rsidP="002B53EA">
      <w:pPr>
        <w:pStyle w:val="Nivel2"/>
        <w:numPr>
          <w:ilvl w:val="0"/>
          <w:numId w:val="0"/>
        </w:numPr>
        <w:tabs>
          <w:tab w:val="clear" w:pos="1134"/>
          <w:tab w:val="left" w:pos="1843"/>
        </w:tabs>
        <w:ind w:left="1701"/>
        <w:rPr>
          <w:rFonts w:ascii="Calibri" w:hAnsi="Calibri"/>
          <w:sz w:val="18"/>
        </w:rPr>
      </w:pPr>
    </w:p>
    <w:p w:rsidR="00F90877" w:rsidRPr="00D13B2B" w:rsidRDefault="005436A8" w:rsidP="00381369">
      <w:pPr>
        <w:pStyle w:val="Nivel2"/>
        <w:numPr>
          <w:ilvl w:val="2"/>
          <w:numId w:val="8"/>
        </w:numPr>
        <w:ind w:left="567" w:firstLine="0"/>
        <w:rPr>
          <w:rFonts w:ascii="Calibri" w:hAnsi="Calibri"/>
          <w:b/>
          <w:sz w:val="18"/>
          <w:u w:val="single"/>
        </w:rPr>
      </w:pPr>
      <w:r w:rsidRPr="00D13B2B">
        <w:rPr>
          <w:rFonts w:ascii="Calibri" w:hAnsi="Calibri"/>
          <w:b/>
          <w:sz w:val="18"/>
          <w:u w:val="single"/>
        </w:rPr>
        <w:t>2</w:t>
      </w:r>
      <w:r w:rsidR="00F90877" w:rsidRPr="00D13B2B">
        <w:rPr>
          <w:rFonts w:ascii="Calibri" w:hAnsi="Calibri"/>
          <w:b/>
          <w:sz w:val="18"/>
          <w:u w:val="single"/>
        </w:rPr>
        <w:t>ª ETAPA: Projetos Executivos</w:t>
      </w:r>
      <w:r w:rsidR="00C44BDA" w:rsidRPr="00D13B2B">
        <w:rPr>
          <w:rFonts w:ascii="Calibri" w:hAnsi="Calibri"/>
          <w:b/>
          <w:sz w:val="18"/>
          <w:u w:val="single"/>
        </w:rPr>
        <w:t xml:space="preserve"> na Forma Completa</w:t>
      </w:r>
      <w:r w:rsidR="00F90877" w:rsidRPr="00D13B2B">
        <w:rPr>
          <w:rFonts w:ascii="Calibri" w:hAnsi="Calibri"/>
          <w:b/>
          <w:sz w:val="18"/>
          <w:u w:val="single"/>
        </w:rPr>
        <w:t>:</w:t>
      </w:r>
    </w:p>
    <w:p w:rsidR="00F90877" w:rsidRPr="00D13B2B" w:rsidRDefault="00F90877" w:rsidP="00381369">
      <w:pPr>
        <w:pStyle w:val="Nivel2"/>
        <w:numPr>
          <w:ilvl w:val="3"/>
          <w:numId w:val="8"/>
        </w:numPr>
        <w:tabs>
          <w:tab w:val="clear" w:pos="1701"/>
          <w:tab w:val="left" w:pos="1843"/>
        </w:tabs>
        <w:ind w:left="1134" w:firstLine="0"/>
        <w:rPr>
          <w:rFonts w:ascii="Calibri" w:hAnsi="Calibri"/>
          <w:sz w:val="18"/>
        </w:rPr>
      </w:pPr>
      <w:r w:rsidRPr="00D13B2B">
        <w:rPr>
          <w:rFonts w:ascii="Calibri" w:hAnsi="Calibri"/>
          <w:sz w:val="18"/>
        </w:rPr>
        <w:t xml:space="preserve">Após a expedição do Certificado de Conformidade do PPCI emitido pelo CBMRS, a Contratada, em </w:t>
      </w:r>
      <w:r w:rsidR="002B53EA">
        <w:rPr>
          <w:rFonts w:ascii="Calibri" w:hAnsi="Calibri"/>
          <w:sz w:val="18"/>
        </w:rPr>
        <w:t>6</w:t>
      </w:r>
      <w:r w:rsidR="002B53EA" w:rsidRPr="00D13B2B">
        <w:rPr>
          <w:rFonts w:ascii="Calibri" w:hAnsi="Calibri"/>
          <w:sz w:val="18"/>
        </w:rPr>
        <w:t xml:space="preserve">0 </w:t>
      </w:r>
      <w:r w:rsidRPr="00D13B2B">
        <w:rPr>
          <w:rFonts w:ascii="Calibri" w:hAnsi="Calibri"/>
          <w:sz w:val="18"/>
        </w:rPr>
        <w:t>(</w:t>
      </w:r>
      <w:r w:rsidR="002B53EA">
        <w:rPr>
          <w:rFonts w:ascii="Calibri" w:hAnsi="Calibri"/>
          <w:sz w:val="18"/>
        </w:rPr>
        <w:t>sessenta</w:t>
      </w:r>
      <w:r w:rsidRPr="00D13B2B">
        <w:rPr>
          <w:rFonts w:ascii="Calibri" w:hAnsi="Calibri"/>
          <w:sz w:val="18"/>
        </w:rPr>
        <w:t xml:space="preserve">) dias corridos, providenciará a elaboração do Projeto Executivo de adequação das Instalações de Incêndio. O projeto será </w:t>
      </w:r>
      <w:proofErr w:type="gramStart"/>
      <w:r w:rsidRPr="00D13B2B">
        <w:rPr>
          <w:rFonts w:ascii="Calibri" w:hAnsi="Calibri"/>
          <w:sz w:val="18"/>
        </w:rPr>
        <w:t>constituído por um conjunto de elementos gráficos e escritos (desenhos, descrição dos serviços a executar, planilha orçamentária, memória de cálculo e cronograma físico-financeiro) que permita a caracterização dos serviços necessários</w:t>
      </w:r>
      <w:proofErr w:type="gramEnd"/>
      <w:r w:rsidRPr="00D13B2B">
        <w:rPr>
          <w:rFonts w:ascii="Calibri" w:hAnsi="Calibri"/>
          <w:sz w:val="18"/>
        </w:rPr>
        <w:t xml:space="preserve"> com todos os seus elementos para adequação das edificações à legislação e às normas de prevenção e proteção contra </w:t>
      </w:r>
      <w:r w:rsidR="002366C4" w:rsidRPr="00D13B2B">
        <w:rPr>
          <w:rFonts w:ascii="Calibri" w:hAnsi="Calibri"/>
          <w:sz w:val="18"/>
        </w:rPr>
        <w:t>incêndios mais recentes</w:t>
      </w:r>
      <w:r w:rsidRPr="00D13B2B">
        <w:rPr>
          <w:rFonts w:ascii="Calibri" w:hAnsi="Calibri"/>
          <w:sz w:val="18"/>
        </w:rPr>
        <w:t>.</w:t>
      </w:r>
    </w:p>
    <w:p w:rsidR="002366C4" w:rsidRPr="00D13B2B" w:rsidRDefault="002366C4" w:rsidP="002366C4">
      <w:pPr>
        <w:pStyle w:val="Nivel2"/>
        <w:numPr>
          <w:ilvl w:val="4"/>
          <w:numId w:val="8"/>
        </w:numPr>
        <w:tabs>
          <w:tab w:val="clear" w:pos="1134"/>
          <w:tab w:val="left" w:pos="1843"/>
        </w:tabs>
        <w:ind w:left="1701" w:firstLine="0"/>
        <w:rPr>
          <w:rFonts w:ascii="Calibri" w:hAnsi="Calibri"/>
          <w:sz w:val="18"/>
        </w:rPr>
      </w:pPr>
      <w:r w:rsidRPr="00D13B2B">
        <w:rPr>
          <w:rFonts w:ascii="Calibri" w:hAnsi="Calibri"/>
          <w:sz w:val="18"/>
        </w:rPr>
        <w:t>Os anteprojetos deverão ser todos entregues até o último dia do prazo estipulado.</w:t>
      </w:r>
    </w:p>
    <w:p w:rsidR="00F90877" w:rsidRPr="00D13B2B" w:rsidRDefault="00F90877" w:rsidP="00381369">
      <w:pPr>
        <w:pStyle w:val="Nivel2"/>
        <w:numPr>
          <w:ilvl w:val="3"/>
          <w:numId w:val="8"/>
        </w:numPr>
        <w:tabs>
          <w:tab w:val="clear" w:pos="1701"/>
          <w:tab w:val="left" w:pos="1843"/>
        </w:tabs>
        <w:ind w:left="1134" w:firstLine="0"/>
        <w:rPr>
          <w:rFonts w:ascii="Calibri" w:hAnsi="Calibri"/>
          <w:sz w:val="18"/>
        </w:rPr>
      </w:pPr>
      <w:r w:rsidRPr="00D13B2B">
        <w:rPr>
          <w:rFonts w:ascii="Calibri" w:hAnsi="Calibri"/>
          <w:sz w:val="18"/>
        </w:rPr>
        <w:t xml:space="preserve">Em até </w:t>
      </w:r>
      <w:r w:rsidR="00F6568D" w:rsidRPr="00D13B2B">
        <w:rPr>
          <w:rFonts w:ascii="Calibri" w:hAnsi="Calibri"/>
          <w:sz w:val="18"/>
        </w:rPr>
        <w:t>20</w:t>
      </w:r>
      <w:r w:rsidRPr="00D13B2B">
        <w:rPr>
          <w:rFonts w:ascii="Calibri" w:hAnsi="Calibri"/>
          <w:sz w:val="18"/>
        </w:rPr>
        <w:t xml:space="preserve"> (</w:t>
      </w:r>
      <w:r w:rsidR="00F6568D" w:rsidRPr="00D13B2B">
        <w:rPr>
          <w:rFonts w:ascii="Calibri" w:hAnsi="Calibri"/>
          <w:sz w:val="18"/>
        </w:rPr>
        <w:t>vinte</w:t>
      </w:r>
      <w:r w:rsidRPr="00D13B2B">
        <w:rPr>
          <w:rFonts w:ascii="Calibri" w:hAnsi="Calibri"/>
          <w:sz w:val="18"/>
        </w:rPr>
        <w:t>) dias corridos, a Contratante analisará o Projeto Executivo finalizado e apresentará sugestões/pedidos de retificação à Contratada.</w:t>
      </w:r>
    </w:p>
    <w:p w:rsidR="00F90877" w:rsidRPr="00D13B2B" w:rsidRDefault="00F90877" w:rsidP="00381369">
      <w:pPr>
        <w:pStyle w:val="Nivel2"/>
        <w:numPr>
          <w:ilvl w:val="3"/>
          <w:numId w:val="8"/>
        </w:numPr>
        <w:tabs>
          <w:tab w:val="clear" w:pos="1701"/>
          <w:tab w:val="left" w:pos="1843"/>
        </w:tabs>
        <w:ind w:left="1134" w:firstLine="0"/>
        <w:rPr>
          <w:rFonts w:ascii="Calibri" w:hAnsi="Calibri"/>
          <w:sz w:val="18"/>
        </w:rPr>
      </w:pPr>
      <w:r w:rsidRPr="00D13B2B">
        <w:rPr>
          <w:rFonts w:ascii="Calibri" w:hAnsi="Calibri"/>
          <w:sz w:val="18"/>
        </w:rPr>
        <w:lastRenderedPageBreak/>
        <w:t>A Contratada terá</w:t>
      </w:r>
      <w:proofErr w:type="gramStart"/>
      <w:r w:rsidRPr="00D13B2B">
        <w:rPr>
          <w:rFonts w:ascii="Calibri" w:hAnsi="Calibri"/>
          <w:sz w:val="18"/>
        </w:rPr>
        <w:t xml:space="preserve">  </w:t>
      </w:r>
      <w:proofErr w:type="gramEnd"/>
      <w:r w:rsidRPr="00D13B2B">
        <w:rPr>
          <w:rFonts w:ascii="Calibri" w:hAnsi="Calibri"/>
          <w:sz w:val="18"/>
        </w:rPr>
        <w:t xml:space="preserve">20 (vinte) dias corridos após a aprovação da Contratante para providenciar as correções necessárias e encaminhar o Projeto Executivo impresso, assinado com as devidas declarações e </w:t>
      </w:r>
      <w:proofErr w:type="spellStart"/>
      <w:r w:rsidRPr="00D13B2B">
        <w:rPr>
          <w:rFonts w:ascii="Calibri" w:hAnsi="Calibri"/>
          <w:sz w:val="18"/>
        </w:rPr>
        <w:t>ARTs</w:t>
      </w:r>
      <w:proofErr w:type="spellEnd"/>
      <w:r w:rsidRPr="00D13B2B">
        <w:rPr>
          <w:rFonts w:ascii="Calibri" w:hAnsi="Calibri"/>
          <w:sz w:val="18"/>
        </w:rPr>
        <w:t>, juntamente com a versão digital à CONTRATANTE.</w:t>
      </w:r>
    </w:p>
    <w:p w:rsidR="002366C4" w:rsidRPr="00D13B2B" w:rsidRDefault="002366C4" w:rsidP="002366C4">
      <w:pPr>
        <w:pStyle w:val="Nivel2"/>
        <w:numPr>
          <w:ilvl w:val="4"/>
          <w:numId w:val="8"/>
        </w:numPr>
        <w:tabs>
          <w:tab w:val="clear" w:pos="1134"/>
          <w:tab w:val="left" w:pos="1843"/>
        </w:tabs>
        <w:ind w:left="1701" w:firstLine="0"/>
        <w:rPr>
          <w:rFonts w:ascii="Calibri" w:hAnsi="Calibri"/>
          <w:sz w:val="18"/>
        </w:rPr>
      </w:pPr>
      <w:r w:rsidRPr="00D13B2B">
        <w:rPr>
          <w:rFonts w:ascii="Calibri" w:hAnsi="Calibri"/>
          <w:sz w:val="18"/>
        </w:rPr>
        <w:t>O prazo de 20 (vinte) dias corridos é um período único e não será proporcional ao número de anteprojetos.</w:t>
      </w:r>
    </w:p>
    <w:p w:rsidR="00F90877" w:rsidRPr="00D13B2B" w:rsidRDefault="00F90877" w:rsidP="00381369">
      <w:pPr>
        <w:pStyle w:val="Nivel2"/>
        <w:numPr>
          <w:ilvl w:val="3"/>
          <w:numId w:val="8"/>
        </w:numPr>
        <w:tabs>
          <w:tab w:val="clear" w:pos="1701"/>
          <w:tab w:val="left" w:pos="1843"/>
        </w:tabs>
        <w:ind w:left="1134" w:firstLine="0"/>
        <w:rPr>
          <w:rFonts w:ascii="Calibri" w:hAnsi="Calibri"/>
          <w:sz w:val="18"/>
        </w:rPr>
      </w:pPr>
      <w:r w:rsidRPr="00D13B2B">
        <w:rPr>
          <w:rFonts w:ascii="Calibri" w:hAnsi="Calibri"/>
          <w:sz w:val="18"/>
        </w:rPr>
        <w:t>Após o recebimento e conferência do material</w:t>
      </w:r>
      <w:r w:rsidR="00F6568D" w:rsidRPr="00D13B2B">
        <w:rPr>
          <w:rFonts w:ascii="Calibri" w:hAnsi="Calibri"/>
          <w:sz w:val="18"/>
        </w:rPr>
        <w:t xml:space="preserve"> (recebimento provisório e definitivo dos serviços)</w:t>
      </w:r>
      <w:r w:rsidRPr="00D13B2B">
        <w:rPr>
          <w:rFonts w:ascii="Calibri" w:hAnsi="Calibri"/>
          <w:sz w:val="18"/>
        </w:rPr>
        <w:t xml:space="preserve">, será realizado o pagamento final, equivalente a 70% (setenta por cento) do valor contratado para </w:t>
      </w:r>
      <w:proofErr w:type="spellStart"/>
      <w:r w:rsidRPr="00D13B2B">
        <w:rPr>
          <w:rFonts w:ascii="Calibri" w:hAnsi="Calibri"/>
          <w:sz w:val="18"/>
        </w:rPr>
        <w:t>PPCIs</w:t>
      </w:r>
      <w:proofErr w:type="spellEnd"/>
      <w:r w:rsidRPr="00D13B2B">
        <w:rPr>
          <w:rFonts w:ascii="Calibri" w:hAnsi="Calibri"/>
          <w:sz w:val="18"/>
        </w:rPr>
        <w:t xml:space="preserve"> na FORMA COMPLETA, mediante entrega da documentação fiscal a apresentação da Nota fiscal.</w:t>
      </w:r>
    </w:p>
    <w:p w:rsidR="008077B9" w:rsidRPr="00D13B2B" w:rsidRDefault="008077B9" w:rsidP="008077B9">
      <w:pPr>
        <w:pStyle w:val="Nivel2"/>
        <w:numPr>
          <w:ilvl w:val="4"/>
          <w:numId w:val="8"/>
        </w:numPr>
        <w:tabs>
          <w:tab w:val="clear" w:pos="1134"/>
          <w:tab w:val="left" w:pos="1843"/>
        </w:tabs>
        <w:ind w:left="1701" w:firstLine="0"/>
        <w:rPr>
          <w:rFonts w:ascii="Calibri" w:hAnsi="Calibri"/>
          <w:sz w:val="18"/>
        </w:rPr>
      </w:pPr>
      <w:r w:rsidRPr="00D13B2B">
        <w:rPr>
          <w:rFonts w:ascii="Calibri" w:hAnsi="Calibri"/>
          <w:sz w:val="18"/>
        </w:rPr>
        <w:t>Fica a CONTRATADA cientificada de que não serão realizados pagamentos parciais ou proporcionais referentes a presente etapa.</w:t>
      </w:r>
    </w:p>
    <w:p w:rsidR="00AE0965" w:rsidRPr="00D13B2B" w:rsidRDefault="00D93956" w:rsidP="00F44354">
      <w:pPr>
        <w:pStyle w:val="Nivel2"/>
        <w:tabs>
          <w:tab w:val="left" w:pos="3119"/>
        </w:tabs>
        <w:ind w:left="0" w:firstLine="0"/>
        <w:rPr>
          <w:rFonts w:ascii="Calibri" w:hAnsi="Calibri"/>
          <w:sz w:val="18"/>
        </w:rPr>
      </w:pPr>
      <w:r w:rsidRPr="00D13B2B">
        <w:rPr>
          <w:rFonts w:ascii="Calibri" w:hAnsi="Calibri"/>
          <w:sz w:val="18"/>
        </w:rPr>
        <w:t xml:space="preserve">O prazo para execução dos serviços é a soma dos prazos da </w:t>
      </w:r>
      <w:r w:rsidR="00145FDD" w:rsidRPr="00D13B2B">
        <w:rPr>
          <w:rFonts w:ascii="Calibri" w:hAnsi="Calibri"/>
          <w:sz w:val="18"/>
        </w:rPr>
        <w:t>1</w:t>
      </w:r>
      <w:r w:rsidRPr="00D13B2B">
        <w:rPr>
          <w:rFonts w:ascii="Calibri" w:hAnsi="Calibri"/>
          <w:sz w:val="18"/>
        </w:rPr>
        <w:t xml:space="preserve">ª e da </w:t>
      </w:r>
      <w:r w:rsidR="00145FDD" w:rsidRPr="00D13B2B">
        <w:rPr>
          <w:rFonts w:ascii="Calibri" w:hAnsi="Calibri"/>
          <w:sz w:val="18"/>
        </w:rPr>
        <w:t>2</w:t>
      </w:r>
      <w:r w:rsidRPr="00D13B2B">
        <w:rPr>
          <w:rFonts w:ascii="Calibri" w:hAnsi="Calibri"/>
          <w:sz w:val="18"/>
        </w:rPr>
        <w:t xml:space="preserve">ª etapa, os quais totalizam </w:t>
      </w:r>
      <w:r w:rsidR="009961E3" w:rsidRPr="00D13B2B">
        <w:rPr>
          <w:rFonts w:ascii="Calibri" w:hAnsi="Calibri"/>
          <w:sz w:val="18"/>
        </w:rPr>
        <w:t>3</w:t>
      </w:r>
      <w:r w:rsidR="009961E3">
        <w:rPr>
          <w:rFonts w:ascii="Calibri" w:hAnsi="Calibri"/>
          <w:sz w:val="18"/>
        </w:rPr>
        <w:t>3</w:t>
      </w:r>
      <w:r w:rsidR="009961E3" w:rsidRPr="00D13B2B">
        <w:rPr>
          <w:rFonts w:ascii="Calibri" w:hAnsi="Calibri"/>
          <w:sz w:val="18"/>
        </w:rPr>
        <w:t xml:space="preserve">0 </w:t>
      </w:r>
      <w:r w:rsidRPr="00D13B2B">
        <w:rPr>
          <w:rFonts w:ascii="Calibri" w:hAnsi="Calibri"/>
          <w:sz w:val="18"/>
        </w:rPr>
        <w:t>(</w:t>
      </w:r>
      <w:r w:rsidR="00145FDD" w:rsidRPr="00D13B2B">
        <w:rPr>
          <w:rFonts w:ascii="Calibri" w:hAnsi="Calibri"/>
          <w:sz w:val="18"/>
        </w:rPr>
        <w:t xml:space="preserve">trezentos e </w:t>
      </w:r>
      <w:r w:rsidR="009961E3">
        <w:rPr>
          <w:rFonts w:ascii="Calibri" w:hAnsi="Calibri"/>
          <w:sz w:val="18"/>
        </w:rPr>
        <w:t>trinta</w:t>
      </w:r>
      <w:r w:rsidRPr="00D13B2B">
        <w:rPr>
          <w:rFonts w:ascii="Calibri" w:hAnsi="Calibri"/>
          <w:sz w:val="18"/>
        </w:rPr>
        <w:t>) dias corridos.</w:t>
      </w:r>
    </w:p>
    <w:p w:rsidR="00DC1856" w:rsidRPr="00D13B2B" w:rsidRDefault="00DC1856" w:rsidP="00AE0965">
      <w:pPr>
        <w:pStyle w:val="Nivel2"/>
        <w:ind w:left="0" w:firstLine="0"/>
        <w:rPr>
          <w:rFonts w:ascii="Calibri" w:hAnsi="Calibri"/>
          <w:sz w:val="18"/>
        </w:rPr>
      </w:pPr>
      <w:r w:rsidRPr="00D13B2B">
        <w:rPr>
          <w:rFonts w:ascii="Calibri" w:hAnsi="Calibri"/>
          <w:sz w:val="18"/>
        </w:rPr>
        <w:t>O Cronograma de execução dos serviços será atualizado com as datas exatas no momento da assinatura do Termo de Contrato.</w:t>
      </w:r>
    </w:p>
    <w:p w:rsidR="00F90877" w:rsidRPr="00D13B2B" w:rsidRDefault="00F90877" w:rsidP="00381369">
      <w:pPr>
        <w:pStyle w:val="Ttulo1"/>
        <w:numPr>
          <w:ilvl w:val="0"/>
          <w:numId w:val="5"/>
        </w:numPr>
        <w:ind w:left="0" w:firstLine="0"/>
        <w:rPr>
          <w:rFonts w:ascii="Calibri" w:hAnsi="Calibri" w:cs="Arial"/>
          <w:color w:val="auto"/>
          <w:sz w:val="20"/>
          <w:szCs w:val="22"/>
        </w:rPr>
      </w:pPr>
      <w:r w:rsidRPr="00D13B2B">
        <w:rPr>
          <w:rFonts w:ascii="Calibri" w:hAnsi="Calibri" w:cs="Arial"/>
          <w:color w:val="auto"/>
          <w:sz w:val="20"/>
          <w:szCs w:val="22"/>
        </w:rPr>
        <w:t>DA PROPRIEDADE E ALTERAÇÃO DOS PROJETOS</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Os direitos patrimoniais e outros deverão ser cedidos, por documento próprio, pelo(s) </w:t>
      </w:r>
      <w:proofErr w:type="gramStart"/>
      <w:r w:rsidRPr="00D13B2B">
        <w:rPr>
          <w:rFonts w:ascii="Calibri" w:hAnsi="Calibri"/>
          <w:sz w:val="18"/>
        </w:rPr>
        <w:t>autor(</w:t>
      </w:r>
      <w:proofErr w:type="gramEnd"/>
      <w:r w:rsidRPr="00D13B2B">
        <w:rPr>
          <w:rFonts w:ascii="Calibri" w:hAnsi="Calibri"/>
          <w:sz w:val="18"/>
        </w:rPr>
        <w:t>es) dos projetos conforme art. 111 da Lei nº. 8.666/93, sendo que desde o início da contratação os direitos pertencem à contratante.</w:t>
      </w:r>
    </w:p>
    <w:p w:rsidR="00F90877" w:rsidRPr="00D13B2B" w:rsidRDefault="00F90877" w:rsidP="00127C0F">
      <w:pPr>
        <w:pStyle w:val="Nivel2"/>
        <w:ind w:left="0" w:firstLine="0"/>
        <w:rPr>
          <w:rFonts w:ascii="Calibri" w:hAnsi="Calibri"/>
          <w:sz w:val="18"/>
        </w:rPr>
      </w:pPr>
      <w:r w:rsidRPr="00D13B2B">
        <w:rPr>
          <w:rFonts w:ascii="Calibri" w:hAnsi="Calibri"/>
          <w:sz w:val="18"/>
        </w:rPr>
        <w:t>Havendo necessidade de alteração dos projetos contratados, a Administração poderá optar por contratar terceiro habilitado para proceder às alterações necessárias e/ou atualizar por conta própria os projetos. Entretanto, a administração ou o terceiro se responsabiliza pelas alterações introduzidas, eximindo o autor original de tal responsabilidade.</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Uma vez cedidos os direitos patrimoniais dos projetos ao </w:t>
      </w:r>
      <w:proofErr w:type="spellStart"/>
      <w:proofErr w:type="gramStart"/>
      <w:r w:rsidRPr="00D13B2B">
        <w:rPr>
          <w:rFonts w:ascii="Calibri" w:hAnsi="Calibri"/>
          <w:sz w:val="18"/>
        </w:rPr>
        <w:t>IFFar</w:t>
      </w:r>
      <w:proofErr w:type="spellEnd"/>
      <w:proofErr w:type="gramEnd"/>
      <w:r w:rsidRPr="00D13B2B">
        <w:rPr>
          <w:rFonts w:ascii="Calibri" w:hAnsi="Calibri"/>
          <w:sz w:val="18"/>
        </w:rPr>
        <w:t>, a instituição poderá replicá-los de acordo com sua conveniência, de forma parcial ou integral, sem que isso repercuta em ônus financeiro à instituição advindo de possíveis reivindicações do(s) autor (es).</w:t>
      </w:r>
    </w:p>
    <w:p w:rsidR="00F90877" w:rsidRPr="00D13B2B" w:rsidRDefault="00F90877" w:rsidP="00381369">
      <w:pPr>
        <w:pStyle w:val="Ttulo1"/>
        <w:numPr>
          <w:ilvl w:val="0"/>
          <w:numId w:val="5"/>
        </w:numPr>
        <w:ind w:left="0" w:firstLine="0"/>
        <w:rPr>
          <w:rFonts w:ascii="Calibri" w:hAnsi="Calibri" w:cs="Arial"/>
          <w:color w:val="auto"/>
          <w:sz w:val="20"/>
          <w:szCs w:val="22"/>
        </w:rPr>
      </w:pPr>
      <w:r w:rsidRPr="00D13B2B">
        <w:rPr>
          <w:rFonts w:ascii="Calibri" w:hAnsi="Calibri" w:cs="Arial"/>
          <w:color w:val="auto"/>
          <w:sz w:val="20"/>
          <w:szCs w:val="22"/>
        </w:rPr>
        <w:t>DAS REPETIÇÕES DOS PROJETOS</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Os projetos poderão ser utilizados em diversas localidades do </w:t>
      </w:r>
      <w:proofErr w:type="spellStart"/>
      <w:proofErr w:type="gramStart"/>
      <w:r w:rsidRPr="00D13B2B">
        <w:rPr>
          <w:rFonts w:ascii="Calibri" w:hAnsi="Calibri"/>
          <w:sz w:val="18"/>
        </w:rPr>
        <w:t>IFFar</w:t>
      </w:r>
      <w:proofErr w:type="spellEnd"/>
      <w:proofErr w:type="gramEnd"/>
      <w:r w:rsidRPr="00D13B2B">
        <w:rPr>
          <w:rFonts w:ascii="Calibri" w:hAnsi="Calibri"/>
          <w:sz w:val="18"/>
        </w:rPr>
        <w:t xml:space="preserve"> no Estado do Rio Grande do Sul.</w:t>
      </w:r>
    </w:p>
    <w:p w:rsidR="00F90877" w:rsidRPr="00D13B2B" w:rsidRDefault="00F90877" w:rsidP="00127C0F">
      <w:pPr>
        <w:pStyle w:val="Nivel2"/>
        <w:ind w:left="0" w:firstLine="0"/>
        <w:rPr>
          <w:rFonts w:ascii="Calibri" w:hAnsi="Calibri"/>
          <w:sz w:val="18"/>
        </w:rPr>
      </w:pPr>
      <w:r w:rsidRPr="00D13B2B">
        <w:rPr>
          <w:rFonts w:ascii="Calibri" w:hAnsi="Calibri"/>
          <w:sz w:val="18"/>
        </w:rPr>
        <w:t>O futuro contrato</w:t>
      </w:r>
      <w:proofErr w:type="gramStart"/>
      <w:r w:rsidRPr="00D13B2B">
        <w:rPr>
          <w:rFonts w:ascii="Calibri" w:hAnsi="Calibri"/>
          <w:sz w:val="18"/>
        </w:rPr>
        <w:t>, autoriza</w:t>
      </w:r>
      <w:proofErr w:type="gramEnd"/>
      <w:r w:rsidRPr="00D13B2B">
        <w:rPr>
          <w:rFonts w:ascii="Calibri" w:hAnsi="Calibri"/>
          <w:sz w:val="18"/>
        </w:rPr>
        <w:t xml:space="preserve"> tantas repetições quantas forem necessárias, podendo ser constituídas </w:t>
      </w:r>
      <w:r w:rsidR="001D7700" w:rsidRPr="00D13B2B">
        <w:rPr>
          <w:rFonts w:ascii="Calibri" w:hAnsi="Calibri"/>
          <w:sz w:val="18"/>
        </w:rPr>
        <w:t>coautorias</w:t>
      </w:r>
      <w:r w:rsidRPr="00D13B2B">
        <w:rPr>
          <w:rFonts w:ascii="Calibri" w:hAnsi="Calibri"/>
          <w:sz w:val="18"/>
        </w:rPr>
        <w:t xml:space="preserve"> com vistas às eventuais adaptações e peculiaridades locais, mediante entendimento com o autor do projeto original.</w:t>
      </w:r>
    </w:p>
    <w:p w:rsidR="00F90877" w:rsidRPr="00D13B2B" w:rsidRDefault="00F90877" w:rsidP="00127C0F">
      <w:pPr>
        <w:pStyle w:val="Nivel2"/>
        <w:ind w:left="0" w:firstLine="0"/>
        <w:rPr>
          <w:rFonts w:ascii="Calibri" w:hAnsi="Calibri"/>
          <w:sz w:val="18"/>
        </w:rPr>
      </w:pPr>
      <w:r w:rsidRPr="00D13B2B">
        <w:rPr>
          <w:rFonts w:ascii="Calibri" w:hAnsi="Calibri"/>
          <w:sz w:val="18"/>
        </w:rPr>
        <w:t>Cada repetição deverá ser devidamente comunicada ao CREA/CAU para registro no acervo técnico.</w:t>
      </w:r>
    </w:p>
    <w:p w:rsidR="00F90877" w:rsidRPr="00D13B2B" w:rsidRDefault="00F90877" w:rsidP="00381369">
      <w:pPr>
        <w:pStyle w:val="Ttulo1"/>
        <w:numPr>
          <w:ilvl w:val="0"/>
          <w:numId w:val="5"/>
        </w:numPr>
        <w:ind w:left="0" w:firstLine="0"/>
        <w:rPr>
          <w:rFonts w:ascii="Calibri" w:hAnsi="Calibri" w:cs="Arial"/>
          <w:color w:val="auto"/>
          <w:sz w:val="20"/>
          <w:szCs w:val="22"/>
        </w:rPr>
      </w:pPr>
      <w:r w:rsidRPr="00D13B2B">
        <w:rPr>
          <w:rFonts w:ascii="Calibri" w:hAnsi="Calibri" w:cs="Arial"/>
          <w:color w:val="auto"/>
          <w:sz w:val="20"/>
          <w:szCs w:val="22"/>
        </w:rPr>
        <w:t>OBRIGAÇÕES DA CONTRATANTE</w:t>
      </w:r>
    </w:p>
    <w:p w:rsidR="00F90877" w:rsidRPr="00D13B2B" w:rsidRDefault="00F90877" w:rsidP="00127C0F">
      <w:pPr>
        <w:pStyle w:val="Nivel2"/>
        <w:ind w:left="0" w:firstLine="0"/>
        <w:rPr>
          <w:rFonts w:ascii="Calibri" w:hAnsi="Calibri"/>
          <w:sz w:val="18"/>
        </w:rPr>
      </w:pPr>
      <w:r w:rsidRPr="00D13B2B">
        <w:rPr>
          <w:rFonts w:ascii="Calibri" w:hAnsi="Calibri"/>
          <w:sz w:val="18"/>
        </w:rPr>
        <w:t>Exigir o cumprimento de todas as obrigações assumidas pela Contratada, de acordo com as cláusulas contratuais e os termos de sua proposta;</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Exercer o acompanhamento e a fiscalização dos serviços, por servidor ou comissão especialmente designada, anotando em registro próprio as falhas detectadas, indicando dia, mês e ano, bem como o nome dos </w:t>
      </w:r>
      <w:r w:rsidRPr="00D13B2B">
        <w:rPr>
          <w:rFonts w:ascii="Calibri" w:hAnsi="Calibri"/>
          <w:sz w:val="18"/>
        </w:rPr>
        <w:lastRenderedPageBreak/>
        <w:t>empregados eventualmente envolvidos, encaminhando os apontamentos à autoridade competente para as providências cabíveis;</w:t>
      </w:r>
    </w:p>
    <w:p w:rsidR="00F90877" w:rsidRPr="00D13B2B" w:rsidRDefault="00F90877" w:rsidP="00127C0F">
      <w:pPr>
        <w:pStyle w:val="Nivel2"/>
        <w:ind w:left="0" w:firstLine="0"/>
        <w:rPr>
          <w:rFonts w:ascii="Calibri" w:hAnsi="Calibri"/>
          <w:sz w:val="18"/>
        </w:rPr>
      </w:pPr>
      <w:r w:rsidRPr="00D13B2B">
        <w:rPr>
          <w:rFonts w:ascii="Calibri" w:hAnsi="Calibri"/>
          <w:sz w:val="18"/>
        </w:rPr>
        <w:t>Notificar a Contratada por escrito da ocorrência de eventuais imperfeições, falhas ou irregularidades constatadas no curso da execução dos serviços, fixando prazo para a sua correção, certificando-se de que as soluções por ela propostas sejam as mais adequadas;</w:t>
      </w:r>
    </w:p>
    <w:p w:rsidR="00F90877" w:rsidRPr="00D13B2B" w:rsidRDefault="00F90877" w:rsidP="00127C0F">
      <w:pPr>
        <w:pStyle w:val="Nivel2"/>
        <w:ind w:left="0" w:firstLine="0"/>
        <w:rPr>
          <w:rFonts w:ascii="Calibri" w:hAnsi="Calibri"/>
          <w:sz w:val="18"/>
        </w:rPr>
      </w:pPr>
      <w:r w:rsidRPr="00D13B2B">
        <w:rPr>
          <w:rFonts w:ascii="Calibri" w:hAnsi="Calibri"/>
          <w:sz w:val="18"/>
        </w:rPr>
        <w:t>Pagar à Contratada o valor resultante da prestação do serviço, conforme cronograma físico-financeiro;</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Efetuar as retenções tributárias devidas sobre o valor da fatura de serviços da Contratada, em conformidade com o Anexo XI, Item </w:t>
      </w:r>
      <w:proofErr w:type="gramStart"/>
      <w:r w:rsidRPr="00D13B2B">
        <w:rPr>
          <w:rFonts w:ascii="Calibri" w:hAnsi="Calibri"/>
          <w:sz w:val="18"/>
        </w:rPr>
        <w:t>6</w:t>
      </w:r>
      <w:proofErr w:type="gramEnd"/>
      <w:r w:rsidRPr="00D13B2B">
        <w:rPr>
          <w:rFonts w:ascii="Calibri" w:hAnsi="Calibri"/>
          <w:sz w:val="18"/>
        </w:rPr>
        <w:t xml:space="preserve"> da IN SEGES/MP nº 5/2017;</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Fornecer por escrito </w:t>
      </w:r>
      <w:proofErr w:type="gramStart"/>
      <w:r w:rsidRPr="00D13B2B">
        <w:rPr>
          <w:rFonts w:ascii="Calibri" w:hAnsi="Calibri"/>
          <w:sz w:val="18"/>
        </w:rPr>
        <w:t>as</w:t>
      </w:r>
      <w:proofErr w:type="gramEnd"/>
      <w:r w:rsidRPr="00D13B2B">
        <w:rPr>
          <w:rFonts w:ascii="Calibri" w:hAnsi="Calibri"/>
          <w:sz w:val="18"/>
        </w:rPr>
        <w:t xml:space="preserve"> informações necessárias para o desenvolvimento dos serviços objeto do contrato;</w:t>
      </w:r>
    </w:p>
    <w:p w:rsidR="00F90877" w:rsidRPr="00D13B2B" w:rsidRDefault="00F90877" w:rsidP="00127C0F">
      <w:pPr>
        <w:pStyle w:val="Nivel2"/>
        <w:ind w:left="0" w:firstLine="0"/>
        <w:rPr>
          <w:rFonts w:ascii="Calibri" w:hAnsi="Calibri"/>
          <w:sz w:val="18"/>
        </w:rPr>
      </w:pPr>
      <w:r w:rsidRPr="00D13B2B">
        <w:rPr>
          <w:rFonts w:ascii="Calibri" w:hAnsi="Calibri"/>
          <w:sz w:val="18"/>
        </w:rPr>
        <w:t>Realizar avaliações periódicas da qualidade dos serviços, após seu recebimento;</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Arquivar, entre outros documentos, de projetos, "as </w:t>
      </w:r>
      <w:proofErr w:type="spellStart"/>
      <w:r w:rsidRPr="00D13B2B">
        <w:rPr>
          <w:rFonts w:ascii="Calibri" w:hAnsi="Calibri"/>
          <w:sz w:val="18"/>
        </w:rPr>
        <w:t>built</w:t>
      </w:r>
      <w:proofErr w:type="spellEnd"/>
      <w:r w:rsidRPr="00D13B2B">
        <w:rPr>
          <w:rFonts w:ascii="Calibri" w:hAnsi="Calibri"/>
          <w:sz w:val="18"/>
        </w:rPr>
        <w:t>", especificações técnicas, orçamentos, termos de recebimento, contratos e aditamentos, relatórios de inspeções técnicas após o recebimento do serviço e notificações expedidas;</w:t>
      </w:r>
    </w:p>
    <w:p w:rsidR="00F90877" w:rsidRPr="00D13B2B" w:rsidRDefault="00F90877" w:rsidP="00127C0F">
      <w:pPr>
        <w:pStyle w:val="Nivel2"/>
        <w:ind w:left="0" w:firstLine="0"/>
        <w:rPr>
          <w:rFonts w:ascii="Calibri" w:hAnsi="Calibri"/>
          <w:sz w:val="18"/>
        </w:rPr>
      </w:pPr>
      <w:r w:rsidRPr="00D13B2B">
        <w:rPr>
          <w:rFonts w:ascii="Calibri" w:hAnsi="Calibri"/>
          <w:sz w:val="18"/>
        </w:rPr>
        <w:t>Exigir da Contratada que providencie a seguinte documentação como condição indispensável para o recebimento definitivo de objeto, quando for o caso:</w:t>
      </w:r>
      <w:r w:rsidR="00911588" w:rsidRPr="00D13B2B">
        <w:rPr>
          <w:rFonts w:ascii="Calibri" w:hAnsi="Calibri"/>
          <w:sz w:val="18"/>
        </w:rPr>
        <w:t xml:space="preserve"> </w:t>
      </w:r>
      <w:r w:rsidRPr="00D13B2B">
        <w:rPr>
          <w:rFonts w:ascii="Calibri" w:hAnsi="Calibri"/>
          <w:sz w:val="18"/>
        </w:rPr>
        <w:t xml:space="preserve">a reparação dos vícios verificados dentro do prazo de garantia do serviço, tendo em vista o direito assegurado à Contratante no art. 69 da Lei nº 8.666/93 e no art. 12 da Lei nº 8.078/90 (Código de Defesa do Consumidor). </w:t>
      </w:r>
    </w:p>
    <w:p w:rsidR="00F90877" w:rsidRPr="00D13B2B" w:rsidRDefault="00F90877" w:rsidP="00127C0F">
      <w:pPr>
        <w:pStyle w:val="Nivel2"/>
        <w:ind w:left="0" w:firstLine="0"/>
        <w:rPr>
          <w:rFonts w:ascii="Calibri" w:hAnsi="Calibri"/>
          <w:sz w:val="18"/>
        </w:rPr>
      </w:pPr>
      <w:r w:rsidRPr="00D13B2B">
        <w:rPr>
          <w:rFonts w:ascii="Calibri" w:hAnsi="Calibri"/>
          <w:iCs/>
          <w:sz w:val="18"/>
        </w:rPr>
        <w:t xml:space="preserve">Fiscalizar o </w:t>
      </w:r>
      <w:r w:rsidRPr="00D13B2B">
        <w:rPr>
          <w:rFonts w:ascii="Calibri" w:hAnsi="Calibri"/>
          <w:sz w:val="18"/>
        </w:rPr>
        <w:t>cumprimento</w:t>
      </w:r>
      <w:r w:rsidRPr="00D13B2B">
        <w:rPr>
          <w:rFonts w:ascii="Calibri" w:hAnsi="Calibri"/>
          <w:iCs/>
          <w:sz w:val="18"/>
        </w:rPr>
        <w:t xml:space="preserve"> dos requisitos legais, </w:t>
      </w:r>
      <w:r w:rsidRPr="00D13B2B">
        <w:rPr>
          <w:rFonts w:ascii="Calibri" w:hAnsi="Calibri"/>
          <w:sz w:val="18"/>
        </w:rPr>
        <w:t>quando a contratada houver se beneficiado da preferência estabelecida pelo art. 3º, § 5º, da Lei nº 8.666, de 1993.</w:t>
      </w:r>
    </w:p>
    <w:p w:rsidR="00F90877" w:rsidRPr="00D13B2B" w:rsidRDefault="00F90877" w:rsidP="00381369">
      <w:pPr>
        <w:pStyle w:val="Ttulo1"/>
        <w:numPr>
          <w:ilvl w:val="0"/>
          <w:numId w:val="5"/>
        </w:numPr>
        <w:ind w:left="0" w:firstLine="0"/>
        <w:rPr>
          <w:rFonts w:ascii="Calibri" w:hAnsi="Calibri" w:cs="Arial"/>
          <w:color w:val="auto"/>
          <w:sz w:val="20"/>
          <w:szCs w:val="22"/>
        </w:rPr>
      </w:pPr>
      <w:r w:rsidRPr="00D13B2B">
        <w:rPr>
          <w:rFonts w:ascii="Calibri" w:hAnsi="Calibri" w:cs="Arial"/>
          <w:color w:val="auto"/>
          <w:sz w:val="20"/>
          <w:szCs w:val="22"/>
        </w:rPr>
        <w:t>OBRIGAÇÕES DA CONTRATADA</w:t>
      </w:r>
    </w:p>
    <w:p w:rsidR="00F90877" w:rsidRPr="00D13B2B" w:rsidRDefault="00F90877" w:rsidP="00127C0F">
      <w:pPr>
        <w:pStyle w:val="Nivel2"/>
        <w:ind w:left="0" w:firstLine="0"/>
        <w:rPr>
          <w:rFonts w:ascii="Calibri" w:hAnsi="Calibri"/>
          <w:sz w:val="18"/>
        </w:rPr>
      </w:pPr>
      <w:r w:rsidRPr="00D13B2B">
        <w:rPr>
          <w:rFonts w:ascii="Calibri" w:hAnsi="Calibri"/>
          <w:sz w:val="18"/>
        </w:rPr>
        <w:t>Executar o contrato conforme especificações deste Projeto Básico e de sua proposta, com a alocação dos empregados necessários ao perfeito cumprimento das cláusulas contratuais, além de fornecer e utilizar os materiais e equipamentos, ferramentas e utensílios necessários, na qualidade e quantidade mínimas especificadas neste Projeto Básico e em sua proposta;</w:t>
      </w:r>
    </w:p>
    <w:p w:rsidR="00F90877" w:rsidRPr="00D13B2B" w:rsidRDefault="00F90877" w:rsidP="00127C0F">
      <w:pPr>
        <w:pStyle w:val="Nivel2"/>
        <w:ind w:left="0" w:firstLine="0"/>
        <w:rPr>
          <w:rFonts w:ascii="Calibri" w:hAnsi="Calibri"/>
          <w:b/>
          <w:bCs/>
          <w:sz w:val="18"/>
        </w:rPr>
      </w:pPr>
      <w:r w:rsidRPr="00D13B2B">
        <w:rPr>
          <w:rFonts w:ascii="Calibri" w:hAnsi="Calibri"/>
          <w:sz w:val="18"/>
        </w:rPr>
        <w:t>Reparar, corrigir, remover ou substituir, às suas expensas, no total ou em parte, no prazo fixado pelo fiscal do contrato, os serviços efetuados em que se verificarem vícios, defeitos ou incorreções resultantes da execução ou dos materiais empregados;</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Responsabilizar-se pelos vícios e danos decorrentes da execução do objeto, de acordo com os artigos 14 e 17 a 27, do Código de Defesa do Consumidor (Lei nº 8.078, de 1990), ficando a Contratante autorizada a descontar da garantia prestada, </w:t>
      </w:r>
      <w:proofErr w:type="gramStart"/>
      <w:r w:rsidRPr="00D13B2B">
        <w:rPr>
          <w:rFonts w:ascii="Calibri" w:hAnsi="Calibri"/>
          <w:sz w:val="18"/>
        </w:rPr>
        <w:t>caso exigida</w:t>
      </w:r>
      <w:proofErr w:type="gramEnd"/>
      <w:r w:rsidRPr="00D13B2B">
        <w:rPr>
          <w:rFonts w:ascii="Calibri" w:hAnsi="Calibri"/>
          <w:sz w:val="18"/>
        </w:rPr>
        <w:t xml:space="preserve"> no edital, ou dos pagamentos devidos à Contratada, o valor correspondente aos danos sofridos;</w:t>
      </w:r>
    </w:p>
    <w:p w:rsidR="00F90877" w:rsidRPr="00D13B2B" w:rsidRDefault="00F90877" w:rsidP="00127C0F">
      <w:pPr>
        <w:pStyle w:val="Nivel2"/>
        <w:ind w:left="0" w:firstLine="0"/>
        <w:rPr>
          <w:rFonts w:ascii="Calibri" w:hAnsi="Calibri"/>
          <w:sz w:val="18"/>
        </w:rPr>
      </w:pPr>
      <w:r w:rsidRPr="00D13B2B">
        <w:rPr>
          <w:rFonts w:ascii="Calibri" w:hAnsi="Calibri"/>
          <w:sz w:val="18"/>
        </w:rPr>
        <w:t>Utilizar empregados habilitados e com conhecimentos básicos do objeto a ser executado, em conformidade com as normas e determinações em vigor;</w:t>
      </w:r>
    </w:p>
    <w:p w:rsidR="00F90877" w:rsidRPr="00D13B2B" w:rsidRDefault="00F90877" w:rsidP="00127C0F">
      <w:pPr>
        <w:pStyle w:val="Nivel2"/>
        <w:ind w:left="0" w:firstLine="0"/>
        <w:rPr>
          <w:rFonts w:ascii="Calibri" w:hAnsi="Calibri"/>
          <w:sz w:val="18"/>
        </w:rPr>
      </w:pPr>
      <w:r w:rsidRPr="00D13B2B">
        <w:rPr>
          <w:rFonts w:ascii="Calibri" w:hAnsi="Calibri"/>
          <w:sz w:val="18"/>
        </w:rPr>
        <w:t>Vedar a utilização, na execução dos serviços, de empregado que seja familiar de agente público ocupante de cargo em comissão ou função de confiança no órgão Contratante, nos termos do artigo 7° do Decreto n° 7.203, de 2010;</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Quando não for possível a verificação da regularidade no Sistema de Cadastro de Fornecedores – SICAF, a empresa contratada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Estadual, Distrital e Municipal do domicílio ou sede do contratado; 4) Certidão de </w:t>
      </w:r>
      <w:r w:rsidRPr="00D13B2B">
        <w:rPr>
          <w:rFonts w:ascii="Calibri" w:hAnsi="Calibri"/>
          <w:sz w:val="18"/>
        </w:rPr>
        <w:lastRenderedPageBreak/>
        <w:t>Regularidade do FGTS – CRF; e 5) Certidão Negativa de Débitos Trabalhistas – CNDT, conforme alínea "c" do item 10.2 do Anexo VIII-B da IN SEGES/MP n. 5/2017;</w:t>
      </w:r>
    </w:p>
    <w:p w:rsidR="00F90877" w:rsidRPr="00D13B2B" w:rsidRDefault="00F90877" w:rsidP="00127C0F">
      <w:pPr>
        <w:pStyle w:val="Nivel2"/>
        <w:ind w:left="0" w:firstLine="0"/>
        <w:rPr>
          <w:rFonts w:ascii="Calibri" w:hAnsi="Calibri"/>
          <w:sz w:val="18"/>
        </w:rPr>
      </w:pPr>
      <w:r w:rsidRPr="00D13B2B">
        <w:rPr>
          <w:rFonts w:ascii="Calibri" w:hAnsi="Calibri"/>
          <w:sz w:val="18"/>
        </w:rPr>
        <w:t>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w:t>
      </w:r>
    </w:p>
    <w:p w:rsidR="00F90877" w:rsidRPr="00D13B2B" w:rsidRDefault="00F90877" w:rsidP="00127C0F">
      <w:pPr>
        <w:pStyle w:val="Nivel2"/>
        <w:ind w:left="0" w:firstLine="0"/>
        <w:rPr>
          <w:rFonts w:ascii="Calibri" w:hAnsi="Calibri"/>
          <w:sz w:val="18"/>
        </w:rPr>
      </w:pPr>
      <w:r w:rsidRPr="00D13B2B">
        <w:rPr>
          <w:rFonts w:ascii="Calibri" w:hAnsi="Calibri"/>
          <w:sz w:val="18"/>
        </w:rPr>
        <w:t>Comunicar ao Fiscal do contrato, no prazo de 24 (vinte e quatro) horas, qualquer ocorrência anormal ou acidente que se verifique no local dos serviços.</w:t>
      </w:r>
    </w:p>
    <w:p w:rsidR="00F90877" w:rsidRDefault="00F90877" w:rsidP="00127C0F">
      <w:pPr>
        <w:pStyle w:val="Nivel2"/>
        <w:ind w:left="0" w:firstLine="0"/>
        <w:rPr>
          <w:rFonts w:ascii="Calibri" w:hAnsi="Calibri"/>
          <w:sz w:val="18"/>
        </w:rPr>
      </w:pPr>
      <w:r w:rsidRPr="00D13B2B">
        <w:rPr>
          <w:rFonts w:ascii="Calibri" w:hAnsi="Calibri"/>
          <w:sz w:val="18"/>
        </w:rPr>
        <w:t xml:space="preserve">Assegurar aos </w:t>
      </w:r>
      <w:proofErr w:type="gramStart"/>
      <w:r w:rsidRPr="00D13B2B">
        <w:rPr>
          <w:rFonts w:ascii="Calibri" w:hAnsi="Calibri"/>
          <w:sz w:val="18"/>
        </w:rPr>
        <w:t>seus trabalhadores ambiente de trabalho</w:t>
      </w:r>
      <w:proofErr w:type="gramEnd"/>
      <w:r w:rsidRPr="00D13B2B">
        <w:rPr>
          <w:rFonts w:ascii="Calibri" w:hAnsi="Calibri"/>
          <w:sz w:val="18"/>
        </w:rPr>
        <w:t>, inclusive equipamentos e instalações, em condições adequadas ao cumprimento das normas de saúde, segurança e bem-estar no trabalho;</w:t>
      </w:r>
    </w:p>
    <w:p w:rsidR="009961E3" w:rsidRPr="00D13B2B" w:rsidRDefault="009961E3" w:rsidP="00127C0F">
      <w:pPr>
        <w:pStyle w:val="Nivel2"/>
        <w:ind w:left="0" w:firstLine="0"/>
        <w:rPr>
          <w:rFonts w:ascii="Calibri" w:hAnsi="Calibri"/>
          <w:sz w:val="18"/>
        </w:rPr>
      </w:pPr>
      <w:r>
        <w:rPr>
          <w:rFonts w:ascii="Calibri" w:hAnsi="Calibri"/>
          <w:sz w:val="18"/>
        </w:rPr>
        <w:t xml:space="preserve">Apresentar preposto com habilitação técnica (CREA ou CAU) aprovado pela fiscalização técnica do </w:t>
      </w:r>
      <w:proofErr w:type="spellStart"/>
      <w:proofErr w:type="gramStart"/>
      <w:r>
        <w:rPr>
          <w:rFonts w:ascii="Calibri" w:hAnsi="Calibri"/>
          <w:sz w:val="18"/>
        </w:rPr>
        <w:t>IFFar</w:t>
      </w:r>
      <w:proofErr w:type="spellEnd"/>
      <w:proofErr w:type="gramEnd"/>
      <w:r>
        <w:rPr>
          <w:rFonts w:ascii="Calibri" w:hAnsi="Calibri"/>
          <w:sz w:val="18"/>
        </w:rPr>
        <w:t xml:space="preserve"> desde o início do contrato;</w:t>
      </w:r>
    </w:p>
    <w:p w:rsidR="00F90877" w:rsidRPr="00D13B2B" w:rsidRDefault="00F90877" w:rsidP="00127C0F">
      <w:pPr>
        <w:pStyle w:val="Nivel2"/>
        <w:ind w:left="0" w:firstLine="0"/>
        <w:rPr>
          <w:rFonts w:ascii="Calibri" w:hAnsi="Calibri"/>
          <w:sz w:val="18"/>
        </w:rPr>
      </w:pPr>
      <w:r w:rsidRPr="00D13B2B">
        <w:rPr>
          <w:rFonts w:ascii="Calibri" w:hAnsi="Calibri"/>
          <w:sz w:val="18"/>
        </w:rPr>
        <w:t>Prestar todo esclarecimento ou informação solicitada pela Contratante ou por seus prepostos, garantindo-lhes o acesso, a qualquer tempo, ao local dos trabalhos, bem como aos documentos relativos à execução do empreendimento.</w:t>
      </w:r>
    </w:p>
    <w:p w:rsidR="00F90877" w:rsidRPr="00D13B2B" w:rsidRDefault="00F90877" w:rsidP="00127C0F">
      <w:pPr>
        <w:pStyle w:val="Nivel2"/>
        <w:ind w:left="0" w:firstLine="0"/>
        <w:rPr>
          <w:rFonts w:ascii="Calibri" w:hAnsi="Calibri"/>
          <w:sz w:val="18"/>
        </w:rPr>
      </w:pPr>
      <w:r w:rsidRPr="00D13B2B">
        <w:rPr>
          <w:rFonts w:ascii="Calibri" w:hAnsi="Calibri"/>
          <w:sz w:val="18"/>
        </w:rPr>
        <w:t>Paralisar, por determinação da Contratante, qualquer atividade que não esteja sendo executada de acordo com a boa técnica ou que ponha em risco a segurança de pessoas ou bens de terceiros.</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 Promover a guarda, manutenção e vigilância de materiais, ferramentas, e tudo o que for necessário à execução dos serviços, durante a vigência do contrato.</w:t>
      </w:r>
    </w:p>
    <w:p w:rsidR="00F90877" w:rsidRPr="00D13B2B" w:rsidRDefault="00F90877" w:rsidP="00127C0F">
      <w:pPr>
        <w:pStyle w:val="Nivel2"/>
        <w:ind w:left="0" w:firstLine="0"/>
        <w:rPr>
          <w:rFonts w:ascii="Calibri" w:hAnsi="Calibri"/>
          <w:sz w:val="18"/>
        </w:rPr>
      </w:pPr>
      <w:r w:rsidRPr="00D13B2B">
        <w:rPr>
          <w:rFonts w:ascii="Calibri" w:hAnsi="Calibri"/>
          <w:sz w:val="18"/>
        </w:rPr>
        <w:t>Promover a organização técnica e administrativa dos serviços, de modo a conduzi-los eficaz e eficientemente, de acordo com os documentos e especificações que integram este Projeto Básico, no prazo determinado.</w:t>
      </w:r>
    </w:p>
    <w:p w:rsidR="00F90877" w:rsidRPr="00D13B2B" w:rsidRDefault="00F90877" w:rsidP="00127C0F">
      <w:pPr>
        <w:pStyle w:val="Nivel2"/>
        <w:ind w:left="0" w:firstLine="0"/>
        <w:rPr>
          <w:rFonts w:ascii="Calibri" w:hAnsi="Calibri"/>
          <w:sz w:val="18"/>
        </w:rPr>
      </w:pPr>
      <w:r w:rsidRPr="00D13B2B">
        <w:rPr>
          <w:rFonts w:ascii="Calibri" w:hAnsi="Calibri"/>
          <w:sz w:val="18"/>
        </w:rPr>
        <w:t>Conduzir os trabalhos com estrita observância às normas da legislação pertinente, cumprindo as determinações dos Poderes Públicos, mantendo sempre limpo o local dos serviços e nas melhores condições de segurança, higiene e disciplina.</w:t>
      </w:r>
    </w:p>
    <w:p w:rsidR="00F90877" w:rsidRPr="00D13B2B" w:rsidRDefault="00F90877" w:rsidP="00127C0F">
      <w:pPr>
        <w:pStyle w:val="Nivel2"/>
        <w:ind w:left="0" w:firstLine="0"/>
        <w:rPr>
          <w:rFonts w:ascii="Calibri" w:hAnsi="Calibri"/>
          <w:sz w:val="18"/>
        </w:rPr>
      </w:pPr>
      <w:r w:rsidRPr="00D13B2B">
        <w:rPr>
          <w:rFonts w:ascii="Calibri" w:hAnsi="Calibri"/>
          <w:sz w:val="18"/>
        </w:rPr>
        <w:t>Não permitir a utilização de qualquer trabalho do menor de dezesseis anos, exceto na condição de aprendiz para os maiores de quatorze anos; nem permitir a utilização do trabalho do menor de dezoito anos em trabalho noturno, perigoso ou insalubre;</w:t>
      </w:r>
    </w:p>
    <w:p w:rsidR="00F90877" w:rsidRPr="00D13B2B" w:rsidRDefault="00F90877" w:rsidP="00127C0F">
      <w:pPr>
        <w:pStyle w:val="Nivel2"/>
        <w:ind w:left="0" w:firstLine="0"/>
        <w:rPr>
          <w:rFonts w:ascii="Calibri" w:hAnsi="Calibri"/>
          <w:sz w:val="18"/>
        </w:rPr>
      </w:pPr>
      <w:r w:rsidRPr="00D13B2B">
        <w:rPr>
          <w:rFonts w:ascii="Calibri" w:hAnsi="Calibri"/>
          <w:sz w:val="18"/>
        </w:rPr>
        <w:t>Manter durante toda a vigência do contrato, em compatibilidade com as obrigações assumidas, todas as condições de habilitação e qualificação exigidas na licitação;</w:t>
      </w:r>
    </w:p>
    <w:p w:rsidR="00F90877" w:rsidRPr="00D13B2B" w:rsidRDefault="00F90877" w:rsidP="00127C0F">
      <w:pPr>
        <w:pStyle w:val="Nivel2"/>
        <w:ind w:left="0" w:firstLine="0"/>
        <w:rPr>
          <w:rFonts w:ascii="Calibri" w:hAnsi="Calibri"/>
          <w:sz w:val="18"/>
        </w:rPr>
      </w:pPr>
      <w:r w:rsidRPr="00D13B2B">
        <w:rPr>
          <w:rFonts w:ascii="Calibri" w:hAnsi="Calibri"/>
          <w:sz w:val="18"/>
        </w:rPr>
        <w:t>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p>
    <w:p w:rsidR="00F90877" w:rsidRPr="00D13B2B" w:rsidRDefault="00F90877" w:rsidP="00127C0F">
      <w:pPr>
        <w:pStyle w:val="Nivel2"/>
        <w:ind w:left="0" w:firstLine="0"/>
        <w:rPr>
          <w:rFonts w:ascii="Calibri" w:hAnsi="Calibri"/>
          <w:sz w:val="18"/>
        </w:rPr>
      </w:pPr>
      <w:r w:rsidRPr="00D13B2B">
        <w:rPr>
          <w:rFonts w:ascii="Calibri" w:hAnsi="Calibri"/>
          <w:sz w:val="18"/>
        </w:rPr>
        <w:t>Guardar sigilo sobre todas as informações obtidas em decorrência do cumprimento do contrato;</w:t>
      </w:r>
    </w:p>
    <w:p w:rsidR="00F90877" w:rsidRPr="00D13B2B" w:rsidRDefault="00F90877" w:rsidP="00127C0F">
      <w:pPr>
        <w:pStyle w:val="Nivel2"/>
        <w:ind w:left="0" w:firstLine="0"/>
        <w:rPr>
          <w:rFonts w:ascii="Calibri" w:hAnsi="Calibri"/>
          <w:sz w:val="18"/>
        </w:rPr>
      </w:pPr>
      <w:r w:rsidRPr="00D13B2B">
        <w:rPr>
          <w:rFonts w:ascii="Calibri" w:hAnsi="Calibri"/>
          <w:sz w:val="18"/>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F90877" w:rsidRPr="00D13B2B" w:rsidRDefault="00F90877" w:rsidP="00127C0F">
      <w:pPr>
        <w:pStyle w:val="Nivel2"/>
        <w:ind w:left="0" w:firstLine="0"/>
        <w:rPr>
          <w:rFonts w:ascii="Calibri" w:hAnsi="Calibri"/>
          <w:sz w:val="18"/>
        </w:rPr>
      </w:pPr>
      <w:r w:rsidRPr="00D13B2B">
        <w:rPr>
          <w:rFonts w:ascii="Calibri" w:hAnsi="Calibri"/>
          <w:sz w:val="18"/>
        </w:rPr>
        <w:t>Cumprir, além dos postulados legais vigentes de âmbito federal, estadual ou municipal, as normas de segurança da Contratante;</w:t>
      </w:r>
    </w:p>
    <w:p w:rsidR="00F90877" w:rsidRPr="00D13B2B" w:rsidRDefault="00F90877" w:rsidP="00127C0F">
      <w:pPr>
        <w:pStyle w:val="Nivel2"/>
        <w:ind w:left="0" w:firstLine="0"/>
        <w:rPr>
          <w:rFonts w:ascii="Calibri" w:hAnsi="Calibri"/>
          <w:sz w:val="18"/>
        </w:rPr>
      </w:pPr>
      <w:r w:rsidRPr="00D13B2B">
        <w:rPr>
          <w:rFonts w:ascii="Calibri" w:hAnsi="Calibri"/>
          <w:sz w:val="18"/>
        </w:rPr>
        <w:lastRenderedPageBreak/>
        <w:t>Prestar os serviços dentro dos parâmetros e rotinas estabelecidos, fornecendo todos os materiais, equipamentos e utensílios em quantidade, qualidade e tecnologia adequadas, com a observância às recomendações aceitas pela boa técnica, normas e legislação;</w:t>
      </w:r>
    </w:p>
    <w:p w:rsidR="0024251A" w:rsidRPr="00D13B2B" w:rsidRDefault="00F90877" w:rsidP="00127C0F">
      <w:pPr>
        <w:pStyle w:val="Nivel2"/>
        <w:ind w:left="0" w:firstLine="0"/>
        <w:rPr>
          <w:rFonts w:ascii="Calibri" w:hAnsi="Calibri"/>
          <w:color w:val="000000" w:themeColor="text1"/>
          <w:sz w:val="18"/>
        </w:rPr>
      </w:pPr>
      <w:r w:rsidRPr="00D13B2B">
        <w:rPr>
          <w:rFonts w:ascii="Calibri" w:hAnsi="Calibri"/>
          <w:sz w:val="18"/>
        </w:rPr>
        <w:t>Assegurar à CONTRATANTE, em conformidade com o previsto no subitem 6.1, “</w:t>
      </w:r>
      <w:proofErr w:type="spellStart"/>
      <w:r w:rsidRPr="00D13B2B">
        <w:rPr>
          <w:rFonts w:ascii="Calibri" w:hAnsi="Calibri"/>
          <w:sz w:val="18"/>
        </w:rPr>
        <w:t>a”e</w:t>
      </w:r>
      <w:proofErr w:type="spellEnd"/>
      <w:r w:rsidRPr="00D13B2B">
        <w:rPr>
          <w:rFonts w:ascii="Calibri" w:hAnsi="Calibri"/>
          <w:sz w:val="18"/>
        </w:rPr>
        <w:t xml:space="preserve"> “b”, do Anexo VII – F da Instrução Normativa SEGES/MP nº 5, de 25/05/2017:</w:t>
      </w:r>
    </w:p>
    <w:p w:rsidR="00F90877" w:rsidRPr="00D13B2B" w:rsidRDefault="00F90877" w:rsidP="00381369">
      <w:pPr>
        <w:pStyle w:val="Nivel2"/>
        <w:numPr>
          <w:ilvl w:val="2"/>
          <w:numId w:val="5"/>
        </w:numPr>
        <w:ind w:left="567" w:firstLine="0"/>
        <w:rPr>
          <w:rFonts w:ascii="Calibri" w:hAnsi="Calibri"/>
          <w:color w:val="000000" w:themeColor="text1"/>
          <w:sz w:val="18"/>
        </w:rPr>
      </w:pPr>
      <w:r w:rsidRPr="00D13B2B">
        <w:rPr>
          <w:rFonts w:ascii="Calibri" w:hAnsi="Calibri"/>
          <w:sz w:val="18"/>
        </w:rPr>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Os direitos autorais da solução, do projeto, de suas especificações técnicas, da </w:t>
      </w:r>
      <w:proofErr w:type="gramStart"/>
      <w:r w:rsidRPr="00D13B2B">
        <w:rPr>
          <w:rFonts w:ascii="Calibri" w:hAnsi="Calibri"/>
          <w:sz w:val="18"/>
        </w:rPr>
        <w:t>documentação produzida e congêneres</w:t>
      </w:r>
      <w:proofErr w:type="gramEnd"/>
      <w:r w:rsidRPr="00D13B2B">
        <w:rPr>
          <w:rFonts w:ascii="Calibri" w:hAnsi="Calibri"/>
          <w:sz w:val="18"/>
        </w:rPr>
        <w:t>,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rsidR="00F90877" w:rsidRPr="00D13B2B" w:rsidRDefault="00F90877" w:rsidP="00127C0F">
      <w:pPr>
        <w:pStyle w:val="Nivel2"/>
        <w:ind w:left="0" w:firstLine="0"/>
        <w:rPr>
          <w:rFonts w:ascii="Calibri" w:hAnsi="Calibri"/>
          <w:sz w:val="18"/>
        </w:rPr>
      </w:pPr>
      <w:r w:rsidRPr="00D13B2B">
        <w:rPr>
          <w:rFonts w:ascii="Calibri" w:hAnsi="Calibri"/>
          <w:sz w:val="18"/>
        </w:rPr>
        <w:t>Realizar a transição contratual com transferência de conhecimento, tecnologia e técnicas empregadas, sem perda de informações, podendo exigir, inclusive, a capacitação dos técnicos da contratante ou da nova empresa que continuará a execução dos serviços.</w:t>
      </w:r>
    </w:p>
    <w:p w:rsidR="00F90877" w:rsidRPr="00D13B2B" w:rsidRDefault="00F90877" w:rsidP="00127C0F">
      <w:pPr>
        <w:pStyle w:val="Nivel2"/>
        <w:ind w:left="0" w:firstLine="0"/>
        <w:rPr>
          <w:rFonts w:ascii="Calibri" w:hAnsi="Calibri"/>
          <w:sz w:val="18"/>
        </w:rPr>
      </w:pPr>
      <w:r w:rsidRPr="00D13B2B">
        <w:rPr>
          <w:rFonts w:ascii="Calibri" w:hAnsi="Calibri"/>
          <w:sz w:val="18"/>
        </w:rPr>
        <w:t>Apresentar os empregados devidamente identificados por meio de crachá;</w:t>
      </w:r>
    </w:p>
    <w:p w:rsidR="00F90877" w:rsidRPr="00D13B2B" w:rsidRDefault="00F90877" w:rsidP="00127C0F">
      <w:pPr>
        <w:pStyle w:val="Nivel2"/>
        <w:ind w:left="0" w:firstLine="0"/>
        <w:rPr>
          <w:rFonts w:ascii="Calibri" w:hAnsi="Calibri"/>
          <w:sz w:val="18"/>
        </w:rPr>
      </w:pPr>
      <w:r w:rsidRPr="00D13B2B">
        <w:rPr>
          <w:rFonts w:ascii="Calibri" w:hAnsi="Calibri"/>
          <w:sz w:val="18"/>
        </w:rPr>
        <w:t>Apresentar à Contratante, quando for o caso, a relação nominal dos empregados que adentrarão no órgão para a execução do serviço;</w:t>
      </w:r>
    </w:p>
    <w:p w:rsidR="00F90877" w:rsidRPr="00D13B2B" w:rsidRDefault="00F90877" w:rsidP="00127C0F">
      <w:pPr>
        <w:pStyle w:val="Nivel2"/>
        <w:ind w:left="0" w:firstLine="0"/>
        <w:rPr>
          <w:rFonts w:ascii="Calibri" w:hAnsi="Calibri"/>
          <w:sz w:val="18"/>
        </w:rPr>
      </w:pPr>
      <w:r w:rsidRPr="00D13B2B">
        <w:rPr>
          <w:rFonts w:ascii="Calibri" w:hAnsi="Calibri"/>
          <w:sz w:val="18"/>
        </w:rPr>
        <w:t>Atender às solicitações da Contratante quanto à substituição dos empregados alocados, no prazo fixado pela fiscalização do contrato, nos casos em que ficar constatado descumprimento das obrigações relativas à execução do serviço, conforme descrito neste Projeto Básico;</w:t>
      </w:r>
    </w:p>
    <w:p w:rsidR="00F90877" w:rsidRPr="00D13B2B" w:rsidRDefault="00F90877" w:rsidP="00127C0F">
      <w:pPr>
        <w:pStyle w:val="Nivel2"/>
        <w:ind w:left="0" w:firstLine="0"/>
        <w:rPr>
          <w:rFonts w:ascii="Calibri" w:eastAsia="Ecofont_Spranq_eco_Sans" w:hAnsi="Calibri"/>
          <w:sz w:val="18"/>
        </w:rPr>
      </w:pPr>
      <w:r w:rsidRPr="00D13B2B">
        <w:rPr>
          <w:rFonts w:ascii="Calibri" w:hAnsi="Calibri"/>
          <w:sz w:val="18"/>
        </w:rPr>
        <w:t xml:space="preserve">Adotar as providências e precauções necessárias, inclusive consulta nos respectivos órgãos, se necessário for, a fim de que não venham a </w:t>
      </w:r>
      <w:proofErr w:type="gramStart"/>
      <w:r w:rsidRPr="00D13B2B">
        <w:rPr>
          <w:rFonts w:ascii="Calibri" w:hAnsi="Calibri"/>
          <w:sz w:val="18"/>
        </w:rPr>
        <w:t>ser</w:t>
      </w:r>
      <w:proofErr w:type="gramEnd"/>
      <w:r w:rsidRPr="00D13B2B">
        <w:rPr>
          <w:rFonts w:ascii="Calibri" w:hAnsi="Calibri"/>
          <w:sz w:val="18"/>
        </w:rPr>
        <w:t xml:space="preserve"> danificadas as redes </w:t>
      </w:r>
      <w:proofErr w:type="spellStart"/>
      <w:r w:rsidRPr="00D13B2B">
        <w:rPr>
          <w:rFonts w:ascii="Calibri" w:hAnsi="Calibri"/>
          <w:sz w:val="18"/>
        </w:rPr>
        <w:t>hidrossanitárias</w:t>
      </w:r>
      <w:proofErr w:type="spellEnd"/>
      <w:r w:rsidRPr="00D13B2B">
        <w:rPr>
          <w:rFonts w:ascii="Calibri" w:hAnsi="Calibri"/>
          <w:sz w:val="18"/>
        </w:rPr>
        <w:t>, elétricas e de comunicação.</w:t>
      </w:r>
    </w:p>
    <w:p w:rsidR="00F90877" w:rsidRPr="00D13B2B" w:rsidRDefault="00F90877" w:rsidP="00127C0F">
      <w:pPr>
        <w:pStyle w:val="Nivel2"/>
        <w:ind w:left="0" w:firstLine="0"/>
        <w:rPr>
          <w:rFonts w:ascii="Calibri" w:hAnsi="Calibri"/>
          <w:sz w:val="18"/>
        </w:rPr>
      </w:pPr>
      <w:r w:rsidRPr="00D13B2B">
        <w:rPr>
          <w:rFonts w:ascii="Calibri" w:eastAsia="Ecofont_Spranq_eco_Sans" w:hAnsi="Calibri"/>
          <w:sz w:val="18"/>
        </w:rPr>
        <w:t xml:space="preserve"> </w:t>
      </w:r>
      <w:r w:rsidRPr="00D13B2B">
        <w:rPr>
          <w:rFonts w:ascii="Calibri" w:hAnsi="Calibri"/>
          <w:sz w:val="18"/>
        </w:rPr>
        <w:t xml:space="preserve">Providenciar junto ao CREA e/ou ao CAU-BR as Anotações e Registros de Responsabilidade </w:t>
      </w:r>
      <w:proofErr w:type="gramStart"/>
      <w:r w:rsidRPr="00D13B2B">
        <w:rPr>
          <w:rFonts w:ascii="Calibri" w:hAnsi="Calibri"/>
          <w:sz w:val="18"/>
        </w:rPr>
        <w:t>Técnica referentes ao objeto do contrato e especialidades pertinentes, nos termos das normas pertinentes</w:t>
      </w:r>
      <w:proofErr w:type="gramEnd"/>
      <w:r w:rsidRPr="00D13B2B">
        <w:rPr>
          <w:rFonts w:ascii="Calibri" w:hAnsi="Calibri"/>
          <w:sz w:val="18"/>
        </w:rPr>
        <w:t xml:space="preserve"> (Leis </w:t>
      </w:r>
      <w:proofErr w:type="spellStart"/>
      <w:r w:rsidRPr="00D13B2B">
        <w:rPr>
          <w:rFonts w:ascii="Calibri" w:hAnsi="Calibri"/>
          <w:sz w:val="18"/>
        </w:rPr>
        <w:t>ns</w:t>
      </w:r>
      <w:proofErr w:type="spellEnd"/>
      <w:r w:rsidRPr="00D13B2B">
        <w:rPr>
          <w:rFonts w:ascii="Calibri" w:hAnsi="Calibri"/>
          <w:sz w:val="18"/>
        </w:rPr>
        <w:t>. 6.496/77 e 12.378/2010);</w:t>
      </w:r>
    </w:p>
    <w:p w:rsidR="00F90877" w:rsidRPr="00D13B2B" w:rsidRDefault="00F90877" w:rsidP="00127C0F">
      <w:pPr>
        <w:pStyle w:val="Nivel2"/>
        <w:ind w:left="0" w:firstLine="0"/>
        <w:rPr>
          <w:rFonts w:ascii="Calibri" w:hAnsi="Calibri"/>
          <w:sz w:val="18"/>
        </w:rPr>
      </w:pPr>
      <w:r w:rsidRPr="00D13B2B">
        <w:rPr>
          <w:rFonts w:ascii="Calibri" w:hAnsi="Calibri"/>
          <w:sz w:val="18"/>
        </w:rPr>
        <w:t>Observar as seguintes diretrizes de caráter ambiental:</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Qualquer instalação, equipamento ou processo, situado em local fixo, que libere ou emita matéria para a atmosfera, por emissão pontual ou fugitiva, utilizado na execução contratual, deverá respeitar os limites máximos de emissão de poluentes admitidos na Resolução CONAMA n° 382, de 26/12/2006, e legislação correlata, de acordo com o poluente e o tipo de fonte;</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Na execução contratual, conforme o caso, a emissão de ruídos não poderá ultrapassar os níveis considerados aceitáveis pela Norma NBR-</w:t>
      </w:r>
      <w:proofErr w:type="gramStart"/>
      <w:r w:rsidRPr="00D13B2B">
        <w:rPr>
          <w:rFonts w:ascii="Calibri" w:hAnsi="Calibri"/>
          <w:sz w:val="18"/>
        </w:rPr>
        <w:t>10.151 - Avaliação</w:t>
      </w:r>
      <w:proofErr w:type="gramEnd"/>
      <w:r w:rsidRPr="00D13B2B">
        <w:rPr>
          <w:rFonts w:ascii="Calibri" w:hAnsi="Calibri"/>
          <w:sz w:val="18"/>
        </w:rPr>
        <w:t xml:space="preserve"> do Ruído em Áreas Habitadas visando o conforto da comunidade, da Associação Brasileira de Normas Técnicas - ABNT, ou aqueles estabelecidos na NBR-10.152 - Níveis de Ruído para conforto acústico, da Associação Brasileira de Normas Técnicas - ABNT, nos termos da Resolução CONAMA n° 01, de 08/03/90, e legislação correlata;</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Nos termos do artigo 4°, § 3°, da Instrução Normativa SLTI/MPOG n° 1, de 19/01/2010, deverão ser utilizados, na execução contratual, agregados reciclados, sempre que existir a oferta de tais materiais, capacidade de suprimento e custo inferior em relação aos agregados naturais, inserindo-se na planilha de formação de preços os custos correspondentes;</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Em se tratando de atividades que envolvam serviços de natureza intelectual, após a assinatura do contrato, a contratada deverá participar de reunião inicial, devidamente registrada em Ata, para dar início à execução do serviço, com o esclarecimento das obrigações contratuais, em que estejam presentes os técnicos responsáveis pela </w:t>
      </w:r>
      <w:r w:rsidRPr="00D13B2B">
        <w:rPr>
          <w:rFonts w:ascii="Calibri" w:hAnsi="Calibri"/>
          <w:sz w:val="18"/>
        </w:rPr>
        <w:lastRenderedPageBreak/>
        <w:t>elaboração do Projeto Básico, o gestor do contrato, o fiscal técnico do contrato, o fiscal administrativo do contrato, os técnicos da área requisitante, o preposto da empresa e os gerentes das áreas que executarão os serviços contratados.</w:t>
      </w:r>
    </w:p>
    <w:p w:rsidR="00F90877" w:rsidRPr="00D13B2B" w:rsidRDefault="00F90877" w:rsidP="00127C0F">
      <w:pPr>
        <w:pStyle w:val="Nivel2"/>
        <w:ind w:left="0" w:firstLine="0"/>
        <w:rPr>
          <w:rFonts w:ascii="Calibri" w:hAnsi="Calibri"/>
          <w:iCs/>
          <w:sz w:val="18"/>
          <w:lang w:eastAsia="zh-CN"/>
        </w:rPr>
      </w:pPr>
      <w:r w:rsidRPr="00D13B2B">
        <w:rPr>
          <w:rFonts w:ascii="Calibri" w:hAnsi="Calibri"/>
          <w:iCs/>
          <w:sz w:val="18"/>
          <w:lang w:eastAsia="zh-CN"/>
        </w:rPr>
        <w:t>Comprovar, ao longo da vigência contratual, a regularidade fiscal das microempresas e/ou empresas de pequeno porte subcontratadas no decorrer da execução do contrato, quando se tratar da subcontratação prevista no artigo 48, II, da Lei Complementar n. 123, de 2006.</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Substituir a empresa subcontratada, no prazo máximo de trinta dias, na hipótese de extinção da subcontratação, mantendo o percentual originalmente subcontratado até a sua execução total, notificando o órgão ou entidade contratante, </w:t>
      </w:r>
      <w:proofErr w:type="gramStart"/>
      <w:r w:rsidRPr="00D13B2B">
        <w:rPr>
          <w:rFonts w:ascii="Calibri" w:hAnsi="Calibri"/>
          <w:sz w:val="18"/>
        </w:rPr>
        <w:t>sob pena</w:t>
      </w:r>
      <w:proofErr w:type="gramEnd"/>
      <w:r w:rsidRPr="00D13B2B">
        <w:rPr>
          <w:rFonts w:ascii="Calibri" w:hAnsi="Calibri"/>
          <w:sz w:val="18"/>
        </w:rPr>
        <w:t xml:space="preserve"> de rescisão, sem prejuízo das sanções cabíveis, ou a demonstrar a inviabilidade da substituição, hipótese em que ficará responsável pela execução da parcela originalmente subcontratada.</w:t>
      </w:r>
    </w:p>
    <w:p w:rsidR="00F90877" w:rsidRPr="00D13B2B" w:rsidRDefault="00F90877" w:rsidP="00127C0F">
      <w:pPr>
        <w:pStyle w:val="Nivel2"/>
        <w:ind w:left="0" w:firstLine="0"/>
        <w:rPr>
          <w:rFonts w:ascii="Calibri" w:hAnsi="Calibri"/>
          <w:sz w:val="18"/>
        </w:rPr>
      </w:pPr>
      <w:r w:rsidRPr="00D13B2B">
        <w:rPr>
          <w:rFonts w:ascii="Calibri" w:hAnsi="Calibri"/>
          <w:sz w:val="18"/>
        </w:rPr>
        <w:t>Responsabilizar-se pela padronização, pela compatibilidade, pelo gerenciamento centralizado e pela qualidade da subcontratação.</w:t>
      </w:r>
    </w:p>
    <w:p w:rsidR="00F90877" w:rsidRPr="00D13B2B" w:rsidRDefault="00F90877" w:rsidP="00381369">
      <w:pPr>
        <w:pStyle w:val="Ttulo1"/>
        <w:numPr>
          <w:ilvl w:val="0"/>
          <w:numId w:val="5"/>
        </w:numPr>
        <w:ind w:left="0" w:firstLine="0"/>
        <w:rPr>
          <w:rFonts w:ascii="Calibri" w:hAnsi="Calibri" w:cs="Arial"/>
          <w:color w:val="auto"/>
          <w:sz w:val="20"/>
          <w:szCs w:val="22"/>
        </w:rPr>
      </w:pPr>
      <w:r w:rsidRPr="00D13B2B">
        <w:rPr>
          <w:rFonts w:ascii="Calibri" w:hAnsi="Calibri" w:cs="Arial"/>
          <w:color w:val="auto"/>
          <w:sz w:val="20"/>
          <w:szCs w:val="22"/>
        </w:rPr>
        <w:t>DA SUBCONTRATAÇÃO</w:t>
      </w:r>
    </w:p>
    <w:p w:rsidR="00F90877" w:rsidRPr="00D13B2B" w:rsidRDefault="00F90877" w:rsidP="00127C0F">
      <w:pPr>
        <w:pStyle w:val="Nivel2"/>
        <w:ind w:left="0" w:firstLine="0"/>
        <w:rPr>
          <w:rFonts w:ascii="Calibri" w:hAnsi="Calibri"/>
          <w:sz w:val="18"/>
        </w:rPr>
      </w:pPr>
      <w:r w:rsidRPr="00D13B2B">
        <w:rPr>
          <w:rFonts w:ascii="Calibri" w:hAnsi="Calibri"/>
          <w:sz w:val="18"/>
        </w:rPr>
        <w:t>É permitida a subcontratação parcial do objeto, apenas de projetos complementares ao PPCI, respeitadas as condições e obrigações estabelecidas no Projeto Básico e na proposta da contratada.</w:t>
      </w:r>
    </w:p>
    <w:p w:rsidR="00F90877" w:rsidRPr="00D13B2B" w:rsidRDefault="00F90877" w:rsidP="00127C0F">
      <w:pPr>
        <w:pStyle w:val="Nivel3"/>
        <w:ind w:left="0"/>
        <w:rPr>
          <w:rFonts w:ascii="Calibri" w:hAnsi="Calibri"/>
          <w:sz w:val="18"/>
        </w:rPr>
      </w:pPr>
      <w:r w:rsidRPr="00D13B2B">
        <w:rPr>
          <w:rFonts w:ascii="Calibri" w:hAnsi="Calibri"/>
          <w:sz w:val="18"/>
        </w:rPr>
        <w:t>É vedada a sub-rogação completa ou da parcela principal da obrigação;</w:t>
      </w:r>
    </w:p>
    <w:p w:rsidR="00F90877" w:rsidRPr="00D13B2B" w:rsidRDefault="00F90877" w:rsidP="00127C0F">
      <w:pPr>
        <w:pStyle w:val="Nivel2"/>
        <w:ind w:left="0" w:firstLine="0"/>
        <w:rPr>
          <w:rFonts w:ascii="Calibri" w:hAnsi="Calibri"/>
          <w:sz w:val="18"/>
        </w:rPr>
      </w:pPr>
      <w:r w:rsidRPr="00D13B2B">
        <w:rPr>
          <w:rFonts w:ascii="Calibri" w:hAnsi="Calibri"/>
          <w:sz w:val="18"/>
        </w:rPr>
        <w:t>É permitida a subcontratação excepcional do:</w:t>
      </w:r>
    </w:p>
    <w:p w:rsidR="00F90877" w:rsidRPr="00D13B2B" w:rsidRDefault="00C536C5" w:rsidP="00C536C5">
      <w:pPr>
        <w:pStyle w:val="Nivel2"/>
        <w:numPr>
          <w:ilvl w:val="2"/>
          <w:numId w:val="5"/>
        </w:numPr>
        <w:ind w:left="567" w:firstLine="0"/>
        <w:rPr>
          <w:rFonts w:ascii="Calibri" w:hAnsi="Calibri"/>
          <w:sz w:val="18"/>
        </w:rPr>
      </w:pPr>
      <w:r w:rsidRPr="00D13B2B">
        <w:rPr>
          <w:rFonts w:ascii="Calibri" w:hAnsi="Calibri"/>
          <w:sz w:val="18"/>
        </w:rPr>
        <w:t xml:space="preserve"> </w:t>
      </w:r>
      <w:r w:rsidR="00F90877" w:rsidRPr="00D13B2B">
        <w:rPr>
          <w:rFonts w:ascii="Calibri" w:hAnsi="Calibri"/>
          <w:sz w:val="18"/>
        </w:rPr>
        <w:t>Projeto elétrico;</w:t>
      </w:r>
    </w:p>
    <w:p w:rsidR="00F90877" w:rsidRPr="00D13B2B" w:rsidRDefault="00C536C5" w:rsidP="00C536C5">
      <w:pPr>
        <w:pStyle w:val="Nivel2"/>
        <w:numPr>
          <w:ilvl w:val="2"/>
          <w:numId w:val="5"/>
        </w:numPr>
        <w:ind w:left="567" w:firstLine="0"/>
        <w:rPr>
          <w:rFonts w:ascii="Calibri" w:hAnsi="Calibri"/>
          <w:sz w:val="18"/>
        </w:rPr>
      </w:pPr>
      <w:r w:rsidRPr="00D13B2B">
        <w:rPr>
          <w:rFonts w:ascii="Calibri" w:hAnsi="Calibri"/>
          <w:sz w:val="18"/>
        </w:rPr>
        <w:t xml:space="preserve"> </w:t>
      </w:r>
      <w:r w:rsidR="00F90877" w:rsidRPr="00D13B2B">
        <w:rPr>
          <w:rFonts w:ascii="Calibri" w:hAnsi="Calibri"/>
          <w:sz w:val="18"/>
        </w:rPr>
        <w:t>Projeto de SPDA;</w:t>
      </w:r>
    </w:p>
    <w:p w:rsidR="00F90877" w:rsidRPr="00D13B2B" w:rsidRDefault="00C536C5" w:rsidP="00C536C5">
      <w:pPr>
        <w:pStyle w:val="Nivel2"/>
        <w:numPr>
          <w:ilvl w:val="2"/>
          <w:numId w:val="5"/>
        </w:numPr>
        <w:ind w:left="567" w:firstLine="0"/>
        <w:rPr>
          <w:rFonts w:ascii="Calibri" w:hAnsi="Calibri"/>
          <w:sz w:val="18"/>
        </w:rPr>
      </w:pPr>
      <w:r w:rsidRPr="00D13B2B">
        <w:rPr>
          <w:rFonts w:ascii="Calibri" w:hAnsi="Calibri"/>
          <w:sz w:val="18"/>
        </w:rPr>
        <w:t xml:space="preserve"> </w:t>
      </w:r>
      <w:r w:rsidR="00F90877" w:rsidRPr="00D13B2B">
        <w:rPr>
          <w:rFonts w:ascii="Calibri" w:hAnsi="Calibri"/>
          <w:sz w:val="18"/>
        </w:rPr>
        <w:t>Projeto de gás;</w:t>
      </w:r>
    </w:p>
    <w:p w:rsidR="00F90877" w:rsidRPr="00D13B2B" w:rsidRDefault="00C536C5" w:rsidP="00C536C5">
      <w:pPr>
        <w:pStyle w:val="Nivel2"/>
        <w:numPr>
          <w:ilvl w:val="2"/>
          <w:numId w:val="5"/>
        </w:numPr>
        <w:ind w:left="567" w:firstLine="0"/>
        <w:rPr>
          <w:rFonts w:ascii="Calibri" w:hAnsi="Calibri"/>
          <w:sz w:val="18"/>
        </w:rPr>
      </w:pPr>
      <w:r w:rsidRPr="00D13B2B">
        <w:rPr>
          <w:rFonts w:ascii="Calibri" w:hAnsi="Calibri"/>
          <w:sz w:val="18"/>
        </w:rPr>
        <w:t xml:space="preserve"> </w:t>
      </w:r>
      <w:r w:rsidR="00F90877" w:rsidRPr="00D13B2B">
        <w:rPr>
          <w:rFonts w:ascii="Calibri" w:hAnsi="Calibri"/>
          <w:sz w:val="18"/>
        </w:rPr>
        <w:t>Laudo de Estanqueidade rede de gás - GLP;</w:t>
      </w:r>
    </w:p>
    <w:p w:rsidR="00F90877" w:rsidRPr="00D13B2B" w:rsidRDefault="00C536C5" w:rsidP="00C536C5">
      <w:pPr>
        <w:pStyle w:val="Nivel2"/>
        <w:numPr>
          <w:ilvl w:val="2"/>
          <w:numId w:val="5"/>
        </w:numPr>
        <w:ind w:left="567" w:firstLine="0"/>
        <w:rPr>
          <w:rFonts w:ascii="Calibri" w:hAnsi="Calibri"/>
          <w:sz w:val="18"/>
        </w:rPr>
      </w:pPr>
      <w:r w:rsidRPr="00D13B2B">
        <w:rPr>
          <w:rFonts w:ascii="Calibri" w:hAnsi="Calibri"/>
          <w:sz w:val="18"/>
        </w:rPr>
        <w:t xml:space="preserve"> </w:t>
      </w:r>
      <w:r w:rsidR="00F90877" w:rsidRPr="00D13B2B">
        <w:rPr>
          <w:rFonts w:ascii="Calibri" w:hAnsi="Calibri"/>
          <w:sz w:val="18"/>
        </w:rPr>
        <w:t>Laudo elétrico;</w:t>
      </w:r>
    </w:p>
    <w:p w:rsidR="00F90877" w:rsidRPr="00D13B2B" w:rsidRDefault="00C536C5" w:rsidP="00C536C5">
      <w:pPr>
        <w:pStyle w:val="Nivel2"/>
        <w:numPr>
          <w:ilvl w:val="2"/>
          <w:numId w:val="5"/>
        </w:numPr>
        <w:ind w:left="567" w:firstLine="0"/>
        <w:rPr>
          <w:rFonts w:ascii="Calibri" w:hAnsi="Calibri"/>
          <w:sz w:val="18"/>
        </w:rPr>
      </w:pPr>
      <w:r w:rsidRPr="00D13B2B">
        <w:rPr>
          <w:rFonts w:ascii="Calibri" w:hAnsi="Calibri"/>
          <w:sz w:val="18"/>
        </w:rPr>
        <w:t xml:space="preserve"> </w:t>
      </w:r>
      <w:r w:rsidR="00F90877" w:rsidRPr="00D13B2B">
        <w:rPr>
          <w:rFonts w:ascii="Calibri" w:hAnsi="Calibri"/>
          <w:sz w:val="18"/>
        </w:rPr>
        <w:t>Projeto Estrutural.</w:t>
      </w:r>
    </w:p>
    <w:p w:rsidR="00F90877" w:rsidRPr="00D13B2B" w:rsidRDefault="00F90877" w:rsidP="00127C0F">
      <w:pPr>
        <w:pStyle w:val="Nivel2"/>
        <w:ind w:left="0" w:firstLine="0"/>
        <w:rPr>
          <w:rFonts w:ascii="Calibri" w:hAnsi="Calibri"/>
          <w:sz w:val="18"/>
          <w:lang w:eastAsia="en-US"/>
        </w:rPr>
      </w:pPr>
      <w:r w:rsidRPr="00D13B2B">
        <w:rPr>
          <w:rFonts w:ascii="Calibri" w:hAnsi="Calibri"/>
          <w:sz w:val="18"/>
        </w:rPr>
        <w:t xml:space="preserve">A subcontratação depende de autorização prévia da Contratante, a quem incumbe avaliar se a subcontratada cumpre os requisitos de qualificação técnica necessários para a execução do objeto. </w:t>
      </w:r>
    </w:p>
    <w:p w:rsidR="00F90877" w:rsidRPr="00D13B2B" w:rsidRDefault="00F90877" w:rsidP="00127C0F">
      <w:pPr>
        <w:pStyle w:val="Nivel2"/>
        <w:ind w:left="0" w:firstLine="0"/>
        <w:rPr>
          <w:rFonts w:ascii="Calibri" w:hAnsi="Calibri"/>
          <w:sz w:val="18"/>
        </w:rPr>
      </w:pPr>
      <w:r w:rsidRPr="00D13B2B">
        <w:rPr>
          <w:rFonts w:ascii="Calibri" w:hAnsi="Calibri"/>
          <w:sz w:val="18"/>
        </w:rPr>
        <w:t>Em qualquer hipótese de subcontratação, permanece a responsabilidade integral da Contratada pela perfeita execução contratual, cabendo-lhe realizar a supervisão e coordenação das atividades da subcontratada, bem como responder perante a Contratante pelo rigoroso cumprimento das obrigações contratuais correspondentes ao objeto da subcontratação.</w:t>
      </w:r>
    </w:p>
    <w:p w:rsidR="00F90877" w:rsidRPr="00D13B2B" w:rsidRDefault="00F90877" w:rsidP="00381369">
      <w:pPr>
        <w:pStyle w:val="Ttulo1"/>
        <w:numPr>
          <w:ilvl w:val="0"/>
          <w:numId w:val="5"/>
        </w:numPr>
        <w:ind w:left="0" w:firstLine="0"/>
        <w:rPr>
          <w:rFonts w:ascii="Calibri" w:hAnsi="Calibri" w:cs="Arial"/>
          <w:color w:val="auto"/>
          <w:sz w:val="20"/>
          <w:szCs w:val="22"/>
        </w:rPr>
      </w:pPr>
      <w:r w:rsidRPr="00D13B2B">
        <w:rPr>
          <w:rFonts w:ascii="Calibri" w:hAnsi="Calibri" w:cs="Arial"/>
          <w:color w:val="auto"/>
          <w:sz w:val="20"/>
          <w:szCs w:val="22"/>
        </w:rPr>
        <w:t>ALTERAÇÃO SUBJETIVA</w:t>
      </w:r>
    </w:p>
    <w:p w:rsidR="00F90877" w:rsidRPr="00D13B2B" w:rsidRDefault="00F90877" w:rsidP="00127C0F">
      <w:pPr>
        <w:pStyle w:val="Nivel2"/>
        <w:ind w:left="0" w:firstLine="0"/>
        <w:rPr>
          <w:rFonts w:ascii="Calibri" w:hAnsi="Calibri"/>
          <w:sz w:val="18"/>
        </w:rPr>
      </w:pPr>
      <w:r w:rsidRPr="00D13B2B">
        <w:rPr>
          <w:rFonts w:ascii="Calibri" w:hAnsi="Calibri"/>
          <w:sz w:val="18"/>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F90877" w:rsidRPr="00D13B2B" w:rsidRDefault="00F90877" w:rsidP="00381369">
      <w:pPr>
        <w:pStyle w:val="Ttulo1"/>
        <w:numPr>
          <w:ilvl w:val="0"/>
          <w:numId w:val="5"/>
        </w:numPr>
        <w:ind w:left="0" w:firstLine="0"/>
        <w:rPr>
          <w:rFonts w:ascii="Calibri" w:hAnsi="Calibri" w:cs="Arial"/>
          <w:color w:val="auto"/>
          <w:sz w:val="20"/>
          <w:szCs w:val="22"/>
        </w:rPr>
      </w:pPr>
      <w:r w:rsidRPr="00D13B2B">
        <w:rPr>
          <w:rFonts w:ascii="Calibri" w:hAnsi="Calibri" w:cs="Arial"/>
          <w:color w:val="auto"/>
          <w:sz w:val="20"/>
          <w:szCs w:val="22"/>
        </w:rPr>
        <w:t>CONTROLE E FISCALIZAÇÃO DA EXECUÇÃO</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O acompanhamento e a fiscalização da execução do contrato consistem na verificação da conformidade da prestação dos serviços, dos materiais, técnicas e equipamentos empregados, de forma a assegurar o perfeito </w:t>
      </w:r>
      <w:r w:rsidRPr="00D13B2B">
        <w:rPr>
          <w:rFonts w:ascii="Calibri" w:hAnsi="Calibri"/>
          <w:sz w:val="18"/>
        </w:rPr>
        <w:lastRenderedPageBreak/>
        <w:t xml:space="preserve">cumprimento do ajuste, que serão exercidos por um ou mais representantes da Contratante, especialmente designados, na forma dos </w:t>
      </w:r>
      <w:proofErr w:type="spellStart"/>
      <w:r w:rsidRPr="00D13B2B">
        <w:rPr>
          <w:rFonts w:ascii="Calibri" w:hAnsi="Calibri"/>
          <w:sz w:val="18"/>
        </w:rPr>
        <w:t>arts</w:t>
      </w:r>
      <w:proofErr w:type="spellEnd"/>
      <w:r w:rsidRPr="00D13B2B">
        <w:rPr>
          <w:rFonts w:ascii="Calibri" w:hAnsi="Calibri"/>
          <w:sz w:val="18"/>
        </w:rPr>
        <w:t>. 67 e 73 da Lei nº 8.666, de 1993.</w:t>
      </w:r>
    </w:p>
    <w:p w:rsidR="00F90877" w:rsidRPr="00D13B2B" w:rsidRDefault="00F90877" w:rsidP="00127C0F">
      <w:pPr>
        <w:pStyle w:val="Nivel2"/>
        <w:ind w:left="0" w:firstLine="0"/>
        <w:rPr>
          <w:rFonts w:ascii="Calibri" w:hAnsi="Calibri"/>
          <w:sz w:val="18"/>
        </w:rPr>
      </w:pPr>
      <w:r w:rsidRPr="00D13B2B">
        <w:rPr>
          <w:rFonts w:ascii="Calibri" w:hAnsi="Calibri"/>
          <w:sz w:val="18"/>
        </w:rPr>
        <w:t>O representante da Contratante deverá ter a qualificação necessária para o acompanhamento e controle da execução dos serviços e do contrato.</w:t>
      </w:r>
    </w:p>
    <w:p w:rsidR="00F90877" w:rsidRPr="00D13B2B" w:rsidRDefault="00F90877" w:rsidP="00127C0F">
      <w:pPr>
        <w:pStyle w:val="Nivel2"/>
        <w:ind w:left="0" w:firstLine="0"/>
        <w:rPr>
          <w:rFonts w:ascii="Calibri" w:hAnsi="Calibri"/>
          <w:sz w:val="18"/>
        </w:rPr>
      </w:pPr>
      <w:r w:rsidRPr="00D13B2B">
        <w:rPr>
          <w:rFonts w:ascii="Calibri" w:hAnsi="Calibri"/>
          <w:sz w:val="18"/>
        </w:rPr>
        <w:t>A verificação da adequação da prestação do serviço deverá ser realizada com base nos critérios previstos neste Projeto Básico.</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A fiscalização do contrato, ao verificar que houve </w:t>
      </w:r>
      <w:proofErr w:type="spellStart"/>
      <w:r w:rsidRPr="00D13B2B">
        <w:rPr>
          <w:rFonts w:ascii="Calibri" w:hAnsi="Calibri"/>
          <w:sz w:val="18"/>
        </w:rPr>
        <w:t>subdimensionamento</w:t>
      </w:r>
      <w:proofErr w:type="spellEnd"/>
      <w:r w:rsidRPr="00D13B2B">
        <w:rPr>
          <w:rFonts w:ascii="Calibri" w:hAnsi="Calibri"/>
          <w:sz w:val="18"/>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rsidR="00F90877" w:rsidRPr="00D13B2B" w:rsidRDefault="00F90877" w:rsidP="00127C0F">
      <w:pPr>
        <w:pStyle w:val="Nivel2"/>
        <w:ind w:left="0" w:firstLine="0"/>
        <w:rPr>
          <w:rFonts w:ascii="Calibri" w:hAnsi="Calibri"/>
          <w:sz w:val="18"/>
        </w:rPr>
      </w:pPr>
      <w:r w:rsidRPr="00D13B2B">
        <w:rPr>
          <w:rFonts w:ascii="Calibri" w:hAnsi="Calibri"/>
          <w:sz w:val="18"/>
        </w:rPr>
        <w:t>O representante da Contratante deverá promover o registro das ocorrências verificadas, adotando as providências necessárias ao fiel cumprimento das cláusulas contratuais, conforme o disposto nos §§ 1º e 2º do art. 67 da Lei nº 8.666, de 1993.</w:t>
      </w:r>
    </w:p>
    <w:p w:rsidR="00F90877" w:rsidRPr="00D13B2B" w:rsidRDefault="00F90877" w:rsidP="00127C0F">
      <w:pPr>
        <w:pStyle w:val="Nivel2"/>
        <w:ind w:left="0" w:firstLine="0"/>
        <w:rPr>
          <w:rFonts w:ascii="Calibri" w:hAnsi="Calibri"/>
          <w:sz w:val="18"/>
        </w:rPr>
      </w:pPr>
      <w:r w:rsidRPr="00D13B2B">
        <w:rPr>
          <w:rFonts w:ascii="Calibri" w:hAnsi="Calibri"/>
          <w:sz w:val="18"/>
        </w:rPr>
        <w:t>O descumprimento total ou parcial das obrigações e responsabilidades assumidas pela Contratada, sobretudo quanto às obrigações e encargos sociais e trabalhistas, ensejará a aplicação de sanções administrativas, previstas neste Projeto Básico e na legislação vigente, podendo culminar em rescisão contratual, conforme disposto nos artigos 77 e 87 da Lei nº 8.666, de 1993.</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As atividades de gestão e fiscalização da execução contratual devem ser realizadas de forma preventiva, rotineira e sistemática, podendo ser exercidas por servidores, equipe de fiscalização ou único servidor do </w:t>
      </w:r>
      <w:r w:rsidR="00C536C5" w:rsidRPr="00D13B2B">
        <w:rPr>
          <w:rFonts w:ascii="Calibri" w:hAnsi="Calibri"/>
          <w:sz w:val="18"/>
        </w:rPr>
        <w:t>Campus</w:t>
      </w:r>
      <w:r w:rsidRPr="00D13B2B">
        <w:rPr>
          <w:rFonts w:ascii="Calibri" w:hAnsi="Calibri"/>
          <w:sz w:val="18"/>
        </w:rPr>
        <w:t xml:space="preserve">, com a possibilidade de serem assessorados pela Coordenação de Engenharia e Arquitetura da Reitoria, desde que, no exercício dessas atribuições, fique assegurada a distinção dessas atividades e, em razão do volume de trabalho, não comprometa o desempenho de todas as ações relacionadas à Gestão do Contrato. </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O fiscal técnico deverá apresentar ao preposto da CONTRATADA a avaliação da execução do objeto ou, se for o caso, a avaliação de desempenho e qualidade da prestação dos serviços realizada. </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Em hipótese alguma, será admitido que a própria CONTRATADA </w:t>
      </w:r>
      <w:proofErr w:type="gramStart"/>
      <w:r w:rsidRPr="00D13B2B">
        <w:rPr>
          <w:rFonts w:ascii="Calibri" w:hAnsi="Calibri"/>
          <w:sz w:val="18"/>
        </w:rPr>
        <w:t>materialize</w:t>
      </w:r>
      <w:proofErr w:type="gramEnd"/>
      <w:r w:rsidRPr="00D13B2B">
        <w:rPr>
          <w:rFonts w:ascii="Calibri" w:hAnsi="Calibri"/>
          <w:sz w:val="18"/>
        </w:rPr>
        <w:t xml:space="preserve"> a avaliação de desempenho e qualidade da prestação dos serviços realizada. </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A CONTRATADA poderá apresentar justificativa para a prestação do serviço com menor nível de conformidade, que poderá ser aceita pelo fiscal técnico, desde que comprovada </w:t>
      </w:r>
      <w:proofErr w:type="gramStart"/>
      <w:r w:rsidRPr="00D13B2B">
        <w:rPr>
          <w:rFonts w:ascii="Calibri" w:hAnsi="Calibri"/>
          <w:sz w:val="18"/>
        </w:rPr>
        <w:t>a</w:t>
      </w:r>
      <w:proofErr w:type="gramEnd"/>
      <w:r w:rsidRPr="00D13B2B">
        <w:rPr>
          <w:rFonts w:ascii="Calibri" w:hAnsi="Calibri"/>
          <w:sz w:val="18"/>
        </w:rPr>
        <w:t xml:space="preserve"> excepcionalidade da ocorrência, resultante exclusivamente de fatores imprevisíveis e alheios ao controle do prestador.</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Na hipótese de comportamento contínuo de desconformidade da prestação do serviço em relação à qualidade exigida, bem como quando esta ultrapassar os níveis mínimos toleráveis previstos nos indicadores, além dos fatores redutores, </w:t>
      </w:r>
      <w:proofErr w:type="gramStart"/>
      <w:r w:rsidRPr="00D13B2B">
        <w:rPr>
          <w:rFonts w:ascii="Calibri" w:hAnsi="Calibri"/>
          <w:sz w:val="18"/>
        </w:rPr>
        <w:t>devem ser</w:t>
      </w:r>
      <w:proofErr w:type="gramEnd"/>
      <w:r w:rsidRPr="00D13B2B">
        <w:rPr>
          <w:rFonts w:ascii="Calibri" w:hAnsi="Calibri"/>
          <w:sz w:val="18"/>
        </w:rPr>
        <w:t xml:space="preserve"> aplicadas as sanções à CONTRATADA de acordo com as regras previstas no ato convocatório.</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O fiscal técnico poderá realizar avaliação diária, semanal ou mensal, desde que o período escolhido seja suficiente para avaliar ou, se for o caso, aferir o desempenho e qualidade da prestação dos serviços. </w:t>
      </w:r>
    </w:p>
    <w:p w:rsidR="00F90877" w:rsidRPr="00D13B2B" w:rsidRDefault="00F90877" w:rsidP="00127C0F">
      <w:pPr>
        <w:pStyle w:val="Nivel2"/>
        <w:ind w:left="0" w:firstLine="0"/>
        <w:rPr>
          <w:rFonts w:ascii="Calibri" w:hAnsi="Calibri"/>
          <w:b/>
          <w:sz w:val="18"/>
        </w:rPr>
      </w:pPr>
      <w:r w:rsidRPr="00D13B2B">
        <w:rPr>
          <w:rFonts w:ascii="Calibri" w:hAnsi="Calibri"/>
          <w:b/>
          <w:sz w:val="18"/>
        </w:rPr>
        <w:t>A fiscalização da execução dos serviços abrange, ainda, as seguintes rotinas: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Conferência semanal junto ao SISBOM sobre o andamento dos </w:t>
      </w:r>
      <w:proofErr w:type="spellStart"/>
      <w:r w:rsidRPr="00D13B2B">
        <w:rPr>
          <w:rFonts w:ascii="Calibri" w:hAnsi="Calibri"/>
          <w:sz w:val="18"/>
        </w:rPr>
        <w:t>PPCIs</w:t>
      </w:r>
      <w:proofErr w:type="spellEnd"/>
      <w:r w:rsidRPr="00D13B2B">
        <w:rPr>
          <w:rFonts w:ascii="Calibri" w:hAnsi="Calibri"/>
          <w:sz w:val="18"/>
        </w:rPr>
        <w:t xml:space="preserve"> ou </w:t>
      </w:r>
      <w:proofErr w:type="spellStart"/>
      <w:r w:rsidRPr="00D13B2B">
        <w:rPr>
          <w:rFonts w:ascii="Calibri" w:hAnsi="Calibri"/>
          <w:sz w:val="18"/>
        </w:rPr>
        <w:t>PSPCIs</w:t>
      </w:r>
      <w:proofErr w:type="spellEnd"/>
      <w:r w:rsidRPr="00D13B2B">
        <w:rPr>
          <w:rFonts w:ascii="Calibri" w:hAnsi="Calibri"/>
          <w:sz w:val="18"/>
        </w:rPr>
        <w:t xml:space="preserve"> protocolados. Para isso a empresa deve apresentar o Protocolo com a chave de acesso ao fiscal técnico.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Serão feitas reuniões regulares com a direção do </w:t>
      </w:r>
      <w:r w:rsidR="00C536C5" w:rsidRPr="00D13B2B">
        <w:rPr>
          <w:rFonts w:ascii="Calibri" w:hAnsi="Calibri"/>
          <w:sz w:val="18"/>
        </w:rPr>
        <w:t>Campus</w:t>
      </w:r>
      <w:r w:rsidRPr="00D13B2B">
        <w:rPr>
          <w:rFonts w:ascii="Calibri" w:hAnsi="Calibri"/>
          <w:sz w:val="18"/>
        </w:rPr>
        <w:t xml:space="preserve"> e com a Comissão de fiscalização do contrato designada para acompanhamento da execução dos projetos, de acordo com o cronograma, no </w:t>
      </w:r>
      <w:r w:rsidRPr="00D13B2B">
        <w:rPr>
          <w:rFonts w:ascii="Calibri" w:hAnsi="Calibri"/>
          <w:sz w:val="18"/>
        </w:rPr>
        <w:lastRenderedPageBreak/>
        <w:t>Campus de origem do projeto, quando necessário. Se necessário, a comissão poderá solicitar assessoria da Coordenação de Engenharia e Arquitetura;</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A empresa deve apresentar semanalmente os projetos parciais, para provar que está trabalhando regularmente, uma vez que são diversos prédios e diversos </w:t>
      </w:r>
      <w:proofErr w:type="spellStart"/>
      <w:r w:rsidRPr="00D13B2B">
        <w:rPr>
          <w:rFonts w:ascii="Calibri" w:hAnsi="Calibri"/>
          <w:sz w:val="18"/>
        </w:rPr>
        <w:t>PPCIs</w:t>
      </w:r>
      <w:proofErr w:type="spellEnd"/>
      <w:r w:rsidRPr="00D13B2B">
        <w:rPr>
          <w:rFonts w:ascii="Calibri" w:hAnsi="Calibri"/>
          <w:sz w:val="18"/>
        </w:rPr>
        <w:t xml:space="preserve"> para um mesmo </w:t>
      </w:r>
      <w:r w:rsidR="00C536C5" w:rsidRPr="00D13B2B">
        <w:rPr>
          <w:rFonts w:ascii="Calibri" w:hAnsi="Calibri"/>
          <w:sz w:val="18"/>
        </w:rPr>
        <w:t>campus</w:t>
      </w:r>
      <w:r w:rsidRPr="00D13B2B">
        <w:rPr>
          <w:rFonts w:ascii="Calibri" w:hAnsi="Calibri"/>
          <w:sz w:val="18"/>
        </w:rPr>
        <w:t>.</w:t>
      </w:r>
    </w:p>
    <w:p w:rsidR="00F90877" w:rsidRPr="00D13B2B" w:rsidRDefault="00F90877" w:rsidP="00127C0F">
      <w:pPr>
        <w:pStyle w:val="Nivel2"/>
        <w:ind w:left="0" w:firstLine="0"/>
        <w:rPr>
          <w:rFonts w:ascii="Calibri" w:hAnsi="Calibri"/>
          <w:sz w:val="18"/>
        </w:rPr>
      </w:pPr>
      <w:r w:rsidRPr="00D13B2B">
        <w:rPr>
          <w:rFonts w:ascii="Calibri" w:hAnsi="Calibri"/>
          <w:sz w:val="18"/>
        </w:rPr>
        <w:t>As disposições previstas nesta cláusula não excluem o disposto no Anexo VIII da Instrução Normativa SEGES/MP nº 05, de 2017, aplicável no que for pertinente à contratação.</w:t>
      </w:r>
    </w:p>
    <w:p w:rsidR="00D13B2B" w:rsidRPr="00D13B2B" w:rsidRDefault="00F90877" w:rsidP="00D13B2B">
      <w:pPr>
        <w:pStyle w:val="Nivel2"/>
        <w:ind w:left="0" w:firstLine="0"/>
        <w:rPr>
          <w:rFonts w:ascii="Calibri" w:hAnsi="Calibri"/>
          <w:sz w:val="18"/>
        </w:rPr>
      </w:pPr>
      <w:r w:rsidRPr="00D13B2B">
        <w:rPr>
          <w:rFonts w:ascii="Calibri" w:hAnsi="Calibri"/>
          <w:sz w:val="18"/>
        </w:rPr>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 </w:t>
      </w:r>
    </w:p>
    <w:p w:rsidR="00F90877" w:rsidRPr="00D13B2B" w:rsidRDefault="00F90877" w:rsidP="00381369">
      <w:pPr>
        <w:pStyle w:val="Ttulo1"/>
        <w:numPr>
          <w:ilvl w:val="0"/>
          <w:numId w:val="5"/>
        </w:numPr>
        <w:ind w:left="0" w:firstLine="0"/>
        <w:rPr>
          <w:rFonts w:ascii="Calibri" w:hAnsi="Calibri" w:cs="Arial"/>
          <w:color w:val="auto"/>
          <w:sz w:val="20"/>
          <w:szCs w:val="22"/>
        </w:rPr>
      </w:pPr>
      <w:r w:rsidRPr="00D13B2B">
        <w:rPr>
          <w:rFonts w:ascii="Calibri" w:hAnsi="Calibri" w:cs="Arial"/>
          <w:color w:val="auto"/>
          <w:sz w:val="20"/>
          <w:szCs w:val="22"/>
        </w:rPr>
        <w:t>DO RECEBIMENTO E ACEITAÇÃO DO OBJETO</w:t>
      </w:r>
    </w:p>
    <w:p w:rsidR="00F90877" w:rsidRPr="00D13B2B" w:rsidRDefault="00F90877" w:rsidP="00127C0F">
      <w:pPr>
        <w:pStyle w:val="Nivel2"/>
        <w:ind w:left="0" w:firstLine="0"/>
        <w:rPr>
          <w:rFonts w:ascii="Calibri" w:hAnsi="Calibri"/>
          <w:sz w:val="18"/>
          <w:lang w:eastAsia="en-US"/>
        </w:rPr>
      </w:pPr>
      <w:r w:rsidRPr="00D13B2B">
        <w:rPr>
          <w:rFonts w:ascii="Calibri" w:hAnsi="Calibri"/>
          <w:sz w:val="18"/>
        </w:rPr>
        <w:t xml:space="preserve">A emissão da Nota Fiscal/Fatura deve ser precedida do Recebimento da Etapa dos serviços, nos termos abaixo. </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Ao final de cada etapa da execução contratual, a Contratada apresentará a documentação comprobatória, que </w:t>
      </w:r>
      <w:proofErr w:type="gramStart"/>
      <w:r w:rsidRPr="00D13B2B">
        <w:rPr>
          <w:rFonts w:ascii="Calibri" w:hAnsi="Calibri"/>
          <w:sz w:val="18"/>
        </w:rPr>
        <w:t>couber,</w:t>
      </w:r>
      <w:proofErr w:type="gramEnd"/>
      <w:r w:rsidRPr="00D13B2B">
        <w:rPr>
          <w:rFonts w:ascii="Calibri" w:hAnsi="Calibri"/>
          <w:sz w:val="18"/>
        </w:rPr>
        <w:t xml:space="preserve"> dos serviços executados (Certificado de aprovação na 1ª ETAPA; projetos finais na 2ª ETAPA, ou toda documentação), para cada caso, no período.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Uma etapa será considerada efetivamente concluída quando os serviços previstos para aquela etapa</w:t>
      </w:r>
      <w:proofErr w:type="gramStart"/>
      <w:r w:rsidRPr="00D13B2B">
        <w:rPr>
          <w:rFonts w:ascii="Calibri" w:hAnsi="Calibri"/>
          <w:sz w:val="18"/>
        </w:rPr>
        <w:t>, estiverem</w:t>
      </w:r>
      <w:proofErr w:type="gramEnd"/>
      <w:r w:rsidRPr="00D13B2B">
        <w:rPr>
          <w:rFonts w:ascii="Calibri" w:hAnsi="Calibri"/>
          <w:sz w:val="18"/>
        </w:rPr>
        <w:t xml:space="preserve"> executados em sua totalidade.</w:t>
      </w:r>
    </w:p>
    <w:p w:rsidR="00504491" w:rsidRPr="00D13B2B" w:rsidRDefault="001A7B1C" w:rsidP="00381369">
      <w:pPr>
        <w:pStyle w:val="Nivel2"/>
        <w:numPr>
          <w:ilvl w:val="2"/>
          <w:numId w:val="5"/>
        </w:numPr>
        <w:ind w:left="567" w:firstLine="0"/>
        <w:rPr>
          <w:rFonts w:ascii="Calibri" w:hAnsi="Calibri"/>
          <w:sz w:val="18"/>
        </w:rPr>
      </w:pPr>
      <w:r w:rsidRPr="00D13B2B">
        <w:rPr>
          <w:rFonts w:ascii="Calibri" w:hAnsi="Calibri"/>
          <w:sz w:val="18"/>
        </w:rPr>
        <w:t xml:space="preserve"> Sob nenhuma hipótese será permitida o faturamento parcial de qualquer uma das etapas.</w:t>
      </w:r>
    </w:p>
    <w:p w:rsidR="00F90877" w:rsidRPr="00D13B2B" w:rsidRDefault="00F90877" w:rsidP="00127C0F">
      <w:pPr>
        <w:pStyle w:val="Nivel2"/>
        <w:ind w:left="0" w:firstLine="0"/>
        <w:rPr>
          <w:rFonts w:ascii="Calibri" w:hAnsi="Calibri"/>
          <w:sz w:val="18"/>
          <w:lang w:eastAsia="en-US"/>
        </w:rPr>
      </w:pPr>
      <w:r w:rsidRPr="00D13B2B">
        <w:rPr>
          <w:rFonts w:ascii="Calibri" w:hAnsi="Calibri"/>
          <w:b/>
          <w:sz w:val="18"/>
        </w:rPr>
        <w:t>O recebimento provisório</w:t>
      </w:r>
      <w:r w:rsidRPr="00D13B2B">
        <w:rPr>
          <w:rFonts w:ascii="Calibri" w:hAnsi="Calibri"/>
          <w:sz w:val="18"/>
        </w:rPr>
        <w:t xml:space="preserve"> será realizado pela equipe de fiscalização</w:t>
      </w:r>
      <w:r w:rsidR="00037BC6" w:rsidRPr="00D13B2B">
        <w:rPr>
          <w:rFonts w:ascii="Calibri" w:hAnsi="Calibri"/>
          <w:sz w:val="18"/>
        </w:rPr>
        <w:t xml:space="preserve">, no prazo máximo de </w:t>
      </w:r>
      <w:r w:rsidR="00FF7C66" w:rsidRPr="00D13B2B">
        <w:rPr>
          <w:rFonts w:ascii="Calibri" w:hAnsi="Calibri"/>
          <w:sz w:val="18"/>
        </w:rPr>
        <w:t>15</w:t>
      </w:r>
      <w:r w:rsidR="00037BC6" w:rsidRPr="00D13B2B">
        <w:rPr>
          <w:rFonts w:ascii="Calibri" w:hAnsi="Calibri"/>
          <w:sz w:val="18"/>
        </w:rPr>
        <w:t xml:space="preserve"> (</w:t>
      </w:r>
      <w:r w:rsidR="00FF7C66" w:rsidRPr="00D13B2B">
        <w:rPr>
          <w:rFonts w:ascii="Calibri" w:hAnsi="Calibri"/>
          <w:sz w:val="18"/>
        </w:rPr>
        <w:t>quinze</w:t>
      </w:r>
      <w:r w:rsidR="00037BC6" w:rsidRPr="00D13B2B">
        <w:rPr>
          <w:rFonts w:ascii="Calibri" w:hAnsi="Calibri"/>
          <w:sz w:val="18"/>
        </w:rPr>
        <w:t xml:space="preserve">) dias corridos, </w:t>
      </w:r>
      <w:r w:rsidRPr="00D13B2B">
        <w:rPr>
          <w:rFonts w:ascii="Calibri" w:hAnsi="Calibri"/>
          <w:sz w:val="18"/>
        </w:rPr>
        <w:t xml:space="preserve">após a entrega </w:t>
      </w:r>
      <w:r w:rsidR="00C55354">
        <w:rPr>
          <w:rFonts w:ascii="Calibri" w:hAnsi="Calibri"/>
          <w:sz w:val="18"/>
        </w:rPr>
        <w:t>de toda a documentação prevista e do projeto executivo</w:t>
      </w:r>
      <w:r w:rsidRPr="00D13B2B">
        <w:rPr>
          <w:rFonts w:ascii="Calibri" w:hAnsi="Calibri"/>
          <w:sz w:val="18"/>
        </w:rPr>
        <w:t>, da seguinte forma:</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A </w:t>
      </w:r>
      <w:r w:rsidR="00F41DF4" w:rsidRPr="00D13B2B">
        <w:rPr>
          <w:rFonts w:ascii="Calibri" w:hAnsi="Calibri"/>
          <w:sz w:val="18"/>
        </w:rPr>
        <w:t>CONTRATANTE</w:t>
      </w:r>
      <w:r w:rsidRPr="00D13B2B">
        <w:rPr>
          <w:rFonts w:ascii="Calibri" w:hAnsi="Calibri"/>
          <w:sz w:val="18"/>
        </w:rPr>
        <w:t xml:space="preserve"> realizará inspeção minuciosa de todos os serviços executados, por meio de profissionais técnicos competentes, acompanhados dos profissionais encarregados pelo serviço, com a finalidade de verificar se a documentação enviada corresponde ao final da ETAPA.</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Para efeito de recebimento provisório, ao final de cada período de faturamento,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A Contratada fica obrigada a reparar, corrigir,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O recebimento provisório também ficará sujeito, quando cabível, à conclusão de todos os testes de campo e à entrega dos Manuais e Instruções exigíveis.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A aprovação da medição prévia apresentada pela Contratada não a exime de qualquer das responsabilidades contratuais, nem implica aceitação definitiva dos serviços executados.</w:t>
      </w:r>
    </w:p>
    <w:p w:rsidR="00F90877" w:rsidRPr="00D13B2B" w:rsidRDefault="00D92B74" w:rsidP="00381369">
      <w:pPr>
        <w:pStyle w:val="Nivel2"/>
        <w:numPr>
          <w:ilvl w:val="2"/>
          <w:numId w:val="5"/>
        </w:numPr>
        <w:ind w:left="567" w:firstLine="0"/>
        <w:rPr>
          <w:rFonts w:ascii="Calibri" w:hAnsi="Calibri"/>
          <w:sz w:val="18"/>
        </w:rPr>
      </w:pPr>
      <w:r w:rsidRPr="00D13B2B">
        <w:rPr>
          <w:rFonts w:ascii="Calibri" w:hAnsi="Calibri"/>
          <w:sz w:val="18"/>
        </w:rPr>
        <w:t>Q</w:t>
      </w:r>
      <w:r w:rsidR="00F90877" w:rsidRPr="00D13B2B">
        <w:rPr>
          <w:rFonts w:ascii="Calibri" w:hAnsi="Calibri"/>
          <w:sz w:val="18"/>
        </w:rPr>
        <w:t>uando a fiscalização for exercida por um único servidor, o relatório circunstanciado deverá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lastRenderedPageBreak/>
        <w:t xml:space="preserve">Será considerado como ocorrido o recebimento provisório com a entrega do relatório circunstanciado ou, em havendo mais de um a ser feito, com a entrega do último. </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Na hipótese de a verificação a que se refere o parágrafo anterior não ser procedida tempestivamente, reputar-se-á como realizada, consumando-se o recebimento provisório no dia do esgotamento do prazo.</w:t>
      </w:r>
    </w:p>
    <w:p w:rsidR="004E604E" w:rsidRPr="00D13B2B" w:rsidRDefault="004E604E" w:rsidP="004E604E">
      <w:pPr>
        <w:pStyle w:val="Nivel2"/>
        <w:numPr>
          <w:ilvl w:val="2"/>
          <w:numId w:val="5"/>
        </w:numPr>
        <w:ind w:left="567" w:firstLine="0"/>
        <w:rPr>
          <w:rFonts w:ascii="Calibri" w:hAnsi="Calibri"/>
          <w:sz w:val="18"/>
        </w:rPr>
      </w:pPr>
      <w:r w:rsidRPr="00D13B2B">
        <w:rPr>
          <w:rFonts w:ascii="Calibri" w:hAnsi="Calibri"/>
          <w:sz w:val="18"/>
        </w:rPr>
        <w:t>No ato da entrega dos projetos finais deverão constar:</w:t>
      </w:r>
    </w:p>
    <w:p w:rsidR="004E604E" w:rsidRPr="00D13B2B" w:rsidRDefault="004E604E" w:rsidP="006B6EFD">
      <w:pPr>
        <w:pStyle w:val="Nivel2"/>
        <w:numPr>
          <w:ilvl w:val="3"/>
          <w:numId w:val="5"/>
        </w:numPr>
        <w:tabs>
          <w:tab w:val="clear" w:pos="1701"/>
        </w:tabs>
        <w:ind w:left="1134" w:firstLine="0"/>
        <w:rPr>
          <w:rFonts w:ascii="Calibri" w:hAnsi="Calibri"/>
          <w:sz w:val="18"/>
        </w:rPr>
      </w:pPr>
      <w:r w:rsidRPr="00D13B2B">
        <w:rPr>
          <w:rFonts w:ascii="Calibri" w:hAnsi="Calibri"/>
          <w:sz w:val="18"/>
        </w:rPr>
        <w:t xml:space="preserve">Pasta com o PPCI assinado, e carimbado, quando for o caso contendo plantas, anexo, ART/RRT, laudos, </w:t>
      </w:r>
      <w:proofErr w:type="spellStart"/>
      <w:r w:rsidRPr="00D13B2B">
        <w:rPr>
          <w:rFonts w:ascii="Calibri" w:hAnsi="Calibri"/>
          <w:sz w:val="18"/>
        </w:rPr>
        <w:t>ART’s</w:t>
      </w:r>
      <w:proofErr w:type="spellEnd"/>
      <w:r w:rsidRPr="00D13B2B">
        <w:rPr>
          <w:rFonts w:ascii="Calibri" w:hAnsi="Calibri"/>
          <w:sz w:val="18"/>
        </w:rPr>
        <w:t xml:space="preserve"> e demais documentos referentes à aprovação do projeto junto ao CBMRS;</w:t>
      </w:r>
    </w:p>
    <w:p w:rsidR="004E604E" w:rsidRPr="00D13B2B" w:rsidRDefault="004E604E" w:rsidP="006B6EFD">
      <w:pPr>
        <w:pStyle w:val="Nivel2"/>
        <w:numPr>
          <w:ilvl w:val="3"/>
          <w:numId w:val="5"/>
        </w:numPr>
        <w:tabs>
          <w:tab w:val="clear" w:pos="1701"/>
        </w:tabs>
        <w:ind w:left="1134" w:firstLine="0"/>
        <w:rPr>
          <w:rFonts w:ascii="Calibri" w:hAnsi="Calibri"/>
          <w:sz w:val="18"/>
        </w:rPr>
      </w:pPr>
      <w:r w:rsidRPr="00D13B2B">
        <w:rPr>
          <w:rFonts w:ascii="Calibri" w:hAnsi="Calibri"/>
          <w:sz w:val="18"/>
        </w:rPr>
        <w:t xml:space="preserve">Projetos executivos em </w:t>
      </w:r>
      <w:proofErr w:type="gramStart"/>
      <w:r w:rsidRPr="00D13B2B">
        <w:rPr>
          <w:rFonts w:ascii="Calibri" w:hAnsi="Calibri"/>
          <w:sz w:val="18"/>
        </w:rPr>
        <w:t>3</w:t>
      </w:r>
      <w:proofErr w:type="gramEnd"/>
      <w:r w:rsidRPr="00D13B2B">
        <w:rPr>
          <w:rFonts w:ascii="Calibri" w:hAnsi="Calibri"/>
          <w:sz w:val="18"/>
        </w:rPr>
        <w:t xml:space="preserve"> vias plotas e assinadas para abertura de novo processo licitatório referente à execução dos serviços;</w:t>
      </w:r>
    </w:p>
    <w:p w:rsidR="004E604E" w:rsidRPr="00D13B2B" w:rsidRDefault="004E604E" w:rsidP="006B6EFD">
      <w:pPr>
        <w:pStyle w:val="Nivel2"/>
        <w:numPr>
          <w:ilvl w:val="3"/>
          <w:numId w:val="5"/>
        </w:numPr>
        <w:tabs>
          <w:tab w:val="clear" w:pos="1701"/>
        </w:tabs>
        <w:ind w:left="1134" w:firstLine="0"/>
        <w:rPr>
          <w:rFonts w:ascii="Calibri" w:hAnsi="Calibri"/>
          <w:sz w:val="18"/>
        </w:rPr>
      </w:pPr>
      <w:r w:rsidRPr="00D13B2B">
        <w:rPr>
          <w:rFonts w:ascii="Calibri" w:hAnsi="Calibri"/>
          <w:sz w:val="18"/>
        </w:rPr>
        <w:t>Mídia digital contendo arquivos de projetos em *</w:t>
      </w:r>
      <w:proofErr w:type="gramStart"/>
      <w:r w:rsidRPr="00D13B2B">
        <w:rPr>
          <w:rFonts w:ascii="Calibri" w:hAnsi="Calibri"/>
          <w:sz w:val="18"/>
        </w:rPr>
        <w:t>.</w:t>
      </w:r>
      <w:proofErr w:type="gramEnd"/>
      <w:r w:rsidRPr="00D13B2B">
        <w:rPr>
          <w:rFonts w:ascii="Calibri" w:hAnsi="Calibri"/>
          <w:sz w:val="18"/>
        </w:rPr>
        <w:t>DWG e *.PLT;</w:t>
      </w:r>
    </w:p>
    <w:p w:rsidR="004E604E" w:rsidRPr="00D13B2B" w:rsidRDefault="004E604E" w:rsidP="006B6EFD">
      <w:pPr>
        <w:pStyle w:val="Nivel2"/>
        <w:numPr>
          <w:ilvl w:val="3"/>
          <w:numId w:val="5"/>
        </w:numPr>
        <w:tabs>
          <w:tab w:val="clear" w:pos="1701"/>
        </w:tabs>
        <w:ind w:left="1134" w:firstLine="0"/>
        <w:rPr>
          <w:rFonts w:ascii="Calibri" w:hAnsi="Calibri"/>
          <w:sz w:val="18"/>
        </w:rPr>
      </w:pPr>
      <w:r w:rsidRPr="00D13B2B">
        <w:rPr>
          <w:rFonts w:ascii="Calibri" w:hAnsi="Calibri"/>
          <w:sz w:val="18"/>
        </w:rPr>
        <w:t>Mídia digital contendo arquivos de planilhas em *</w:t>
      </w:r>
      <w:proofErr w:type="gramStart"/>
      <w:r w:rsidRPr="00D13B2B">
        <w:rPr>
          <w:rFonts w:ascii="Calibri" w:hAnsi="Calibri"/>
          <w:sz w:val="18"/>
        </w:rPr>
        <w:t>.</w:t>
      </w:r>
      <w:proofErr w:type="gramEnd"/>
      <w:r w:rsidRPr="00D13B2B">
        <w:rPr>
          <w:rFonts w:ascii="Calibri" w:hAnsi="Calibri"/>
          <w:sz w:val="18"/>
        </w:rPr>
        <w:t>XLS;</w:t>
      </w:r>
    </w:p>
    <w:p w:rsidR="004E604E" w:rsidRPr="00D13B2B" w:rsidRDefault="004E604E" w:rsidP="006B6EFD">
      <w:pPr>
        <w:pStyle w:val="Nivel2"/>
        <w:numPr>
          <w:ilvl w:val="3"/>
          <w:numId w:val="5"/>
        </w:numPr>
        <w:tabs>
          <w:tab w:val="clear" w:pos="1701"/>
        </w:tabs>
        <w:ind w:left="1134" w:firstLine="0"/>
        <w:rPr>
          <w:rFonts w:ascii="Calibri" w:hAnsi="Calibri"/>
          <w:sz w:val="18"/>
        </w:rPr>
      </w:pPr>
      <w:r w:rsidRPr="00D13B2B">
        <w:rPr>
          <w:rFonts w:ascii="Calibri" w:hAnsi="Calibri"/>
          <w:sz w:val="18"/>
        </w:rPr>
        <w:t>Mídia digital contendo arquivos de configuração de penas para plotagem;</w:t>
      </w:r>
    </w:p>
    <w:p w:rsidR="004E604E" w:rsidRPr="00D13B2B" w:rsidRDefault="004E604E" w:rsidP="006B6EFD">
      <w:pPr>
        <w:pStyle w:val="Nivel2"/>
        <w:numPr>
          <w:ilvl w:val="3"/>
          <w:numId w:val="5"/>
        </w:numPr>
        <w:tabs>
          <w:tab w:val="clear" w:pos="1701"/>
        </w:tabs>
        <w:ind w:left="1134" w:firstLine="0"/>
        <w:rPr>
          <w:rFonts w:ascii="Calibri" w:hAnsi="Calibri"/>
          <w:sz w:val="18"/>
        </w:rPr>
      </w:pPr>
      <w:proofErr w:type="spellStart"/>
      <w:r w:rsidRPr="00D13B2B">
        <w:rPr>
          <w:rFonts w:ascii="Calibri" w:hAnsi="Calibri"/>
          <w:sz w:val="18"/>
        </w:rPr>
        <w:t>ARTs</w:t>
      </w:r>
      <w:proofErr w:type="spellEnd"/>
      <w:r w:rsidRPr="00D13B2B">
        <w:rPr>
          <w:rFonts w:ascii="Calibri" w:hAnsi="Calibri"/>
          <w:sz w:val="18"/>
        </w:rPr>
        <w:t>, referentes aos projetos e orçamento, devidamente pagas;</w:t>
      </w:r>
    </w:p>
    <w:p w:rsidR="004E604E" w:rsidRPr="00D13B2B" w:rsidRDefault="004E604E" w:rsidP="006B6EFD">
      <w:pPr>
        <w:pStyle w:val="Nivel2"/>
        <w:numPr>
          <w:ilvl w:val="3"/>
          <w:numId w:val="5"/>
        </w:numPr>
        <w:tabs>
          <w:tab w:val="clear" w:pos="1701"/>
        </w:tabs>
        <w:ind w:left="1134" w:firstLine="0"/>
        <w:rPr>
          <w:rFonts w:ascii="Calibri" w:hAnsi="Calibri"/>
          <w:sz w:val="18"/>
        </w:rPr>
      </w:pPr>
      <w:r w:rsidRPr="00D13B2B">
        <w:rPr>
          <w:rFonts w:ascii="Calibri" w:hAnsi="Calibri"/>
          <w:sz w:val="18"/>
        </w:rPr>
        <w:t>Planilhas orçamentárias, cronograma físico-financeiros, Resumo, Declaração SINAPI, BDI e comprovantes de pesquisas de mercado, impressos e assinados.</w:t>
      </w:r>
    </w:p>
    <w:p w:rsidR="004E604E" w:rsidRPr="00D13B2B" w:rsidRDefault="004E604E" w:rsidP="006B6EFD">
      <w:pPr>
        <w:pStyle w:val="Nivel2"/>
        <w:numPr>
          <w:ilvl w:val="3"/>
          <w:numId w:val="5"/>
        </w:numPr>
        <w:tabs>
          <w:tab w:val="clear" w:pos="1701"/>
        </w:tabs>
        <w:ind w:left="1134" w:firstLine="0"/>
        <w:rPr>
          <w:rFonts w:ascii="Calibri" w:hAnsi="Calibri"/>
          <w:sz w:val="18"/>
        </w:rPr>
      </w:pPr>
      <w:r w:rsidRPr="00D13B2B">
        <w:rPr>
          <w:rFonts w:ascii="Calibri" w:hAnsi="Calibri"/>
          <w:sz w:val="18"/>
        </w:rPr>
        <w:t xml:space="preserve">Memoriais descritivos impressos e assinados em </w:t>
      </w:r>
      <w:proofErr w:type="gramStart"/>
      <w:r w:rsidRPr="00D13B2B">
        <w:rPr>
          <w:rFonts w:ascii="Calibri" w:hAnsi="Calibri"/>
          <w:sz w:val="18"/>
        </w:rPr>
        <w:t>3</w:t>
      </w:r>
      <w:proofErr w:type="gramEnd"/>
      <w:r w:rsidRPr="00D13B2B">
        <w:rPr>
          <w:rFonts w:ascii="Calibri" w:hAnsi="Calibri"/>
          <w:sz w:val="18"/>
        </w:rPr>
        <w:t xml:space="preserve"> vias;</w:t>
      </w:r>
    </w:p>
    <w:p w:rsidR="004E604E" w:rsidRPr="00D13B2B" w:rsidRDefault="004E604E" w:rsidP="004E604E">
      <w:pPr>
        <w:pStyle w:val="Nivel2"/>
        <w:numPr>
          <w:ilvl w:val="0"/>
          <w:numId w:val="0"/>
        </w:numPr>
        <w:ind w:left="567"/>
        <w:rPr>
          <w:rFonts w:ascii="Calibri" w:hAnsi="Calibri"/>
          <w:sz w:val="18"/>
        </w:rPr>
      </w:pP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No </w:t>
      </w:r>
      <w:r w:rsidRPr="00D13B2B">
        <w:rPr>
          <w:rFonts w:ascii="Calibri" w:hAnsi="Calibri"/>
          <w:iCs/>
          <w:sz w:val="18"/>
        </w:rPr>
        <w:t>prazo</w:t>
      </w:r>
      <w:r w:rsidRPr="00D13B2B">
        <w:rPr>
          <w:rFonts w:ascii="Calibri" w:hAnsi="Calibri"/>
          <w:sz w:val="18"/>
        </w:rPr>
        <w:t xml:space="preserve"> de até </w:t>
      </w:r>
      <w:r w:rsidR="005B1237" w:rsidRPr="00D13B2B">
        <w:rPr>
          <w:rFonts w:ascii="Calibri" w:hAnsi="Calibri"/>
          <w:sz w:val="18"/>
        </w:rPr>
        <w:t>9</w:t>
      </w:r>
      <w:r w:rsidRPr="00D13B2B">
        <w:rPr>
          <w:rFonts w:ascii="Calibri" w:hAnsi="Calibri"/>
          <w:sz w:val="18"/>
        </w:rPr>
        <w:t>0 (</w:t>
      </w:r>
      <w:r w:rsidR="005B1237" w:rsidRPr="00D13B2B">
        <w:rPr>
          <w:rFonts w:ascii="Calibri" w:hAnsi="Calibri"/>
          <w:sz w:val="18"/>
        </w:rPr>
        <w:t>noventa</w:t>
      </w:r>
      <w:r w:rsidRPr="00D13B2B">
        <w:rPr>
          <w:rFonts w:ascii="Calibri" w:hAnsi="Calibri"/>
          <w:sz w:val="18"/>
        </w:rPr>
        <w:t xml:space="preserve">) dias corridos a partir do recebimento provisório dos serviços, o Gestor do Contrato deverá providenciar </w:t>
      </w:r>
      <w:r w:rsidRPr="00D13B2B">
        <w:rPr>
          <w:rFonts w:ascii="Calibri" w:hAnsi="Calibri"/>
          <w:b/>
          <w:sz w:val="18"/>
        </w:rPr>
        <w:t>o recebimento definitivo</w:t>
      </w:r>
      <w:r w:rsidRPr="00D13B2B">
        <w:rPr>
          <w:rFonts w:ascii="Calibri" w:hAnsi="Calibri"/>
          <w:sz w:val="18"/>
        </w:rPr>
        <w:t>, ato que concretiza o ateste da execução dos serviços, obedecendo as seguintes diretrizes:</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Emitir Termo Circunstanciado para efeito de recebimento definitivo dos serviços prestados, com base nos relatórios e documentações apresentadas; </w:t>
      </w:r>
      <w:proofErr w:type="gramStart"/>
      <w:r w:rsidRPr="00D13B2B">
        <w:rPr>
          <w:rFonts w:ascii="Calibri" w:hAnsi="Calibri"/>
          <w:sz w:val="18"/>
        </w:rPr>
        <w:t>e</w:t>
      </w:r>
      <w:proofErr w:type="gramEnd"/>
      <w:r w:rsidRPr="00D13B2B">
        <w:rPr>
          <w:rFonts w:ascii="Calibri" w:hAnsi="Calibri"/>
          <w:sz w:val="18"/>
        </w:rPr>
        <w:t xml:space="preserve"> </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Comunicar a empresa para que </w:t>
      </w:r>
      <w:r w:rsidRPr="00D13B2B">
        <w:rPr>
          <w:rFonts w:ascii="Calibri" w:hAnsi="Calibri"/>
          <w:b/>
          <w:sz w:val="18"/>
        </w:rPr>
        <w:t>emita a Nota Fiscal ou Fatura</w:t>
      </w:r>
      <w:r w:rsidRPr="00D13B2B">
        <w:rPr>
          <w:rFonts w:ascii="Calibri" w:hAnsi="Calibri"/>
          <w:sz w:val="18"/>
        </w:rPr>
        <w:t>, com o valor exato dimensionado pela fiscalização</w:t>
      </w:r>
      <w:r w:rsidR="00091905" w:rsidRPr="00D13B2B">
        <w:rPr>
          <w:rFonts w:ascii="Calibri" w:hAnsi="Calibri"/>
          <w:sz w:val="18"/>
        </w:rPr>
        <w:t xml:space="preserve">, a qual deverá ser realizada no prazo máximo de </w:t>
      </w:r>
      <w:proofErr w:type="gramStart"/>
      <w:r w:rsidR="00091905" w:rsidRPr="00D13B2B">
        <w:rPr>
          <w:rFonts w:ascii="Calibri" w:hAnsi="Calibri"/>
          <w:sz w:val="18"/>
        </w:rPr>
        <w:t>5</w:t>
      </w:r>
      <w:proofErr w:type="gramEnd"/>
      <w:r w:rsidR="00091905" w:rsidRPr="00D13B2B">
        <w:rPr>
          <w:rFonts w:ascii="Calibri" w:hAnsi="Calibri"/>
          <w:sz w:val="18"/>
        </w:rPr>
        <w:t xml:space="preserve"> (cinco) dias corridos</w:t>
      </w:r>
      <w:r w:rsidRPr="00D13B2B">
        <w:rPr>
          <w:rFonts w:ascii="Calibri" w:hAnsi="Calibri"/>
          <w:sz w:val="18"/>
        </w:rPr>
        <w:t>.</w:t>
      </w:r>
    </w:p>
    <w:p w:rsidR="00F90877" w:rsidRPr="00D13B2B" w:rsidRDefault="00F90877" w:rsidP="00127C0F">
      <w:pPr>
        <w:pStyle w:val="Nivel2"/>
        <w:ind w:left="0" w:firstLine="0"/>
        <w:rPr>
          <w:rFonts w:ascii="Calibri" w:hAnsi="Calibri"/>
          <w:sz w:val="18"/>
        </w:rPr>
      </w:pPr>
      <w:r w:rsidRPr="00D13B2B">
        <w:rPr>
          <w:rFonts w:ascii="Calibri" w:hAnsi="Calibri"/>
          <w:sz w:val="18"/>
        </w:rPr>
        <w:t>O recebimento provisório ou definitivo do objeto não exclui a responsabilidade da Contratada pelos prejuízos resultantes da incorreta execução do contrato, das garantias concedidas e das responsabilidades assumidas em contrato e por força das disposições legais em vigor (Lei n° 10.406, de 2002).</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Os serviços poderão ser rejeitados, no todo ou em parte, quando em desacordo com as especificações constantes neste Projeto Básico e na proposta, devendo ser corrigidos/refeitos/substituídos no prazo fixado pelo fiscal do contrato, </w:t>
      </w:r>
      <w:proofErr w:type="gramStart"/>
      <w:r w:rsidRPr="00D13B2B">
        <w:rPr>
          <w:rFonts w:ascii="Calibri" w:hAnsi="Calibri"/>
          <w:sz w:val="18"/>
        </w:rPr>
        <w:t>às custas</w:t>
      </w:r>
      <w:proofErr w:type="gramEnd"/>
      <w:r w:rsidRPr="00D13B2B">
        <w:rPr>
          <w:rFonts w:ascii="Calibri" w:hAnsi="Calibri"/>
          <w:sz w:val="18"/>
        </w:rPr>
        <w:t xml:space="preserve"> da Contratada, sem prejuízo da aplicação de penalidades.</w:t>
      </w:r>
    </w:p>
    <w:p w:rsidR="00F90877" w:rsidRPr="00D13B2B" w:rsidRDefault="00F90877" w:rsidP="00381369">
      <w:pPr>
        <w:pStyle w:val="Ttulo1"/>
        <w:numPr>
          <w:ilvl w:val="0"/>
          <w:numId w:val="5"/>
        </w:numPr>
        <w:ind w:left="0" w:firstLine="0"/>
        <w:rPr>
          <w:rFonts w:ascii="Calibri" w:hAnsi="Calibri" w:cs="Arial"/>
          <w:color w:val="auto"/>
          <w:sz w:val="20"/>
          <w:szCs w:val="22"/>
        </w:rPr>
      </w:pPr>
      <w:r w:rsidRPr="00D13B2B">
        <w:rPr>
          <w:rFonts w:ascii="Calibri" w:hAnsi="Calibri" w:cs="Arial"/>
          <w:color w:val="auto"/>
          <w:sz w:val="20"/>
          <w:szCs w:val="22"/>
        </w:rPr>
        <w:t>DO PAGAMENTO</w:t>
      </w:r>
    </w:p>
    <w:p w:rsidR="00F90877" w:rsidRPr="00D13B2B" w:rsidRDefault="00F90877" w:rsidP="00127C0F">
      <w:pPr>
        <w:pStyle w:val="Nivel2"/>
        <w:ind w:left="0" w:firstLine="0"/>
        <w:rPr>
          <w:rFonts w:ascii="Calibri" w:eastAsia="Arial" w:hAnsi="Calibri"/>
          <w:sz w:val="18"/>
        </w:rPr>
      </w:pPr>
      <w:r w:rsidRPr="00D13B2B">
        <w:rPr>
          <w:rFonts w:ascii="Calibri" w:hAnsi="Calibri"/>
          <w:sz w:val="18"/>
        </w:rPr>
        <w:t>O pagamento será efetuado pela Contratante no prazo de</w:t>
      </w:r>
      <w:r w:rsidRPr="00D13B2B">
        <w:rPr>
          <w:rFonts w:ascii="Calibri" w:eastAsia="Arial" w:hAnsi="Calibri"/>
          <w:sz w:val="18"/>
        </w:rPr>
        <w:t xml:space="preserve"> 30 (trinta) </w:t>
      </w:r>
      <w:r w:rsidRPr="00D13B2B">
        <w:rPr>
          <w:rFonts w:ascii="Calibri" w:hAnsi="Calibri"/>
          <w:sz w:val="18"/>
        </w:rPr>
        <w:t>dias, contados do ateste da Nota Fiscal/Fatura.</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lastRenderedPageBreak/>
        <w:t xml:space="preserve">Os pagamentos decorrentes de despesas cujos valores não ultrapassem o limite de que trata o inciso II do art. 24 da Lei 8.666, de 1993, deverão ser efetuados no prazo de até </w:t>
      </w:r>
      <w:proofErr w:type="gramStart"/>
      <w:r w:rsidRPr="00D13B2B">
        <w:rPr>
          <w:rFonts w:ascii="Calibri" w:hAnsi="Calibri"/>
          <w:sz w:val="18"/>
        </w:rPr>
        <w:t>5</w:t>
      </w:r>
      <w:proofErr w:type="gramEnd"/>
      <w:r w:rsidRPr="00D13B2B">
        <w:rPr>
          <w:rFonts w:ascii="Calibri" w:hAnsi="Calibri"/>
          <w:sz w:val="18"/>
        </w:rPr>
        <w:t xml:space="preserve"> (cinco) dias úteis, contados da data da apresentação da Nota Fiscal/Fatura, nos termos do art. 5º, § 3º, da Lei nº 8.666, de 1993.</w:t>
      </w:r>
    </w:p>
    <w:p w:rsidR="00F90877" w:rsidRPr="00D13B2B" w:rsidRDefault="00F90877" w:rsidP="00127C0F">
      <w:pPr>
        <w:pStyle w:val="Nivel2"/>
        <w:ind w:left="0" w:firstLine="0"/>
        <w:rPr>
          <w:rFonts w:ascii="Calibri" w:hAnsi="Calibri"/>
          <w:sz w:val="18"/>
        </w:rPr>
      </w:pPr>
      <w:r w:rsidRPr="00D13B2B">
        <w:rPr>
          <w:rFonts w:ascii="Calibri" w:hAnsi="Calibri"/>
          <w:sz w:val="18"/>
        </w:rPr>
        <w:t>A emissão da Nota Fiscal/Fatura será precedida do recebimento definitivo do serviço, conforme este Projeto Básico</w:t>
      </w:r>
      <w:r w:rsidR="00DD7E8C" w:rsidRPr="00D13B2B">
        <w:rPr>
          <w:rFonts w:ascii="Calibri" w:hAnsi="Calibri"/>
          <w:sz w:val="18"/>
        </w:rPr>
        <w:t>.</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A Nota Fiscal ou Fatura deverá ser obrigatoriamente acompanhada da comprovação da regularidade fiscal, constatada por meio de consulta on-line ao SICAF ou, na impossibilidade de acesso </w:t>
      </w:r>
      <w:r w:rsidRPr="00D13B2B">
        <w:rPr>
          <w:rFonts w:ascii="Calibri" w:hAnsi="Calibri"/>
          <w:sz w:val="18"/>
          <w:lang w:eastAsia="en-US"/>
        </w:rPr>
        <w:t>ao</w:t>
      </w:r>
      <w:r w:rsidRPr="00D13B2B">
        <w:rPr>
          <w:rFonts w:ascii="Calibri" w:hAnsi="Calibri"/>
          <w:sz w:val="18"/>
        </w:rPr>
        <w:t xml:space="preserve"> referido Sistema, mediante consulta aos sítios eletrônicos oficiais ou à documentação mencionada no art. 29 da Lei nº 8.666, de 1993. </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Constatando-se, junto ao SICAF, a situação de irregularidade do fornecedor contratado, deverão ser tomadas as providências previstas no do art. 31 da Instrução Normativa nº 3, de 26 de abril de 2018.</w:t>
      </w:r>
    </w:p>
    <w:p w:rsidR="00F90877" w:rsidRPr="00D13B2B" w:rsidRDefault="00F90877" w:rsidP="00127C0F">
      <w:pPr>
        <w:pStyle w:val="Nivel2"/>
        <w:ind w:left="0" w:firstLine="0"/>
        <w:rPr>
          <w:rFonts w:ascii="Calibri" w:hAnsi="Calibri"/>
          <w:color w:val="000000" w:themeColor="text1"/>
          <w:sz w:val="18"/>
        </w:rPr>
      </w:pPr>
      <w:r w:rsidRPr="00D13B2B">
        <w:rPr>
          <w:rFonts w:ascii="Calibri" w:hAnsi="Calibri"/>
          <w:sz w:val="18"/>
        </w:rPr>
        <w:t xml:space="preserve">O setor competente para </w:t>
      </w:r>
      <w:proofErr w:type="gramStart"/>
      <w:r w:rsidRPr="00D13B2B">
        <w:rPr>
          <w:rFonts w:ascii="Calibri" w:hAnsi="Calibri"/>
          <w:sz w:val="18"/>
        </w:rPr>
        <w:t>proceder o</w:t>
      </w:r>
      <w:proofErr w:type="gramEnd"/>
      <w:r w:rsidRPr="00D13B2B">
        <w:rPr>
          <w:rFonts w:ascii="Calibri" w:hAnsi="Calibri"/>
          <w:sz w:val="18"/>
        </w:rPr>
        <w:t xml:space="preserve"> pagamento deve verificar se a Nota Fiscal ou Fatura apresentada expressa os elementos necessários e essenciais do documento, tais como: </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o</w:t>
      </w:r>
      <w:proofErr w:type="gramEnd"/>
      <w:r w:rsidRPr="00D13B2B">
        <w:rPr>
          <w:rFonts w:ascii="Calibri" w:hAnsi="Calibri"/>
          <w:sz w:val="18"/>
        </w:rPr>
        <w:t xml:space="preserve"> prazo de validade; </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a</w:t>
      </w:r>
      <w:proofErr w:type="gramEnd"/>
      <w:r w:rsidRPr="00D13B2B">
        <w:rPr>
          <w:rFonts w:ascii="Calibri" w:hAnsi="Calibri"/>
          <w:sz w:val="18"/>
        </w:rPr>
        <w:t xml:space="preserve"> data da emissão; </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os</w:t>
      </w:r>
      <w:proofErr w:type="gramEnd"/>
      <w:r w:rsidRPr="00D13B2B">
        <w:rPr>
          <w:rFonts w:ascii="Calibri" w:hAnsi="Calibri"/>
          <w:sz w:val="18"/>
        </w:rPr>
        <w:t xml:space="preserve"> dados do contrato e do órgão contratante; </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o</w:t>
      </w:r>
      <w:proofErr w:type="gramEnd"/>
      <w:r w:rsidRPr="00D13B2B">
        <w:rPr>
          <w:rFonts w:ascii="Calibri" w:hAnsi="Calibri"/>
          <w:sz w:val="18"/>
        </w:rPr>
        <w:t xml:space="preserve"> período de prestação dos serviços; </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o</w:t>
      </w:r>
      <w:proofErr w:type="gramEnd"/>
      <w:r w:rsidRPr="00D13B2B">
        <w:rPr>
          <w:rFonts w:ascii="Calibri" w:hAnsi="Calibri"/>
          <w:sz w:val="18"/>
        </w:rPr>
        <w:t xml:space="preserve"> valor a pagar; e </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eventual</w:t>
      </w:r>
      <w:proofErr w:type="gramEnd"/>
      <w:r w:rsidRPr="00D13B2B">
        <w:rPr>
          <w:rFonts w:ascii="Calibri" w:hAnsi="Calibri"/>
          <w:sz w:val="18"/>
        </w:rPr>
        <w:t xml:space="preserve"> destaque do valor de retenções tributárias cabíveis.</w:t>
      </w:r>
    </w:p>
    <w:p w:rsidR="00F90877" w:rsidRPr="00D13B2B" w:rsidRDefault="00F90877" w:rsidP="00127C0F">
      <w:pPr>
        <w:pStyle w:val="Nivel2"/>
        <w:ind w:left="0" w:firstLine="0"/>
        <w:rPr>
          <w:rFonts w:ascii="Calibri" w:hAnsi="Calibri"/>
          <w:sz w:val="18"/>
          <w:lang w:eastAsia="en-US"/>
        </w:rPr>
      </w:pPr>
      <w:r w:rsidRPr="00D13B2B">
        <w:rPr>
          <w:rFonts w:ascii="Calibri" w:hAnsi="Calibri"/>
          <w:sz w:val="18"/>
        </w:rPr>
        <w:t xml:space="preserve">Havendo erro </w:t>
      </w:r>
      <w:r w:rsidRPr="00D13B2B">
        <w:rPr>
          <w:rFonts w:ascii="Calibri" w:hAnsi="Calibri"/>
          <w:color w:val="000000"/>
          <w:sz w:val="18"/>
        </w:rPr>
        <w:t>na</w:t>
      </w:r>
      <w:r w:rsidRPr="00D13B2B">
        <w:rPr>
          <w:rFonts w:ascii="Calibri" w:hAnsi="Calibri"/>
          <w:sz w:val="18"/>
        </w:rPr>
        <w:t xml:space="preserve">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Nos termos do item </w:t>
      </w:r>
      <w:proofErr w:type="gramStart"/>
      <w:r w:rsidRPr="00D13B2B">
        <w:rPr>
          <w:rFonts w:ascii="Calibri" w:hAnsi="Calibri"/>
          <w:sz w:val="18"/>
        </w:rPr>
        <w:t>1</w:t>
      </w:r>
      <w:proofErr w:type="gramEnd"/>
      <w:r w:rsidRPr="00D13B2B">
        <w:rPr>
          <w:rFonts w:ascii="Calibri" w:hAnsi="Calibri"/>
          <w:sz w:val="18"/>
        </w:rPr>
        <w:t xml:space="preserve">, do Anexo VIII-A da Instrução Normativa SEGES/MP nº 05, de 2017, será </w:t>
      </w:r>
      <w:r w:rsidRPr="00D13B2B">
        <w:rPr>
          <w:rFonts w:ascii="Calibri" w:hAnsi="Calibri"/>
          <w:color w:val="000000"/>
          <w:sz w:val="18"/>
        </w:rPr>
        <w:t>efetuada</w:t>
      </w:r>
      <w:r w:rsidRPr="00D13B2B">
        <w:rPr>
          <w:rFonts w:ascii="Calibri" w:hAnsi="Calibri"/>
          <w:sz w:val="18"/>
        </w:rPr>
        <w:t xml:space="preserve"> a retenção ou glosa no pagamento, proporcional à irregularidade verificada, sem prejuízo das sanções cabíveis, caso se constate que a Contratada:</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não</w:t>
      </w:r>
      <w:proofErr w:type="gramEnd"/>
      <w:r w:rsidRPr="00D13B2B">
        <w:rPr>
          <w:rFonts w:ascii="Calibri" w:hAnsi="Calibri"/>
          <w:sz w:val="18"/>
        </w:rPr>
        <w:t xml:space="preserve"> produziu os resultados acordados;</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deixou</w:t>
      </w:r>
      <w:proofErr w:type="gramEnd"/>
      <w:r w:rsidRPr="00D13B2B">
        <w:rPr>
          <w:rFonts w:ascii="Calibri" w:hAnsi="Calibri"/>
          <w:sz w:val="18"/>
        </w:rPr>
        <w:t xml:space="preserve"> de executar as atividades contratadas, ou não as executou com a qualidade mínima exigida;</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deixou</w:t>
      </w:r>
      <w:proofErr w:type="gramEnd"/>
      <w:r w:rsidRPr="00D13B2B">
        <w:rPr>
          <w:rFonts w:ascii="Calibri" w:hAnsi="Calibri"/>
          <w:sz w:val="18"/>
        </w:rPr>
        <w:t xml:space="preserve"> de utilizar os materiais e recursos humanos exigidos para a execução do serviço, ou utilizou-os com qualidade ou quantidade inferior à demandada.</w:t>
      </w:r>
    </w:p>
    <w:p w:rsidR="00F90877" w:rsidRPr="00D13B2B" w:rsidRDefault="00F90877" w:rsidP="00127C0F">
      <w:pPr>
        <w:pStyle w:val="Nivel2"/>
        <w:ind w:left="0" w:firstLine="0"/>
        <w:rPr>
          <w:rFonts w:ascii="Calibri" w:hAnsi="Calibri"/>
          <w:sz w:val="18"/>
        </w:rPr>
      </w:pPr>
      <w:r w:rsidRPr="00D13B2B">
        <w:rPr>
          <w:rFonts w:ascii="Calibri" w:hAnsi="Calibri"/>
          <w:sz w:val="18"/>
        </w:rPr>
        <w:t>Será considerada data do pagamento o dia em que constar como emitida a ordem bancária para pagamento.</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Antes de cada pagamento à contratada, será realizada consulta ao SICAF para verificar a manutenção das condições de habilitação exigidas no edital. </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Constatando-se, junto ao SICAF, a situação de irregularidade da contratada, será providenciada sua notificação, por escrito, para que, no prazo de </w:t>
      </w:r>
      <w:proofErr w:type="gramStart"/>
      <w:r w:rsidRPr="00D13B2B">
        <w:rPr>
          <w:rFonts w:ascii="Calibri" w:hAnsi="Calibri"/>
          <w:sz w:val="18"/>
        </w:rPr>
        <w:t>5</w:t>
      </w:r>
      <w:proofErr w:type="gramEnd"/>
      <w:r w:rsidRPr="00D13B2B">
        <w:rPr>
          <w:rFonts w:ascii="Calibri" w:hAnsi="Calibri"/>
          <w:sz w:val="18"/>
        </w:rPr>
        <w:t xml:space="preserve"> (cinco) dias úteis, regularize sua situação ou, no mesmo prazo, apresente sua defesa. O prazo poderá ser prorrogado uma vez, por igual período, a critério da contratante.</w:t>
      </w:r>
    </w:p>
    <w:p w:rsidR="00F90877" w:rsidRPr="00D13B2B" w:rsidRDefault="00F90877" w:rsidP="00127C0F">
      <w:pPr>
        <w:pStyle w:val="Nivel2"/>
        <w:ind w:left="0" w:firstLine="0"/>
        <w:rPr>
          <w:rFonts w:ascii="Calibri" w:hAnsi="Calibri"/>
          <w:sz w:val="18"/>
        </w:rPr>
      </w:pPr>
      <w:r w:rsidRPr="00D13B2B">
        <w:rPr>
          <w:rFonts w:ascii="Calibri" w:hAnsi="Calibri"/>
          <w:sz w:val="18"/>
        </w:rPr>
        <w:t>Previamente à emissão de nota de empenho e a cada pagamento, a Administração deverá realizar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SEGES/MP nº 3, de 26 de abril de 2018.</w:t>
      </w:r>
    </w:p>
    <w:p w:rsidR="00F90877" w:rsidRPr="00D13B2B" w:rsidRDefault="00F90877" w:rsidP="00127C0F">
      <w:pPr>
        <w:pStyle w:val="Nivel2"/>
        <w:ind w:left="0" w:firstLine="0"/>
        <w:rPr>
          <w:rFonts w:ascii="Calibri" w:hAnsi="Calibri"/>
          <w:sz w:val="18"/>
        </w:rPr>
      </w:pPr>
      <w:r w:rsidRPr="00D13B2B">
        <w:rPr>
          <w:rFonts w:ascii="Calibri" w:hAnsi="Calibri"/>
          <w:sz w:val="18"/>
        </w:rPr>
        <w:lastRenderedPageBreak/>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Persistindo a irregularidade, a contratante deverá adotar as medidas necessárias à rescisão contratual nos autos do processo administrativo correspondente, assegurada à contratada a ampla defesa. </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Havendo a efetiva execução do objeto, os pagamentos serão realizados normalmente, até que se decida pela rescisão do contrato, caso a contratada não regularize sua situação junto ao SICAF.  </w:t>
      </w:r>
    </w:p>
    <w:p w:rsidR="00F90877" w:rsidRPr="00D13B2B" w:rsidRDefault="00F90877" w:rsidP="00127C0F">
      <w:pPr>
        <w:pStyle w:val="Nivel3"/>
        <w:ind w:left="0"/>
        <w:rPr>
          <w:rFonts w:ascii="Calibri" w:hAnsi="Calibri"/>
          <w:sz w:val="18"/>
        </w:rPr>
      </w:pPr>
      <w:r w:rsidRPr="00D13B2B">
        <w:rPr>
          <w:rFonts w:ascii="Calibri" w:hAnsi="Calibri"/>
          <w:sz w:val="18"/>
        </w:rPr>
        <w:t xml:space="preserve">Será rescindido o contrato em execução com a contratada inadimplente no SICAF, salvo por motivo de economicidade, segurança nacional ou outro de interesse público de alta relevância, devidamente justificado, em qualquer caso, pela máxima autoridade da contratante. </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Quando do pagamento, será efetuada a retenção tributária prevista na legislação aplicável, nos termos do item </w:t>
      </w:r>
      <w:proofErr w:type="gramStart"/>
      <w:r w:rsidRPr="00D13B2B">
        <w:rPr>
          <w:rFonts w:ascii="Calibri" w:hAnsi="Calibri"/>
          <w:sz w:val="18"/>
        </w:rPr>
        <w:t>6</w:t>
      </w:r>
      <w:proofErr w:type="gramEnd"/>
      <w:r w:rsidRPr="00D13B2B">
        <w:rPr>
          <w:rFonts w:ascii="Calibri" w:hAnsi="Calibri"/>
          <w:sz w:val="18"/>
        </w:rPr>
        <w:t xml:space="preserve"> do Anexo XI da IN SEGES/MP n. 5/2017, quando couber.</w:t>
      </w:r>
    </w:p>
    <w:p w:rsidR="00F90877" w:rsidRPr="00D13B2B" w:rsidRDefault="00F90877" w:rsidP="00127C0F">
      <w:pPr>
        <w:pStyle w:val="Nivel2"/>
        <w:ind w:left="0" w:firstLine="0"/>
        <w:rPr>
          <w:rFonts w:ascii="Calibri" w:hAnsi="Calibri"/>
          <w:sz w:val="18"/>
        </w:rPr>
      </w:pPr>
      <w:r w:rsidRPr="00D13B2B">
        <w:rPr>
          <w:rFonts w:ascii="Calibri" w:hAnsi="Calibri"/>
          <w:sz w:val="18"/>
        </w:rPr>
        <w:t>É vedado o pagamento, a qualquer título, por serviços prestados, à empresa privada que tenha em seu quadro societário servidor público da ativa do órgão contratante, com fundamento na Lei de Diretrizes Orçamentárias vigente.</w:t>
      </w:r>
    </w:p>
    <w:p w:rsidR="00F90877" w:rsidRPr="00D13B2B" w:rsidRDefault="00F90877" w:rsidP="00127C0F">
      <w:pPr>
        <w:pStyle w:val="Nivel2"/>
        <w:ind w:left="0" w:firstLine="0"/>
        <w:rPr>
          <w:rFonts w:ascii="Calibri" w:hAnsi="Calibri"/>
          <w:sz w:val="18"/>
        </w:rPr>
      </w:pPr>
      <w:r w:rsidRPr="00D13B2B">
        <w:rPr>
          <w:rFonts w:ascii="Calibri" w:hAnsi="Calibri"/>
          <w:sz w:val="18"/>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F90877" w:rsidRPr="00D13B2B" w:rsidRDefault="00F90877" w:rsidP="00127C0F">
      <w:pPr>
        <w:jc w:val="both"/>
        <w:rPr>
          <w:rFonts w:ascii="Calibri" w:hAnsi="Calibri" w:cs="Arial"/>
          <w:sz w:val="18"/>
          <w:szCs w:val="20"/>
        </w:rPr>
      </w:pPr>
      <w:r w:rsidRPr="00D13B2B">
        <w:rPr>
          <w:rFonts w:ascii="Calibri" w:hAnsi="Calibri" w:cs="Arial"/>
          <w:sz w:val="18"/>
          <w:szCs w:val="20"/>
        </w:rPr>
        <w:t>EM = I x N x VP, sendo:</w:t>
      </w:r>
    </w:p>
    <w:p w:rsidR="00F90877" w:rsidRPr="00D13B2B" w:rsidRDefault="00F90877" w:rsidP="00127C0F">
      <w:pPr>
        <w:tabs>
          <w:tab w:val="left" w:pos="1701"/>
        </w:tabs>
        <w:jc w:val="both"/>
        <w:rPr>
          <w:rFonts w:ascii="Calibri" w:hAnsi="Calibri" w:cs="Arial"/>
          <w:snapToGrid w:val="0"/>
          <w:color w:val="000000"/>
          <w:sz w:val="18"/>
          <w:szCs w:val="20"/>
        </w:rPr>
      </w:pPr>
      <w:r w:rsidRPr="00D13B2B">
        <w:rPr>
          <w:rFonts w:ascii="Calibri" w:hAnsi="Calibri" w:cs="Arial"/>
          <w:snapToGrid w:val="0"/>
          <w:color w:val="000000"/>
          <w:sz w:val="18"/>
          <w:szCs w:val="20"/>
        </w:rPr>
        <w:t>EM = Encargos moratórios;</w:t>
      </w:r>
    </w:p>
    <w:p w:rsidR="00F90877" w:rsidRPr="00D13B2B" w:rsidRDefault="00F90877" w:rsidP="00127C0F">
      <w:pPr>
        <w:tabs>
          <w:tab w:val="left" w:pos="1701"/>
        </w:tabs>
        <w:jc w:val="both"/>
        <w:rPr>
          <w:rFonts w:ascii="Calibri" w:hAnsi="Calibri" w:cs="Arial"/>
          <w:color w:val="000000"/>
          <w:sz w:val="18"/>
          <w:szCs w:val="20"/>
        </w:rPr>
      </w:pPr>
      <w:r w:rsidRPr="00D13B2B">
        <w:rPr>
          <w:rFonts w:ascii="Calibri" w:hAnsi="Calibri" w:cs="Arial"/>
          <w:color w:val="000000"/>
          <w:sz w:val="18"/>
          <w:szCs w:val="20"/>
        </w:rPr>
        <w:t>N = Número de dias entre a data prevista para o pagamento e a do efetivo pagamento;</w:t>
      </w:r>
    </w:p>
    <w:p w:rsidR="00F90877" w:rsidRPr="00D13B2B" w:rsidRDefault="00F90877" w:rsidP="00127C0F">
      <w:pPr>
        <w:tabs>
          <w:tab w:val="left" w:pos="1701"/>
        </w:tabs>
        <w:jc w:val="both"/>
        <w:rPr>
          <w:rFonts w:ascii="Calibri" w:hAnsi="Calibri" w:cs="Arial"/>
          <w:color w:val="000000"/>
          <w:sz w:val="18"/>
          <w:szCs w:val="20"/>
        </w:rPr>
      </w:pPr>
      <w:r w:rsidRPr="00D13B2B">
        <w:rPr>
          <w:rFonts w:ascii="Calibri" w:hAnsi="Calibri" w:cs="Arial"/>
          <w:color w:val="000000"/>
          <w:sz w:val="18"/>
          <w:szCs w:val="20"/>
        </w:rPr>
        <w:t>VP = Valor da parcela a ser paga.</w:t>
      </w:r>
    </w:p>
    <w:p w:rsidR="00F90877" w:rsidRPr="00D13B2B" w:rsidRDefault="00F90877" w:rsidP="00127C0F">
      <w:pPr>
        <w:tabs>
          <w:tab w:val="left" w:pos="1701"/>
        </w:tabs>
        <w:jc w:val="both"/>
        <w:rPr>
          <w:rFonts w:ascii="Calibri" w:hAnsi="Calibri" w:cs="Arial"/>
          <w:color w:val="000000"/>
          <w:sz w:val="18"/>
          <w:szCs w:val="20"/>
        </w:rPr>
      </w:pPr>
      <w:r w:rsidRPr="00D13B2B">
        <w:rPr>
          <w:rFonts w:ascii="Calibri" w:hAnsi="Calibri" w:cs="Arial"/>
          <w:snapToGrid w:val="0"/>
          <w:color w:val="000000"/>
          <w:sz w:val="18"/>
          <w:szCs w:val="20"/>
        </w:rPr>
        <w:t xml:space="preserve">I = Índice de compensação financeira = </w:t>
      </w:r>
      <w:proofErr w:type="gramStart"/>
      <w:r w:rsidRPr="00D13B2B">
        <w:rPr>
          <w:rFonts w:ascii="Calibri" w:hAnsi="Calibri" w:cs="Arial"/>
          <w:color w:val="000000"/>
          <w:sz w:val="18"/>
          <w:szCs w:val="20"/>
        </w:rPr>
        <w:t>0,00016438, assim apurado</w:t>
      </w:r>
      <w:proofErr w:type="gramEnd"/>
      <w:r w:rsidRPr="00D13B2B">
        <w:rPr>
          <w:rFonts w:ascii="Calibri" w:hAnsi="Calibri" w:cs="Arial"/>
          <w:color w:val="000000"/>
          <w:sz w:val="18"/>
          <w:szCs w:val="20"/>
        </w:rPr>
        <w:t>:</w:t>
      </w:r>
    </w:p>
    <w:p w:rsidR="00F90877" w:rsidRPr="00D13B2B" w:rsidRDefault="00F90877" w:rsidP="00127C0F">
      <w:pPr>
        <w:tabs>
          <w:tab w:val="left" w:pos="1701"/>
        </w:tabs>
        <w:jc w:val="both"/>
        <w:rPr>
          <w:rFonts w:ascii="Calibri" w:hAnsi="Calibri" w:cs="Arial"/>
          <w:color w:val="000000"/>
          <w:sz w:val="18"/>
          <w:szCs w:val="20"/>
        </w:rPr>
      </w:pP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2"/>
        <w:gridCol w:w="434"/>
        <w:gridCol w:w="1215"/>
        <w:gridCol w:w="4584"/>
      </w:tblGrid>
      <w:tr w:rsidR="00F90877" w:rsidRPr="00D13B2B" w:rsidTr="00F90877">
        <w:tc>
          <w:tcPr>
            <w:tcW w:w="2214" w:type="dxa"/>
            <w:vMerge w:val="restart"/>
            <w:vAlign w:val="center"/>
            <w:hideMark/>
          </w:tcPr>
          <w:p w:rsidR="00F90877" w:rsidRPr="00D13B2B" w:rsidRDefault="00F90877" w:rsidP="00127C0F">
            <w:pPr>
              <w:tabs>
                <w:tab w:val="left" w:pos="1701"/>
              </w:tabs>
              <w:jc w:val="both"/>
              <w:rPr>
                <w:rFonts w:ascii="Calibri" w:hAnsi="Calibri" w:cs="Arial"/>
                <w:color w:val="000000"/>
                <w:sz w:val="18"/>
                <w:szCs w:val="20"/>
              </w:rPr>
            </w:pPr>
            <w:r w:rsidRPr="00D13B2B">
              <w:rPr>
                <w:rFonts w:ascii="Calibri" w:hAnsi="Calibri" w:cs="Arial"/>
                <w:color w:val="000000"/>
                <w:sz w:val="18"/>
                <w:szCs w:val="20"/>
              </w:rPr>
              <w:t>I = (TX)</w:t>
            </w:r>
          </w:p>
        </w:tc>
        <w:tc>
          <w:tcPr>
            <w:tcW w:w="446" w:type="dxa"/>
            <w:vMerge w:val="restart"/>
            <w:vAlign w:val="center"/>
            <w:hideMark/>
          </w:tcPr>
          <w:p w:rsidR="00F90877" w:rsidRPr="00D13B2B" w:rsidRDefault="00F90877" w:rsidP="00127C0F">
            <w:pPr>
              <w:tabs>
                <w:tab w:val="left" w:pos="1701"/>
              </w:tabs>
              <w:jc w:val="both"/>
              <w:rPr>
                <w:rFonts w:ascii="Calibri" w:hAnsi="Calibri" w:cs="Arial"/>
                <w:color w:val="000000"/>
                <w:sz w:val="18"/>
                <w:szCs w:val="20"/>
              </w:rPr>
            </w:pPr>
            <w:r w:rsidRPr="00D13B2B">
              <w:rPr>
                <w:rFonts w:ascii="Calibri" w:hAnsi="Calibri" w:cs="Arial"/>
                <w:color w:val="000000"/>
                <w:sz w:val="18"/>
                <w:szCs w:val="20"/>
              </w:rPr>
              <w:t xml:space="preserve">I = </w:t>
            </w:r>
          </w:p>
        </w:tc>
        <w:tc>
          <w:tcPr>
            <w:tcW w:w="1276" w:type="dxa"/>
            <w:tcBorders>
              <w:top w:val="nil"/>
              <w:left w:val="nil"/>
              <w:bottom w:val="single" w:sz="4" w:space="0" w:color="auto"/>
              <w:right w:val="nil"/>
            </w:tcBorders>
            <w:hideMark/>
          </w:tcPr>
          <w:p w:rsidR="00F90877" w:rsidRPr="00D13B2B" w:rsidRDefault="00F90877" w:rsidP="00127C0F">
            <w:pPr>
              <w:tabs>
                <w:tab w:val="left" w:pos="1701"/>
              </w:tabs>
              <w:jc w:val="both"/>
              <w:rPr>
                <w:rFonts w:ascii="Calibri" w:hAnsi="Calibri" w:cs="Arial"/>
                <w:color w:val="000000"/>
                <w:sz w:val="18"/>
                <w:szCs w:val="20"/>
              </w:rPr>
            </w:pPr>
            <w:proofErr w:type="gramStart"/>
            <w:r w:rsidRPr="00D13B2B">
              <w:rPr>
                <w:rFonts w:ascii="Calibri" w:hAnsi="Calibri" w:cs="Arial"/>
                <w:color w:val="000000"/>
                <w:sz w:val="18"/>
                <w:szCs w:val="20"/>
              </w:rPr>
              <w:t xml:space="preserve">( </w:t>
            </w:r>
            <w:proofErr w:type="gramEnd"/>
            <w:r w:rsidRPr="00D13B2B">
              <w:rPr>
                <w:rFonts w:ascii="Calibri" w:hAnsi="Calibri" w:cs="Arial"/>
                <w:color w:val="000000"/>
                <w:sz w:val="18"/>
                <w:szCs w:val="20"/>
              </w:rPr>
              <w:t>6 / 100 )</w:t>
            </w:r>
          </w:p>
        </w:tc>
        <w:tc>
          <w:tcPr>
            <w:tcW w:w="4926" w:type="dxa"/>
            <w:vMerge w:val="restart"/>
            <w:vAlign w:val="center"/>
          </w:tcPr>
          <w:p w:rsidR="00F90877" w:rsidRPr="00D13B2B" w:rsidRDefault="00F90877" w:rsidP="00127C0F">
            <w:pPr>
              <w:tabs>
                <w:tab w:val="left" w:pos="1701"/>
              </w:tabs>
              <w:jc w:val="both"/>
              <w:rPr>
                <w:rFonts w:ascii="Calibri" w:hAnsi="Calibri" w:cs="Arial"/>
                <w:color w:val="000000"/>
                <w:sz w:val="18"/>
                <w:szCs w:val="20"/>
              </w:rPr>
            </w:pPr>
            <w:r w:rsidRPr="00D13B2B">
              <w:rPr>
                <w:rFonts w:ascii="Calibri" w:hAnsi="Calibri" w:cs="Arial"/>
                <w:color w:val="000000"/>
                <w:sz w:val="18"/>
                <w:szCs w:val="20"/>
              </w:rPr>
              <w:t>I = 0,00016438</w:t>
            </w:r>
          </w:p>
          <w:p w:rsidR="00F90877" w:rsidRPr="00D13B2B" w:rsidRDefault="00F90877" w:rsidP="00127C0F">
            <w:pPr>
              <w:tabs>
                <w:tab w:val="left" w:pos="1701"/>
              </w:tabs>
              <w:jc w:val="both"/>
              <w:rPr>
                <w:rFonts w:ascii="Calibri" w:hAnsi="Calibri" w:cs="Arial"/>
                <w:color w:val="000000"/>
                <w:sz w:val="18"/>
                <w:szCs w:val="20"/>
              </w:rPr>
            </w:pPr>
            <w:r w:rsidRPr="00D13B2B">
              <w:rPr>
                <w:rFonts w:ascii="Calibri" w:hAnsi="Calibri" w:cs="Arial"/>
                <w:color w:val="000000"/>
                <w:sz w:val="18"/>
                <w:szCs w:val="20"/>
              </w:rPr>
              <w:t>TX = Percentual da taxa anual = 6%</w:t>
            </w:r>
          </w:p>
          <w:p w:rsidR="00F90877" w:rsidRPr="00D13B2B" w:rsidRDefault="00F90877" w:rsidP="00127C0F">
            <w:pPr>
              <w:tabs>
                <w:tab w:val="left" w:pos="1701"/>
              </w:tabs>
              <w:jc w:val="both"/>
              <w:rPr>
                <w:rFonts w:ascii="Calibri" w:hAnsi="Calibri" w:cs="Arial"/>
                <w:color w:val="000000"/>
                <w:sz w:val="18"/>
                <w:szCs w:val="20"/>
              </w:rPr>
            </w:pPr>
          </w:p>
        </w:tc>
      </w:tr>
      <w:tr w:rsidR="00F90877" w:rsidRPr="00D13B2B" w:rsidTr="00F90877">
        <w:tc>
          <w:tcPr>
            <w:tcW w:w="0" w:type="auto"/>
            <w:vMerge/>
            <w:vAlign w:val="center"/>
            <w:hideMark/>
          </w:tcPr>
          <w:p w:rsidR="00F90877" w:rsidRPr="00D13B2B" w:rsidRDefault="00F90877" w:rsidP="00127C0F">
            <w:pPr>
              <w:rPr>
                <w:rFonts w:ascii="Calibri" w:hAnsi="Calibri" w:cs="Arial"/>
                <w:color w:val="000000"/>
                <w:sz w:val="18"/>
                <w:szCs w:val="20"/>
              </w:rPr>
            </w:pPr>
          </w:p>
        </w:tc>
        <w:tc>
          <w:tcPr>
            <w:tcW w:w="0" w:type="auto"/>
            <w:vMerge/>
            <w:vAlign w:val="center"/>
            <w:hideMark/>
          </w:tcPr>
          <w:p w:rsidR="00F90877" w:rsidRPr="00D13B2B" w:rsidRDefault="00F90877" w:rsidP="00127C0F">
            <w:pPr>
              <w:rPr>
                <w:rFonts w:ascii="Calibri" w:hAnsi="Calibri" w:cs="Arial"/>
                <w:color w:val="000000"/>
                <w:sz w:val="18"/>
                <w:szCs w:val="20"/>
              </w:rPr>
            </w:pPr>
          </w:p>
        </w:tc>
        <w:tc>
          <w:tcPr>
            <w:tcW w:w="1276" w:type="dxa"/>
            <w:tcBorders>
              <w:top w:val="single" w:sz="4" w:space="0" w:color="auto"/>
              <w:left w:val="nil"/>
              <w:bottom w:val="nil"/>
              <w:right w:val="nil"/>
            </w:tcBorders>
            <w:hideMark/>
          </w:tcPr>
          <w:p w:rsidR="00F90877" w:rsidRPr="00D13B2B" w:rsidRDefault="00F90877" w:rsidP="00127C0F">
            <w:pPr>
              <w:tabs>
                <w:tab w:val="left" w:pos="1701"/>
              </w:tabs>
              <w:jc w:val="both"/>
              <w:rPr>
                <w:rFonts w:ascii="Calibri" w:hAnsi="Calibri" w:cs="Arial"/>
                <w:color w:val="000000"/>
                <w:sz w:val="18"/>
                <w:szCs w:val="20"/>
              </w:rPr>
            </w:pPr>
            <w:r w:rsidRPr="00D13B2B">
              <w:rPr>
                <w:rFonts w:ascii="Calibri" w:hAnsi="Calibri" w:cs="Arial"/>
                <w:color w:val="000000"/>
                <w:sz w:val="18"/>
                <w:szCs w:val="20"/>
              </w:rPr>
              <w:t>365</w:t>
            </w:r>
          </w:p>
        </w:tc>
        <w:tc>
          <w:tcPr>
            <w:tcW w:w="0" w:type="auto"/>
            <w:vMerge/>
            <w:vAlign w:val="center"/>
            <w:hideMark/>
          </w:tcPr>
          <w:p w:rsidR="00F90877" w:rsidRPr="00D13B2B" w:rsidRDefault="00F90877" w:rsidP="00127C0F">
            <w:pPr>
              <w:rPr>
                <w:rFonts w:ascii="Calibri" w:hAnsi="Calibri" w:cs="Arial"/>
                <w:color w:val="000000"/>
                <w:sz w:val="18"/>
                <w:szCs w:val="20"/>
              </w:rPr>
            </w:pPr>
          </w:p>
        </w:tc>
      </w:tr>
    </w:tbl>
    <w:p w:rsidR="00F90877" w:rsidRPr="00D13B2B" w:rsidRDefault="00F90877" w:rsidP="00381369">
      <w:pPr>
        <w:pStyle w:val="Ttulo1"/>
        <w:numPr>
          <w:ilvl w:val="0"/>
          <w:numId w:val="5"/>
        </w:numPr>
        <w:ind w:left="0" w:firstLine="0"/>
        <w:rPr>
          <w:rFonts w:ascii="Calibri" w:hAnsi="Calibri" w:cs="Arial"/>
          <w:color w:val="auto"/>
          <w:sz w:val="20"/>
          <w:szCs w:val="22"/>
        </w:rPr>
      </w:pPr>
      <w:r w:rsidRPr="00D13B2B">
        <w:rPr>
          <w:rFonts w:ascii="Calibri" w:hAnsi="Calibri" w:cs="Arial"/>
          <w:color w:val="auto"/>
          <w:sz w:val="20"/>
          <w:szCs w:val="22"/>
        </w:rPr>
        <w:t>REAJUSTE</w:t>
      </w:r>
    </w:p>
    <w:p w:rsidR="00F90877" w:rsidRPr="00D13B2B" w:rsidRDefault="00F90877" w:rsidP="00127C0F">
      <w:pPr>
        <w:pStyle w:val="Nivel2"/>
        <w:ind w:left="0" w:firstLine="0"/>
        <w:rPr>
          <w:rFonts w:ascii="Calibri" w:hAnsi="Calibri"/>
          <w:sz w:val="18"/>
        </w:rPr>
      </w:pPr>
      <w:r w:rsidRPr="00D13B2B">
        <w:rPr>
          <w:rFonts w:ascii="Calibri" w:hAnsi="Calibri"/>
          <w:sz w:val="18"/>
        </w:rPr>
        <w:t>Os preços são fixos e irreajustáveis no prazo de um ano contado da data limite para a apresentação das propostas.</w:t>
      </w:r>
    </w:p>
    <w:p w:rsidR="00F90877" w:rsidRPr="00D13B2B" w:rsidRDefault="00F90877" w:rsidP="00D57B38">
      <w:pPr>
        <w:pStyle w:val="Nivel2"/>
        <w:ind w:left="0" w:firstLine="0"/>
        <w:rPr>
          <w:rFonts w:ascii="Calibri" w:hAnsi="Calibri"/>
          <w:sz w:val="18"/>
        </w:rPr>
      </w:pPr>
      <w:r w:rsidRPr="00D13B2B">
        <w:rPr>
          <w:rFonts w:ascii="Calibri" w:hAnsi="Calibri"/>
          <w:sz w:val="18"/>
        </w:rPr>
        <w:t>Dentro do prazo de vigência do contrato e mediante solicitação da contratada, os preços contratados poderão sofrer reajuste após o interregno de um ano contado a partir da data limite para a apresentação da proposta, aplicando-se o Índice Nacional de Custo da Construção Civil – INCC – Médio, exclusivamente para as obrigações iniciadas e concluídas após a ocorrência da anualidade, aplicando-se a seguinte fórmula:</w:t>
      </w:r>
    </w:p>
    <w:p w:rsidR="00F90877" w:rsidRPr="00D13B2B" w:rsidRDefault="00F90877" w:rsidP="00127C0F">
      <w:pPr>
        <w:spacing w:afterLines="120" w:after="288"/>
        <w:jc w:val="center"/>
        <w:rPr>
          <w:rFonts w:ascii="Calibri" w:eastAsiaTheme="minorEastAsia" w:hAnsi="Calibri" w:cs="Arial"/>
          <w:bCs/>
          <w:iCs/>
          <w:sz w:val="22"/>
        </w:rPr>
      </w:pPr>
      <m:oMathPara>
        <m:oMath>
          <m:r>
            <w:rPr>
              <w:rFonts w:ascii="Cambria Math" w:hAnsi="Cambria Math" w:cs="Arial"/>
              <w:sz w:val="22"/>
            </w:rPr>
            <m:t>R=</m:t>
          </m:r>
          <m:f>
            <m:fPr>
              <m:ctrlPr>
                <w:rPr>
                  <w:rFonts w:ascii="Cambria Math" w:hAnsi="Cambria Math" w:cs="Arial"/>
                  <w:bCs/>
                  <w:i/>
                  <w:iCs/>
                  <w:sz w:val="22"/>
                </w:rPr>
              </m:ctrlPr>
            </m:fPr>
            <m:num>
              <m:r>
                <w:rPr>
                  <w:rFonts w:ascii="Cambria Math" w:hAnsi="Cambria Math" w:cs="Arial"/>
                  <w:sz w:val="22"/>
                </w:rPr>
                <m:t>V(I-</m:t>
              </m:r>
              <m:sSub>
                <m:sSubPr>
                  <m:ctrlPr>
                    <w:rPr>
                      <w:rFonts w:ascii="Cambria Math" w:hAnsi="Cambria Math" w:cs="Arial"/>
                      <w:bCs/>
                      <w:i/>
                      <w:iCs/>
                      <w:sz w:val="22"/>
                    </w:rPr>
                  </m:ctrlPr>
                </m:sSubPr>
                <m:e>
                  <m:r>
                    <w:rPr>
                      <w:rFonts w:ascii="Cambria Math" w:hAnsi="Cambria Math" w:cs="Arial"/>
                      <w:sz w:val="22"/>
                    </w:rPr>
                    <m:t>I</m:t>
                  </m:r>
                </m:e>
                <m:sub>
                  <m:r>
                    <w:rPr>
                      <w:rFonts w:ascii="Cambria Math" w:hAnsi="Cambria Math" w:cs="Arial"/>
                      <w:sz w:val="22"/>
                    </w:rPr>
                    <m:t>0</m:t>
                  </m:r>
                </m:sub>
              </m:sSub>
              <m:r>
                <w:rPr>
                  <w:rFonts w:ascii="Cambria Math" w:hAnsi="Cambria Math" w:cs="Arial"/>
                  <w:sz w:val="22"/>
                </w:rPr>
                <m:t>)</m:t>
              </m:r>
            </m:num>
            <m:den>
              <m:sSub>
                <m:sSubPr>
                  <m:ctrlPr>
                    <w:rPr>
                      <w:rFonts w:ascii="Cambria Math" w:hAnsi="Cambria Math" w:cs="Arial"/>
                      <w:bCs/>
                      <w:i/>
                      <w:iCs/>
                      <w:sz w:val="22"/>
                    </w:rPr>
                  </m:ctrlPr>
                </m:sSubPr>
                <m:e>
                  <m:r>
                    <w:rPr>
                      <w:rFonts w:ascii="Cambria Math" w:hAnsi="Cambria Math" w:cs="Arial"/>
                      <w:sz w:val="22"/>
                    </w:rPr>
                    <m:t>I</m:t>
                  </m:r>
                </m:e>
                <m:sub>
                  <m:r>
                    <w:rPr>
                      <w:rFonts w:ascii="Cambria Math" w:hAnsi="Cambria Math" w:cs="Arial"/>
                      <w:sz w:val="22"/>
                    </w:rPr>
                    <m:t>0</m:t>
                  </m:r>
                </m:sub>
              </m:sSub>
            </m:den>
          </m:f>
          <m:r>
            <w:rPr>
              <w:rFonts w:ascii="Cambria Math" w:eastAsiaTheme="minorEastAsia" w:hAnsi="Cambria Math" w:cs="Arial"/>
              <w:sz w:val="22"/>
            </w:rPr>
            <m:t xml:space="preserve">                             PR=R+V</m:t>
          </m:r>
        </m:oMath>
      </m:oMathPara>
    </w:p>
    <w:p w:rsidR="00F90877" w:rsidRPr="00D13B2B" w:rsidRDefault="004E0905" w:rsidP="00127C0F">
      <w:pPr>
        <w:pStyle w:val="Nivel4"/>
        <w:numPr>
          <w:ilvl w:val="0"/>
          <w:numId w:val="0"/>
        </w:numPr>
        <w:spacing w:before="0" w:after="0"/>
        <w:rPr>
          <w:rFonts w:ascii="Calibri" w:hAnsi="Calibri"/>
          <w:color w:val="auto"/>
          <w:sz w:val="18"/>
        </w:rPr>
      </w:pPr>
      <w:r w:rsidRPr="00D13B2B">
        <w:rPr>
          <w:rFonts w:ascii="Calibri" w:hAnsi="Calibri"/>
          <w:color w:val="auto"/>
          <w:sz w:val="18"/>
        </w:rPr>
        <w:tab/>
      </w:r>
      <w:r w:rsidR="00F90877" w:rsidRPr="00D13B2B">
        <w:rPr>
          <w:rFonts w:ascii="Calibri" w:hAnsi="Calibri"/>
          <w:color w:val="auto"/>
          <w:sz w:val="18"/>
        </w:rPr>
        <w:t xml:space="preserve">Onde: </w:t>
      </w:r>
    </w:p>
    <w:p w:rsidR="00F90877" w:rsidRPr="00D13B2B" w:rsidRDefault="004E0905" w:rsidP="00127C0F">
      <w:pPr>
        <w:pStyle w:val="Nivel4"/>
        <w:numPr>
          <w:ilvl w:val="0"/>
          <w:numId w:val="0"/>
        </w:numPr>
        <w:spacing w:before="0" w:after="0"/>
        <w:rPr>
          <w:rFonts w:ascii="Calibri" w:hAnsi="Calibri"/>
          <w:color w:val="auto"/>
          <w:sz w:val="18"/>
        </w:rPr>
      </w:pPr>
      <w:r w:rsidRPr="00D13B2B">
        <w:rPr>
          <w:rFonts w:ascii="Calibri" w:hAnsi="Calibri"/>
          <w:color w:val="auto"/>
          <w:sz w:val="18"/>
        </w:rPr>
        <w:tab/>
      </w:r>
      <w:r w:rsidR="00F90877" w:rsidRPr="00D13B2B">
        <w:rPr>
          <w:rFonts w:ascii="Calibri" w:hAnsi="Calibri"/>
          <w:color w:val="auto"/>
          <w:sz w:val="18"/>
        </w:rPr>
        <w:t>PR = Valor reajustado da parcela</w:t>
      </w:r>
    </w:p>
    <w:p w:rsidR="00F90877" w:rsidRPr="00D13B2B" w:rsidRDefault="004E0905" w:rsidP="00127C0F">
      <w:pPr>
        <w:pStyle w:val="Nivel4"/>
        <w:numPr>
          <w:ilvl w:val="0"/>
          <w:numId w:val="0"/>
        </w:numPr>
        <w:spacing w:before="0" w:after="0"/>
        <w:rPr>
          <w:rFonts w:ascii="Calibri" w:hAnsi="Calibri"/>
          <w:color w:val="auto"/>
          <w:sz w:val="18"/>
        </w:rPr>
      </w:pPr>
      <w:r w:rsidRPr="00D13B2B">
        <w:rPr>
          <w:rFonts w:ascii="Calibri" w:hAnsi="Calibri"/>
          <w:color w:val="auto"/>
          <w:sz w:val="18"/>
        </w:rPr>
        <w:tab/>
      </w:r>
      <w:r w:rsidR="00F90877" w:rsidRPr="00D13B2B">
        <w:rPr>
          <w:rFonts w:ascii="Calibri" w:hAnsi="Calibri"/>
          <w:color w:val="auto"/>
          <w:sz w:val="18"/>
        </w:rPr>
        <w:t>R = Valor de Reajuste procurado</w:t>
      </w:r>
    </w:p>
    <w:p w:rsidR="00F90877" w:rsidRPr="00D13B2B" w:rsidRDefault="004E0905" w:rsidP="00127C0F">
      <w:pPr>
        <w:pStyle w:val="Nivel4"/>
        <w:numPr>
          <w:ilvl w:val="0"/>
          <w:numId w:val="0"/>
        </w:numPr>
        <w:spacing w:before="0" w:after="0"/>
        <w:rPr>
          <w:rFonts w:ascii="Calibri" w:hAnsi="Calibri"/>
          <w:color w:val="auto"/>
          <w:sz w:val="18"/>
        </w:rPr>
      </w:pPr>
      <w:r w:rsidRPr="00D13B2B">
        <w:rPr>
          <w:rFonts w:ascii="Calibri" w:hAnsi="Calibri"/>
          <w:color w:val="auto"/>
          <w:sz w:val="18"/>
        </w:rPr>
        <w:tab/>
      </w:r>
      <w:r w:rsidR="00F90877" w:rsidRPr="00D13B2B">
        <w:rPr>
          <w:rFonts w:ascii="Calibri" w:hAnsi="Calibri"/>
          <w:color w:val="auto"/>
          <w:sz w:val="18"/>
        </w:rPr>
        <w:t>V = Valor da proposta inicial;</w:t>
      </w:r>
    </w:p>
    <w:p w:rsidR="00F90877" w:rsidRPr="00D13B2B" w:rsidRDefault="004E0905" w:rsidP="00127C0F">
      <w:pPr>
        <w:pStyle w:val="Nivel4"/>
        <w:numPr>
          <w:ilvl w:val="0"/>
          <w:numId w:val="0"/>
        </w:numPr>
        <w:spacing w:before="0" w:after="0"/>
        <w:rPr>
          <w:rFonts w:ascii="Calibri" w:hAnsi="Calibri"/>
          <w:color w:val="auto"/>
          <w:sz w:val="18"/>
        </w:rPr>
      </w:pPr>
      <w:r w:rsidRPr="00D13B2B">
        <w:rPr>
          <w:rFonts w:ascii="Calibri" w:hAnsi="Calibri"/>
          <w:color w:val="auto"/>
          <w:sz w:val="18"/>
        </w:rPr>
        <w:tab/>
      </w:r>
      <w:r w:rsidR="00F90877" w:rsidRPr="00D13B2B">
        <w:rPr>
          <w:rFonts w:ascii="Calibri" w:hAnsi="Calibri"/>
          <w:color w:val="auto"/>
          <w:sz w:val="18"/>
        </w:rPr>
        <w:t>I = Índice relativo ao mês do reajustamento;</w:t>
      </w:r>
    </w:p>
    <w:p w:rsidR="00F90877" w:rsidRPr="00D13B2B" w:rsidRDefault="004E0905" w:rsidP="00127C0F">
      <w:pPr>
        <w:pStyle w:val="Nivel4"/>
        <w:numPr>
          <w:ilvl w:val="0"/>
          <w:numId w:val="0"/>
        </w:numPr>
        <w:spacing w:before="0" w:after="0"/>
        <w:rPr>
          <w:rFonts w:ascii="Calibri" w:hAnsi="Calibri"/>
          <w:color w:val="auto"/>
          <w:sz w:val="18"/>
        </w:rPr>
      </w:pPr>
      <w:r w:rsidRPr="00D13B2B">
        <w:rPr>
          <w:rFonts w:ascii="Calibri" w:hAnsi="Calibri"/>
          <w:color w:val="auto"/>
          <w:sz w:val="18"/>
        </w:rPr>
        <w:tab/>
      </w:r>
      <w:r w:rsidR="00F90877" w:rsidRPr="00D13B2B">
        <w:rPr>
          <w:rFonts w:ascii="Calibri" w:hAnsi="Calibri"/>
          <w:color w:val="auto"/>
          <w:sz w:val="18"/>
        </w:rPr>
        <w:t>I</w:t>
      </w:r>
      <w:r w:rsidR="00F90877" w:rsidRPr="00D13B2B">
        <w:rPr>
          <w:rFonts w:ascii="Calibri" w:hAnsi="Calibri"/>
          <w:color w:val="auto"/>
          <w:sz w:val="18"/>
          <w:vertAlign w:val="subscript"/>
        </w:rPr>
        <w:t>0</w:t>
      </w:r>
      <w:r w:rsidR="00F90877" w:rsidRPr="00D13B2B">
        <w:rPr>
          <w:rFonts w:ascii="Calibri" w:hAnsi="Calibri"/>
          <w:color w:val="auto"/>
          <w:sz w:val="18"/>
        </w:rPr>
        <w:t xml:space="preserve"> = Índice relativo ao mês da proposta.</w:t>
      </w:r>
    </w:p>
    <w:p w:rsidR="00F90877" w:rsidRPr="00D13B2B" w:rsidRDefault="00F90877" w:rsidP="00127C0F">
      <w:pPr>
        <w:pStyle w:val="Nivel2"/>
        <w:ind w:left="0" w:firstLine="0"/>
        <w:rPr>
          <w:rFonts w:ascii="Calibri" w:hAnsi="Calibri"/>
          <w:sz w:val="18"/>
        </w:rPr>
      </w:pPr>
      <w:r w:rsidRPr="00D13B2B">
        <w:rPr>
          <w:rFonts w:ascii="Calibri" w:hAnsi="Calibri"/>
          <w:sz w:val="18"/>
        </w:rPr>
        <w:lastRenderedPageBreak/>
        <w:t>Nos reajustes subsequentes ao primeiro, o interregno mínimo de um ano será contado a partir dos efeitos financeiros do último reajuste.</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No caso de atraso ou não divulgação do índice de reajustamento, o CONTRATANTE pagará à CONTRATADA a importância calculada pela última variação conhecida, liquidando a diferença correspondente tão logo seja </w:t>
      </w:r>
      <w:proofErr w:type="gramStart"/>
      <w:r w:rsidRPr="00D13B2B">
        <w:rPr>
          <w:rFonts w:ascii="Calibri" w:hAnsi="Calibri"/>
          <w:sz w:val="18"/>
        </w:rPr>
        <w:t>divulgado</w:t>
      </w:r>
      <w:proofErr w:type="gramEnd"/>
      <w:r w:rsidRPr="00D13B2B">
        <w:rPr>
          <w:rFonts w:ascii="Calibri" w:hAnsi="Calibri"/>
          <w:sz w:val="18"/>
        </w:rPr>
        <w:t xml:space="preserve"> o índice definitivo. Fica a CONTRATADA obrigada a apresentar memória de cálculo referente ao reajustamento de preços do valor remanescente, sempre que este ocorrer. </w:t>
      </w:r>
    </w:p>
    <w:p w:rsidR="00F90877" w:rsidRPr="00D13B2B" w:rsidRDefault="00F90877" w:rsidP="00127C0F">
      <w:pPr>
        <w:pStyle w:val="Nivel2"/>
        <w:ind w:left="0" w:firstLine="0"/>
        <w:rPr>
          <w:rFonts w:ascii="Calibri" w:hAnsi="Calibri"/>
          <w:sz w:val="18"/>
        </w:rPr>
      </w:pPr>
      <w:r w:rsidRPr="00D13B2B">
        <w:rPr>
          <w:rFonts w:ascii="Calibri" w:hAnsi="Calibri"/>
          <w:sz w:val="18"/>
        </w:rPr>
        <w:t>Nas aferições finais, o índice utilizado para reajuste será, obrigatoriamente, o definitivo.</w:t>
      </w:r>
    </w:p>
    <w:p w:rsidR="00F90877" w:rsidRPr="00D13B2B" w:rsidRDefault="00F90877" w:rsidP="00127C0F">
      <w:pPr>
        <w:pStyle w:val="Nivel2"/>
        <w:ind w:left="0" w:firstLine="0"/>
        <w:rPr>
          <w:rFonts w:ascii="Calibri" w:hAnsi="Calibri"/>
          <w:sz w:val="18"/>
        </w:rPr>
      </w:pPr>
      <w:r w:rsidRPr="00D13B2B">
        <w:rPr>
          <w:rFonts w:ascii="Calibri" w:hAnsi="Calibri"/>
          <w:sz w:val="18"/>
        </w:rPr>
        <w:t>Caso o índice estabelecido para reajustamento venha a ser extinto ou de qualquer forma não possa mais ser utilizado, será adotado, em substituição, o que vier a ser determinado pela legislação então em vigor.</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Na ausência de previsão legal quanto ao índice substituto, as partes elegerão novo índice oficial, para reajustamento do preço do valor remanescente, por meio de termo aditivo. </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O reajuste será realizado por </w:t>
      </w:r>
      <w:proofErr w:type="spellStart"/>
      <w:r w:rsidRPr="00D13B2B">
        <w:rPr>
          <w:rFonts w:ascii="Calibri" w:hAnsi="Calibri"/>
          <w:sz w:val="18"/>
        </w:rPr>
        <w:t>apostilamento</w:t>
      </w:r>
      <w:proofErr w:type="spellEnd"/>
      <w:r w:rsidRPr="00D13B2B">
        <w:rPr>
          <w:rFonts w:ascii="Calibri" w:hAnsi="Calibri"/>
          <w:sz w:val="18"/>
        </w:rPr>
        <w:t>.</w:t>
      </w:r>
    </w:p>
    <w:p w:rsidR="00B06D51" w:rsidRPr="00D13B2B" w:rsidRDefault="00B06D51" w:rsidP="00B06D51">
      <w:pPr>
        <w:pStyle w:val="Nivel2"/>
        <w:numPr>
          <w:ilvl w:val="0"/>
          <w:numId w:val="0"/>
        </w:numPr>
        <w:rPr>
          <w:rFonts w:ascii="Calibri" w:hAnsi="Calibri"/>
          <w:sz w:val="18"/>
        </w:rPr>
      </w:pPr>
    </w:p>
    <w:p w:rsidR="00F90877" w:rsidRPr="00D13B2B" w:rsidRDefault="00F90877" w:rsidP="00381369">
      <w:pPr>
        <w:pStyle w:val="Ttulo1"/>
        <w:numPr>
          <w:ilvl w:val="0"/>
          <w:numId w:val="5"/>
        </w:numPr>
        <w:ind w:left="0" w:firstLine="0"/>
        <w:rPr>
          <w:rFonts w:ascii="Calibri" w:hAnsi="Calibri" w:cs="Arial"/>
          <w:color w:val="auto"/>
          <w:sz w:val="20"/>
          <w:szCs w:val="22"/>
        </w:rPr>
      </w:pPr>
      <w:r w:rsidRPr="00D13B2B">
        <w:rPr>
          <w:rFonts w:ascii="Calibri" w:hAnsi="Calibri" w:cs="Arial"/>
          <w:color w:val="auto"/>
          <w:sz w:val="20"/>
          <w:szCs w:val="22"/>
        </w:rPr>
        <w:t>GARANTIA DA EXECUÇÃO</w:t>
      </w:r>
    </w:p>
    <w:p w:rsidR="00F90877" w:rsidRPr="00D13B2B" w:rsidRDefault="00F90877" w:rsidP="00127C0F">
      <w:pPr>
        <w:pStyle w:val="Nivel2"/>
        <w:ind w:left="0" w:firstLine="0"/>
        <w:rPr>
          <w:rFonts w:ascii="Calibri" w:hAnsi="Calibri"/>
          <w:sz w:val="18"/>
        </w:rPr>
      </w:pPr>
      <w:r w:rsidRPr="00D13B2B">
        <w:rPr>
          <w:rFonts w:ascii="Calibri" w:hAnsi="Calibri"/>
          <w:sz w:val="18"/>
        </w:rPr>
        <w:t>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w:t>
      </w:r>
    </w:p>
    <w:p w:rsidR="00F90877" w:rsidRPr="00D13B2B" w:rsidRDefault="00F90877" w:rsidP="00127C0F">
      <w:pPr>
        <w:pStyle w:val="Nivel2"/>
        <w:ind w:left="0" w:firstLine="0"/>
        <w:rPr>
          <w:rFonts w:ascii="Calibri" w:hAnsi="Calibri"/>
          <w:sz w:val="18"/>
        </w:rPr>
      </w:pPr>
      <w:r w:rsidRPr="00D13B2B">
        <w:rPr>
          <w:rFonts w:ascii="Calibri" w:hAnsi="Calibri"/>
          <w:sz w:val="18"/>
        </w:rPr>
        <w:t>No prazo máximo de 10 (dez) dias úteis, prorrogáveis por igual período, a critério do contratante, contados da assinatura do contrato, a contratada deverá apresentar comprovante</w:t>
      </w:r>
      <w:r w:rsidRPr="00D13B2B">
        <w:rPr>
          <w:rFonts w:ascii="Calibri" w:eastAsia="Calibri" w:hAnsi="Calibri"/>
          <w:sz w:val="18"/>
          <w:lang w:eastAsia="en-US"/>
        </w:rPr>
        <w:t xml:space="preserve"> de prestação de garantia, podendo optar por caução em dinheiro ou títulos da dívida pública, seguro-garantia ou fiança bancária. </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A inobservância do prazo fixado para apresentação da garantia acarretará a aplicação de multa de 0,07% (sete centésimos por cento) do valor total do contrato por dia de atraso, até o máximo de 2% (dois por cento). </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O atraso superior a 25 (vinte e cinco) dias autoriza a Administração a promover a rescisão do contrato por descumprimento ou cumprimento irregular de suas cláusulas, conforme dispõem os incisos I e II do art. 78 da Lei n. 8.666 de 1993. </w:t>
      </w:r>
    </w:p>
    <w:p w:rsidR="00F90877" w:rsidRPr="00D13B2B" w:rsidRDefault="00F90877" w:rsidP="00127C0F">
      <w:pPr>
        <w:pStyle w:val="Nivel2"/>
        <w:ind w:left="0" w:firstLine="0"/>
        <w:rPr>
          <w:rFonts w:ascii="Calibri" w:hAnsi="Calibri"/>
          <w:sz w:val="18"/>
        </w:rPr>
      </w:pPr>
      <w:r w:rsidRPr="00D13B2B">
        <w:rPr>
          <w:rFonts w:ascii="Calibri" w:hAnsi="Calibri"/>
          <w:sz w:val="18"/>
        </w:rPr>
        <w:t>A validade da garantia, qualquer que seja a modalidade escolhida, deverá abranger um período de 90 dias após o término da vigência contratual, conforme item 3.1 do Anexo VII-F da IN SEGES/MP nº 5/2017.</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A garantia </w:t>
      </w:r>
      <w:proofErr w:type="gramStart"/>
      <w:r w:rsidRPr="00D13B2B">
        <w:rPr>
          <w:rFonts w:ascii="Calibri" w:hAnsi="Calibri"/>
          <w:sz w:val="18"/>
        </w:rPr>
        <w:t>assegurará,</w:t>
      </w:r>
      <w:proofErr w:type="gramEnd"/>
      <w:r w:rsidRPr="00D13B2B">
        <w:rPr>
          <w:rFonts w:ascii="Calibri" w:hAnsi="Calibri"/>
          <w:sz w:val="18"/>
        </w:rPr>
        <w:t xml:space="preserve"> qualquer que seja a modalidade escolhida, o pagamento de: </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prejuízos</w:t>
      </w:r>
      <w:proofErr w:type="gramEnd"/>
      <w:r w:rsidRPr="00D13B2B">
        <w:rPr>
          <w:rFonts w:ascii="Calibri" w:hAnsi="Calibri"/>
          <w:sz w:val="18"/>
        </w:rPr>
        <w:t xml:space="preserve"> advindos do não cumprimento do objeto do contrato e do não adimplemento das demais obrigações nele previstas; </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prejuízos</w:t>
      </w:r>
      <w:proofErr w:type="gramEnd"/>
      <w:r w:rsidRPr="00D13B2B">
        <w:rPr>
          <w:rFonts w:ascii="Calibri" w:hAnsi="Calibri"/>
          <w:sz w:val="18"/>
        </w:rPr>
        <w:t xml:space="preserve"> diretos causados à Administração decorrentes de culpa ou dolo durante a execução do contrato;</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multas</w:t>
      </w:r>
      <w:proofErr w:type="gramEnd"/>
      <w:r w:rsidRPr="00D13B2B">
        <w:rPr>
          <w:rFonts w:ascii="Calibri" w:hAnsi="Calibri"/>
          <w:sz w:val="18"/>
        </w:rPr>
        <w:t xml:space="preserve"> moratórias e punitivas aplicadas pela Administração à contratada; e  </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obrigações</w:t>
      </w:r>
      <w:proofErr w:type="gramEnd"/>
      <w:r w:rsidRPr="00D13B2B">
        <w:rPr>
          <w:rFonts w:ascii="Calibri" w:hAnsi="Calibri"/>
          <w:sz w:val="18"/>
        </w:rPr>
        <w:t xml:space="preserve"> trabalhistas e previdenciárias de qualquer natureza e para com o FGTS, não adimplidas pela contratada, quando couber.</w:t>
      </w:r>
    </w:p>
    <w:p w:rsidR="00F90877" w:rsidRPr="00D13B2B" w:rsidRDefault="00F90877" w:rsidP="00127C0F">
      <w:pPr>
        <w:pStyle w:val="Nivel2"/>
        <w:ind w:left="0" w:firstLine="0"/>
        <w:rPr>
          <w:rFonts w:ascii="Calibri" w:hAnsi="Calibri"/>
          <w:sz w:val="18"/>
        </w:rPr>
      </w:pPr>
      <w:r w:rsidRPr="00D13B2B">
        <w:rPr>
          <w:rFonts w:ascii="Calibri" w:hAnsi="Calibri"/>
          <w:sz w:val="18"/>
        </w:rPr>
        <w:t>A modalidade seguro-garantia somente será aceita se contemplar todos os eventos indicados no item anterior, observada a legislação que rege a matéria.</w:t>
      </w:r>
    </w:p>
    <w:p w:rsidR="00F90877" w:rsidRPr="00D13B2B" w:rsidRDefault="00F90877" w:rsidP="00127C0F">
      <w:pPr>
        <w:pStyle w:val="Nivel2"/>
        <w:ind w:left="0" w:firstLine="0"/>
        <w:rPr>
          <w:rFonts w:ascii="Calibri" w:hAnsi="Calibri"/>
          <w:sz w:val="18"/>
        </w:rPr>
      </w:pPr>
      <w:r w:rsidRPr="00D13B2B">
        <w:rPr>
          <w:rFonts w:ascii="Calibri" w:hAnsi="Calibri"/>
          <w:sz w:val="18"/>
        </w:rPr>
        <w:lastRenderedPageBreak/>
        <w:t>A garantia em dinheiro deverá ser efetuada em favor da Contratante, em conta específica na Caixa Econômica Federal, com correção monetária.</w:t>
      </w:r>
    </w:p>
    <w:p w:rsidR="00F90877" w:rsidRPr="00D13B2B" w:rsidRDefault="00F90877" w:rsidP="00127C0F">
      <w:pPr>
        <w:pStyle w:val="Nivel2"/>
        <w:ind w:left="0" w:firstLine="0"/>
        <w:rPr>
          <w:rFonts w:ascii="Calibri" w:hAnsi="Calibri"/>
          <w:bCs/>
          <w:iCs/>
          <w:sz w:val="18"/>
        </w:rPr>
      </w:pPr>
      <w:r w:rsidRPr="00D13B2B">
        <w:rPr>
          <w:rFonts w:ascii="Calibri" w:hAnsi="Calibri"/>
          <w:bCs/>
          <w:iCs/>
          <w:sz w:val="18"/>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rsidR="00F90877" w:rsidRPr="00D13B2B" w:rsidRDefault="00F90877" w:rsidP="00127C0F">
      <w:pPr>
        <w:pStyle w:val="Nivel2"/>
        <w:ind w:left="0" w:firstLine="0"/>
        <w:rPr>
          <w:rFonts w:ascii="Calibri" w:hAnsi="Calibri"/>
          <w:bCs/>
          <w:iCs/>
          <w:sz w:val="18"/>
        </w:rPr>
      </w:pPr>
      <w:r w:rsidRPr="00D13B2B">
        <w:rPr>
          <w:rFonts w:ascii="Calibri" w:hAnsi="Calibri"/>
          <w:bCs/>
          <w:iCs/>
          <w:sz w:val="18"/>
        </w:rPr>
        <w:t>No caso de garantia na modalidade de fiança bancária, deverá constar expressa renúncia do fiador aos benefícios do artigo 827 do Código Civil.</w:t>
      </w:r>
    </w:p>
    <w:p w:rsidR="00F90877" w:rsidRPr="00D13B2B" w:rsidRDefault="00F90877" w:rsidP="00127C0F">
      <w:pPr>
        <w:pStyle w:val="Nivel2"/>
        <w:ind w:left="0" w:firstLine="0"/>
        <w:rPr>
          <w:rFonts w:ascii="Calibri" w:hAnsi="Calibri"/>
          <w:bCs/>
          <w:iCs/>
          <w:sz w:val="18"/>
        </w:rPr>
      </w:pPr>
      <w:r w:rsidRPr="00D13B2B">
        <w:rPr>
          <w:rFonts w:ascii="Calibri" w:hAnsi="Calibri"/>
          <w:sz w:val="18"/>
          <w:lang w:eastAsia="en-US"/>
        </w:rPr>
        <w:t xml:space="preserve">No caso de alteração do valor do contrato, ou prorrogação de sua vigência, a garantia deverá ser ajustada à nova situação ou renovada, seguindo os mesmos parâmetros utilizados quando da contratação. </w:t>
      </w:r>
    </w:p>
    <w:p w:rsidR="00F90877" w:rsidRPr="00D13B2B" w:rsidRDefault="00F90877" w:rsidP="00127C0F">
      <w:pPr>
        <w:pStyle w:val="Nivel2"/>
        <w:ind w:left="0" w:firstLine="0"/>
        <w:rPr>
          <w:rFonts w:ascii="Calibri" w:hAnsi="Calibri"/>
          <w:sz w:val="18"/>
        </w:rPr>
      </w:pPr>
      <w:r w:rsidRPr="00D13B2B">
        <w:rPr>
          <w:rFonts w:ascii="Calibri" w:hAnsi="Calibri"/>
          <w:sz w:val="18"/>
        </w:rPr>
        <w:t>Se o valor da garantia for utilizado total ou parcialmente em pagamento de qualquer obrigação, a Contratada obriga-se a fazer a respectiva reposição no prazo máximo de 30. (trinta) dias úteis, contados da data em que for notificada.</w:t>
      </w:r>
    </w:p>
    <w:p w:rsidR="00F90877" w:rsidRPr="00D13B2B" w:rsidRDefault="00F90877" w:rsidP="00127C0F">
      <w:pPr>
        <w:pStyle w:val="Nivel2"/>
        <w:ind w:left="0" w:firstLine="0"/>
        <w:rPr>
          <w:rFonts w:ascii="Calibri" w:hAnsi="Calibri"/>
          <w:sz w:val="18"/>
        </w:rPr>
      </w:pPr>
      <w:r w:rsidRPr="00D13B2B">
        <w:rPr>
          <w:rFonts w:ascii="Calibri" w:hAnsi="Calibri"/>
          <w:sz w:val="18"/>
        </w:rPr>
        <w:t>A Contratante executará a garantia na forma prevista na legislação que rege a matéria.</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Será considerada extinta a garantia: </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 </w:t>
      </w:r>
      <w:proofErr w:type="gramStart"/>
      <w:r w:rsidRPr="00D13B2B">
        <w:rPr>
          <w:rFonts w:ascii="Calibri" w:hAnsi="Calibri"/>
          <w:sz w:val="18"/>
        </w:rPr>
        <w:t>com</w:t>
      </w:r>
      <w:proofErr w:type="gramEnd"/>
      <w:r w:rsidRPr="00D13B2B">
        <w:rPr>
          <w:rFonts w:ascii="Calibri" w:hAnsi="Calibri"/>
          <w:sz w:val="18"/>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 </w:t>
      </w:r>
      <w:proofErr w:type="gramStart"/>
      <w:r w:rsidRPr="00D13B2B">
        <w:rPr>
          <w:rFonts w:ascii="Calibri" w:hAnsi="Calibri"/>
          <w:sz w:val="18"/>
        </w:rPr>
        <w:t>no</w:t>
      </w:r>
      <w:proofErr w:type="gramEnd"/>
      <w:r w:rsidRPr="00D13B2B">
        <w:rPr>
          <w:rFonts w:ascii="Calibri" w:hAnsi="Calibri"/>
          <w:sz w:val="18"/>
        </w:rPr>
        <w:t xml:space="preserve"> prazo de 90 (noventa) dias após o término da vigência do contrato, caso a Administração não comunique a ocorrência de sinistros, quando o prazo será ampliado, nos termos da comunicação, conforme estabelecido na alínea "h2"do item 3.1 do Anexo  VII-F da IN SEGES/MP n. 05/2017. </w:t>
      </w:r>
    </w:p>
    <w:p w:rsidR="00F90877" w:rsidRPr="00D13B2B" w:rsidRDefault="00F90877" w:rsidP="00127C0F">
      <w:pPr>
        <w:pStyle w:val="Nivel2"/>
        <w:ind w:left="0" w:firstLine="0"/>
        <w:rPr>
          <w:rFonts w:ascii="Calibri" w:hAnsi="Calibri"/>
          <w:sz w:val="18"/>
        </w:rPr>
      </w:pPr>
      <w:r w:rsidRPr="00D13B2B">
        <w:rPr>
          <w:rFonts w:ascii="Calibri" w:eastAsia="Calibri" w:hAnsi="Calibri"/>
          <w:sz w:val="18"/>
          <w:lang w:eastAsia="en-US"/>
        </w:rPr>
        <w:t xml:space="preserve">O garantidor não é parte para figurar em processo administrativo instaurado pela </w:t>
      </w:r>
      <w:r w:rsidRPr="00D13B2B">
        <w:rPr>
          <w:rFonts w:ascii="Calibri" w:hAnsi="Calibri"/>
          <w:sz w:val="18"/>
        </w:rPr>
        <w:t xml:space="preserve">contratante com o objetivo de apurar prejuízos e/ou aplicar sanções à contratada. </w:t>
      </w:r>
    </w:p>
    <w:p w:rsidR="00B06D51" w:rsidRPr="00D13B2B" w:rsidRDefault="00F90877" w:rsidP="00D13B2B">
      <w:pPr>
        <w:pStyle w:val="Nivel2"/>
        <w:ind w:left="0" w:firstLine="0"/>
        <w:rPr>
          <w:rFonts w:ascii="Calibri" w:eastAsia="Calibri" w:hAnsi="Calibri"/>
          <w:sz w:val="18"/>
          <w:lang w:eastAsia="en-US"/>
        </w:rPr>
      </w:pPr>
      <w:r w:rsidRPr="00D13B2B">
        <w:rPr>
          <w:rFonts w:ascii="Calibri" w:eastAsia="Calibri" w:hAnsi="Calibri"/>
          <w:sz w:val="18"/>
          <w:lang w:eastAsia="en-US"/>
        </w:rPr>
        <w:t>A contratada autoriza a contratante a reter, a qualquer tempo, a garantia, na forma prevista no neste Edital e no Contrato.</w:t>
      </w:r>
    </w:p>
    <w:p w:rsidR="00F90877" w:rsidRPr="00D13B2B" w:rsidRDefault="00F90877" w:rsidP="00381369">
      <w:pPr>
        <w:pStyle w:val="Ttulo1"/>
        <w:numPr>
          <w:ilvl w:val="0"/>
          <w:numId w:val="5"/>
        </w:numPr>
        <w:ind w:left="0" w:firstLine="0"/>
        <w:rPr>
          <w:rFonts w:ascii="Calibri" w:hAnsi="Calibri" w:cs="Arial"/>
          <w:color w:val="auto"/>
          <w:sz w:val="20"/>
          <w:szCs w:val="22"/>
        </w:rPr>
      </w:pPr>
      <w:r w:rsidRPr="00D13B2B">
        <w:rPr>
          <w:rFonts w:ascii="Calibri" w:hAnsi="Calibri" w:cs="Arial"/>
          <w:color w:val="auto"/>
          <w:sz w:val="20"/>
          <w:szCs w:val="22"/>
        </w:rPr>
        <w:t>SANÇÕES ADMINISTRATIVAS</w:t>
      </w:r>
    </w:p>
    <w:p w:rsidR="00F90877" w:rsidRPr="00D13B2B" w:rsidRDefault="00F90877" w:rsidP="00127C0F">
      <w:pPr>
        <w:pStyle w:val="Nivel2"/>
        <w:ind w:left="0" w:firstLine="0"/>
        <w:rPr>
          <w:rFonts w:ascii="Calibri" w:hAnsi="Calibri"/>
          <w:sz w:val="18"/>
        </w:rPr>
      </w:pPr>
      <w:r w:rsidRPr="00D13B2B">
        <w:rPr>
          <w:rFonts w:ascii="Calibri" w:hAnsi="Calibri"/>
          <w:sz w:val="18"/>
        </w:rPr>
        <w:t>Comete infração administrativa nos termos da</w:t>
      </w:r>
      <w:r w:rsidRPr="00D13B2B">
        <w:rPr>
          <w:rFonts w:ascii="Calibri" w:hAnsi="Calibri"/>
          <w:color w:val="000000"/>
          <w:sz w:val="18"/>
        </w:rPr>
        <w:t xml:space="preserve"> Lei nº 8.666, de 1993 e </w:t>
      </w:r>
      <w:r w:rsidRPr="00D13B2B">
        <w:rPr>
          <w:rFonts w:ascii="Calibri" w:hAnsi="Calibri"/>
          <w:sz w:val="18"/>
        </w:rPr>
        <w:t>Lei nº 10.520, de 2002, a CONTRATADA que:</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inexecutar</w:t>
      </w:r>
      <w:proofErr w:type="gramEnd"/>
      <w:r w:rsidRPr="00D13B2B">
        <w:rPr>
          <w:rFonts w:ascii="Calibri" w:hAnsi="Calibri"/>
          <w:sz w:val="18"/>
        </w:rPr>
        <w:t xml:space="preserve"> total ou parcialmente qualquer das obrigações assumidas em decorrência da contratação;</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ensejar</w:t>
      </w:r>
      <w:proofErr w:type="gramEnd"/>
      <w:r w:rsidRPr="00D13B2B">
        <w:rPr>
          <w:rFonts w:ascii="Calibri" w:hAnsi="Calibri"/>
          <w:sz w:val="18"/>
        </w:rPr>
        <w:t xml:space="preserve"> o retardamento da execução do objeto;</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falhar</w:t>
      </w:r>
      <w:proofErr w:type="gramEnd"/>
      <w:r w:rsidRPr="00D13B2B">
        <w:rPr>
          <w:rFonts w:ascii="Calibri" w:hAnsi="Calibri"/>
          <w:sz w:val="18"/>
        </w:rPr>
        <w:t xml:space="preserve"> ou fraudar na execução do contrato;</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comportar</w:t>
      </w:r>
      <w:proofErr w:type="gramEnd"/>
      <w:r w:rsidRPr="00D13B2B">
        <w:rPr>
          <w:rFonts w:ascii="Calibri" w:hAnsi="Calibri"/>
          <w:sz w:val="18"/>
        </w:rPr>
        <w:t>-se de modo inidôneo; ou</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cometer</w:t>
      </w:r>
      <w:proofErr w:type="gramEnd"/>
      <w:r w:rsidRPr="00D13B2B">
        <w:rPr>
          <w:rFonts w:ascii="Calibri" w:hAnsi="Calibri"/>
          <w:sz w:val="18"/>
        </w:rPr>
        <w:t xml:space="preserve"> fraude fiscal.</w:t>
      </w:r>
    </w:p>
    <w:p w:rsidR="00063E4B" w:rsidRPr="00D13B2B" w:rsidRDefault="00F90877" w:rsidP="00127C0F">
      <w:pPr>
        <w:pStyle w:val="Nivel2"/>
        <w:ind w:left="0" w:firstLine="0"/>
        <w:rPr>
          <w:rFonts w:ascii="Calibri" w:hAnsi="Calibri"/>
          <w:sz w:val="18"/>
        </w:rPr>
      </w:pPr>
      <w:r w:rsidRPr="00D13B2B">
        <w:rPr>
          <w:rFonts w:ascii="Calibri" w:hAnsi="Calibri"/>
          <w:sz w:val="18"/>
        </w:rPr>
        <w:t xml:space="preserve">Pela inexecução </w:t>
      </w:r>
      <w:r w:rsidRPr="00D13B2B">
        <w:rPr>
          <w:rFonts w:ascii="Calibri" w:hAnsi="Calibri"/>
          <w:sz w:val="18"/>
          <w:u w:val="single"/>
        </w:rPr>
        <w:t>total ou parcial</w:t>
      </w:r>
      <w:r w:rsidRPr="00D13B2B">
        <w:rPr>
          <w:rFonts w:ascii="Calibri" w:hAnsi="Calibri"/>
          <w:sz w:val="18"/>
        </w:rPr>
        <w:t xml:space="preserve"> do objeto deste contrato, a Administração pode aplicar à CONTRATADA as seguintes sanções:</w:t>
      </w:r>
    </w:p>
    <w:p w:rsidR="00F90877" w:rsidRPr="00D13B2B" w:rsidRDefault="00D57B38" w:rsidP="00381369">
      <w:pPr>
        <w:pStyle w:val="Nivel2"/>
        <w:numPr>
          <w:ilvl w:val="2"/>
          <w:numId w:val="5"/>
        </w:numPr>
        <w:ind w:left="567" w:firstLine="0"/>
        <w:rPr>
          <w:rFonts w:ascii="Calibri" w:hAnsi="Calibri"/>
          <w:sz w:val="18"/>
        </w:rPr>
      </w:pPr>
      <w:r w:rsidRPr="00D13B2B">
        <w:rPr>
          <w:rFonts w:ascii="Calibri" w:hAnsi="Calibri"/>
          <w:b/>
          <w:bCs/>
          <w:sz w:val="18"/>
        </w:rPr>
        <w:t xml:space="preserve"> </w:t>
      </w:r>
      <w:r w:rsidR="00F90877" w:rsidRPr="00D13B2B">
        <w:rPr>
          <w:rFonts w:ascii="Calibri" w:hAnsi="Calibri"/>
          <w:b/>
          <w:bCs/>
          <w:sz w:val="18"/>
        </w:rPr>
        <w:t xml:space="preserve">Advertência por </w:t>
      </w:r>
      <w:proofErr w:type="gramStart"/>
      <w:r w:rsidR="00F90877" w:rsidRPr="00D13B2B">
        <w:rPr>
          <w:rFonts w:ascii="Calibri" w:hAnsi="Calibri"/>
          <w:b/>
          <w:bCs/>
          <w:sz w:val="18"/>
        </w:rPr>
        <w:t>escrito</w:t>
      </w:r>
      <w:r w:rsidR="00F90877" w:rsidRPr="00D13B2B">
        <w:rPr>
          <w:rFonts w:ascii="Calibri" w:hAnsi="Calibri"/>
          <w:sz w:val="18"/>
        </w:rPr>
        <w:t>, quando do não cumprimento de quaisquer das obrigações contratuais consideradas faltas leves, assim entendidas</w:t>
      </w:r>
      <w:proofErr w:type="gramEnd"/>
      <w:r w:rsidR="00F90877" w:rsidRPr="00D13B2B">
        <w:rPr>
          <w:rFonts w:ascii="Calibri" w:hAnsi="Calibri"/>
          <w:sz w:val="18"/>
        </w:rPr>
        <w:t xml:space="preserve"> aquelas que não acarretam prejuízos significativos para o serviço contratado;</w:t>
      </w:r>
    </w:p>
    <w:p w:rsidR="00F90877" w:rsidRPr="00D13B2B" w:rsidRDefault="00D57B38" w:rsidP="00381369">
      <w:pPr>
        <w:pStyle w:val="Nivel2"/>
        <w:numPr>
          <w:ilvl w:val="2"/>
          <w:numId w:val="5"/>
        </w:numPr>
        <w:ind w:left="567" w:firstLine="0"/>
        <w:rPr>
          <w:rFonts w:ascii="Calibri" w:hAnsi="Calibri"/>
          <w:b/>
          <w:bCs/>
          <w:sz w:val="18"/>
        </w:rPr>
      </w:pPr>
      <w:r w:rsidRPr="00D13B2B">
        <w:rPr>
          <w:rFonts w:ascii="Calibri" w:hAnsi="Calibri"/>
          <w:b/>
          <w:bCs/>
          <w:sz w:val="18"/>
        </w:rPr>
        <w:t xml:space="preserve"> </w:t>
      </w:r>
      <w:r w:rsidR="00F90877" w:rsidRPr="00D13B2B">
        <w:rPr>
          <w:rFonts w:ascii="Calibri" w:hAnsi="Calibri"/>
          <w:b/>
          <w:bCs/>
          <w:sz w:val="18"/>
        </w:rPr>
        <w:t xml:space="preserve">Multa de: </w:t>
      </w:r>
    </w:p>
    <w:p w:rsidR="00F90877" w:rsidRPr="00D13B2B" w:rsidRDefault="00F90877" w:rsidP="00381369">
      <w:pPr>
        <w:pStyle w:val="Nivel2"/>
        <w:numPr>
          <w:ilvl w:val="3"/>
          <w:numId w:val="5"/>
        </w:numPr>
        <w:ind w:left="1134" w:firstLine="0"/>
        <w:rPr>
          <w:rFonts w:ascii="Calibri" w:hAnsi="Calibri"/>
          <w:sz w:val="18"/>
        </w:rPr>
      </w:pPr>
      <w:r w:rsidRPr="00D13B2B">
        <w:rPr>
          <w:rFonts w:ascii="Calibri" w:hAnsi="Calibri"/>
          <w:sz w:val="18"/>
        </w:rPr>
        <w:lastRenderedPageBreak/>
        <w:t>0,</w:t>
      </w:r>
      <w:r w:rsidR="00D13C13" w:rsidRPr="00D13B2B">
        <w:rPr>
          <w:rFonts w:ascii="Calibri" w:hAnsi="Calibri"/>
          <w:sz w:val="18"/>
        </w:rPr>
        <w:t>5</w:t>
      </w:r>
      <w:r w:rsidRPr="00D13B2B">
        <w:rPr>
          <w:rFonts w:ascii="Calibri" w:hAnsi="Calibri"/>
          <w:sz w:val="18"/>
        </w:rPr>
        <w:t>% (</w:t>
      </w:r>
      <w:r w:rsidR="00D13C13" w:rsidRPr="00D13B2B">
        <w:rPr>
          <w:rFonts w:ascii="Calibri" w:hAnsi="Calibri"/>
          <w:sz w:val="18"/>
        </w:rPr>
        <w:t>cinco</w:t>
      </w:r>
      <w:r w:rsidRPr="00D13B2B">
        <w:rPr>
          <w:rFonts w:ascii="Calibri" w:hAnsi="Calibri"/>
          <w:sz w:val="18"/>
        </w:rPr>
        <w:t xml:space="preserve"> décimo</w:t>
      </w:r>
      <w:r w:rsidR="00D13C13" w:rsidRPr="00D13B2B">
        <w:rPr>
          <w:rFonts w:ascii="Calibri" w:hAnsi="Calibri"/>
          <w:sz w:val="18"/>
        </w:rPr>
        <w:t>s</w:t>
      </w:r>
      <w:r w:rsidRPr="00D13B2B">
        <w:rPr>
          <w:rFonts w:ascii="Calibri" w:hAnsi="Calibri"/>
          <w:sz w:val="18"/>
        </w:rPr>
        <w:t xml:space="preserve"> por cento) por dia sobre o valor </w:t>
      </w:r>
      <w:r w:rsidR="00D13C13" w:rsidRPr="00D13B2B">
        <w:rPr>
          <w:rFonts w:ascii="Calibri" w:hAnsi="Calibri"/>
          <w:sz w:val="18"/>
        </w:rPr>
        <w:t>total do contrato</w:t>
      </w:r>
      <w:r w:rsidRPr="00D13B2B">
        <w:rPr>
          <w:rFonts w:ascii="Calibri" w:hAnsi="Calibri"/>
          <w:sz w:val="18"/>
        </w:rPr>
        <w:t xml:space="preserve"> em caso de atraso na execução dos serviços de acordo com o cronograma previsto no item GESTÃO DO CONTRATO E CRITÉRIOS DE MEDIÇÃO, limitada a incidência a 15 (quinze) dias. Após o décimo quinto dia e a critério da Administração, no caso de execução com atraso, poderá ocorrer a </w:t>
      </w:r>
      <w:proofErr w:type="gramStart"/>
      <w:r w:rsidRPr="00D13B2B">
        <w:rPr>
          <w:rFonts w:ascii="Calibri" w:hAnsi="Calibri"/>
          <w:sz w:val="18"/>
        </w:rPr>
        <w:t>não-aceitação</w:t>
      </w:r>
      <w:proofErr w:type="gramEnd"/>
      <w:r w:rsidRPr="00D13B2B">
        <w:rPr>
          <w:rFonts w:ascii="Calibri" w:hAnsi="Calibri"/>
          <w:sz w:val="18"/>
        </w:rPr>
        <w:t xml:space="preserve"> do objeto, de forma a configurar, nessa hipótese, inexecução total da obrigação assumida, sem prejuízo da rescisão unilateral da avença; </w:t>
      </w:r>
    </w:p>
    <w:p w:rsidR="00F90877" w:rsidRPr="00D13B2B" w:rsidRDefault="00583AA9" w:rsidP="00381369">
      <w:pPr>
        <w:pStyle w:val="Nivel2"/>
        <w:numPr>
          <w:ilvl w:val="3"/>
          <w:numId w:val="5"/>
        </w:numPr>
        <w:ind w:left="1134" w:firstLine="0"/>
        <w:rPr>
          <w:rFonts w:ascii="Calibri" w:hAnsi="Calibri"/>
          <w:sz w:val="18"/>
        </w:rPr>
      </w:pPr>
      <w:r w:rsidRPr="00D13B2B">
        <w:rPr>
          <w:rFonts w:ascii="Calibri" w:hAnsi="Calibri"/>
          <w:sz w:val="18"/>
        </w:rPr>
        <w:t>1</w:t>
      </w:r>
      <w:r w:rsidR="00F90877" w:rsidRPr="00D13B2B">
        <w:rPr>
          <w:rFonts w:ascii="Calibri" w:hAnsi="Calibri"/>
          <w:sz w:val="18"/>
        </w:rPr>
        <w:t>% (</w:t>
      </w:r>
      <w:r w:rsidRPr="00D13B2B">
        <w:rPr>
          <w:rFonts w:ascii="Calibri" w:hAnsi="Calibri"/>
          <w:sz w:val="18"/>
        </w:rPr>
        <w:t>um</w:t>
      </w:r>
      <w:r w:rsidR="00F90877" w:rsidRPr="00D13B2B">
        <w:rPr>
          <w:rFonts w:ascii="Calibri" w:hAnsi="Calibri"/>
          <w:sz w:val="18"/>
        </w:rPr>
        <w:t xml:space="preserve"> por cento) sobre o valor</w:t>
      </w:r>
      <w:r w:rsidRPr="00D13B2B">
        <w:rPr>
          <w:rFonts w:ascii="Calibri" w:hAnsi="Calibri"/>
          <w:sz w:val="18"/>
        </w:rPr>
        <w:t xml:space="preserve"> total</w:t>
      </w:r>
      <w:r w:rsidR="00F90877" w:rsidRPr="00D13B2B">
        <w:rPr>
          <w:rFonts w:ascii="Calibri" w:hAnsi="Calibri"/>
          <w:sz w:val="18"/>
        </w:rPr>
        <w:t xml:space="preserve"> </w:t>
      </w:r>
      <w:r w:rsidRPr="00D13B2B">
        <w:rPr>
          <w:rFonts w:ascii="Calibri" w:hAnsi="Calibri"/>
          <w:sz w:val="18"/>
        </w:rPr>
        <w:t>do contrato</w:t>
      </w:r>
      <w:r w:rsidR="00F90877" w:rsidRPr="00D13B2B">
        <w:rPr>
          <w:rFonts w:ascii="Calibri" w:hAnsi="Calibri"/>
          <w:sz w:val="18"/>
        </w:rPr>
        <w:t>, em caso de atraso na execução do objeto, por período superior ao previsto no subitem acima, ou de inexecução parcial da obrigação assumida;</w:t>
      </w:r>
    </w:p>
    <w:p w:rsidR="00F90877" w:rsidRPr="00D13B2B" w:rsidRDefault="00F90877" w:rsidP="00381369">
      <w:pPr>
        <w:pStyle w:val="Nivel2"/>
        <w:numPr>
          <w:ilvl w:val="3"/>
          <w:numId w:val="5"/>
        </w:numPr>
        <w:ind w:left="1134" w:firstLine="0"/>
        <w:rPr>
          <w:rFonts w:ascii="Calibri" w:hAnsi="Calibri"/>
          <w:sz w:val="18"/>
        </w:rPr>
      </w:pPr>
      <w:r w:rsidRPr="00D13B2B">
        <w:rPr>
          <w:rFonts w:ascii="Calibri" w:hAnsi="Calibri"/>
          <w:sz w:val="18"/>
        </w:rPr>
        <w:t xml:space="preserve">15% (quinze por cento) sobre </w:t>
      </w:r>
      <w:r w:rsidR="007865E8" w:rsidRPr="00D13B2B">
        <w:rPr>
          <w:rFonts w:ascii="Calibri" w:hAnsi="Calibri"/>
          <w:sz w:val="18"/>
        </w:rPr>
        <w:t>o valor total do contrato</w:t>
      </w:r>
      <w:r w:rsidRPr="00D13B2B">
        <w:rPr>
          <w:rFonts w:ascii="Calibri" w:hAnsi="Calibri"/>
          <w:sz w:val="18"/>
        </w:rPr>
        <w:t>, em caso de inexecução total da obrigação assumida;</w:t>
      </w:r>
    </w:p>
    <w:p w:rsidR="00F90877" w:rsidRPr="00D13B2B" w:rsidRDefault="00F90877" w:rsidP="00381369">
      <w:pPr>
        <w:pStyle w:val="Nivel2"/>
        <w:numPr>
          <w:ilvl w:val="3"/>
          <w:numId w:val="5"/>
        </w:numPr>
        <w:ind w:left="1134" w:firstLine="0"/>
        <w:rPr>
          <w:rFonts w:ascii="Calibri" w:hAnsi="Calibri"/>
          <w:sz w:val="18"/>
        </w:rPr>
      </w:pPr>
      <w:r w:rsidRPr="00D13B2B">
        <w:rPr>
          <w:rFonts w:ascii="Calibri" w:hAnsi="Calibri"/>
          <w:sz w:val="18"/>
        </w:rPr>
        <w:t xml:space="preserve">0,2% a 3,2% por dia sobre o valor mensal do contrato, conforme detalhamento constante das tabelas 3 e 4, abaixo; </w:t>
      </w:r>
      <w:proofErr w:type="gramStart"/>
      <w:r w:rsidRPr="00D13B2B">
        <w:rPr>
          <w:rFonts w:ascii="Calibri" w:hAnsi="Calibri"/>
          <w:sz w:val="18"/>
        </w:rPr>
        <w:t>e</w:t>
      </w:r>
      <w:proofErr w:type="gramEnd"/>
    </w:p>
    <w:p w:rsidR="00F90877" w:rsidRPr="00D13B2B" w:rsidRDefault="00F90877" w:rsidP="00381369">
      <w:pPr>
        <w:pStyle w:val="Nivel2"/>
        <w:numPr>
          <w:ilvl w:val="3"/>
          <w:numId w:val="5"/>
        </w:numPr>
        <w:ind w:left="1134" w:firstLine="0"/>
        <w:rPr>
          <w:rFonts w:ascii="Calibri" w:hAnsi="Calibri"/>
          <w:sz w:val="18"/>
        </w:rPr>
      </w:pPr>
      <w:r w:rsidRPr="00D13B2B">
        <w:rPr>
          <w:rFonts w:ascii="Calibri" w:hAnsi="Calibri"/>
          <w:sz w:val="18"/>
        </w:rPr>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F90877" w:rsidRPr="00D13B2B" w:rsidRDefault="00F90877" w:rsidP="00381369">
      <w:pPr>
        <w:pStyle w:val="Nivel2"/>
        <w:numPr>
          <w:ilvl w:val="2"/>
          <w:numId w:val="5"/>
        </w:numPr>
        <w:ind w:left="567" w:firstLine="0"/>
        <w:rPr>
          <w:rFonts w:ascii="Calibri" w:hAnsi="Calibri"/>
          <w:bCs/>
          <w:sz w:val="18"/>
        </w:rPr>
      </w:pPr>
      <w:proofErr w:type="gramStart"/>
      <w:r w:rsidRPr="00D13B2B">
        <w:rPr>
          <w:rFonts w:ascii="Calibri" w:hAnsi="Calibri"/>
          <w:bCs/>
          <w:sz w:val="18"/>
        </w:rPr>
        <w:t>as</w:t>
      </w:r>
      <w:proofErr w:type="gramEnd"/>
      <w:r w:rsidRPr="00D13B2B">
        <w:rPr>
          <w:rFonts w:ascii="Calibri" w:hAnsi="Calibri"/>
          <w:bCs/>
          <w:sz w:val="18"/>
        </w:rPr>
        <w:t xml:space="preserve"> penalidades de multa decorrentes de fatos diversos serão consideradas independentes entre si.</w:t>
      </w:r>
    </w:p>
    <w:p w:rsidR="00F90877" w:rsidRPr="00D13B2B" w:rsidRDefault="00F90877" w:rsidP="00381369">
      <w:pPr>
        <w:pStyle w:val="Nivel2"/>
        <w:numPr>
          <w:ilvl w:val="2"/>
          <w:numId w:val="5"/>
        </w:numPr>
        <w:ind w:left="567" w:firstLine="0"/>
        <w:rPr>
          <w:rFonts w:ascii="Calibri" w:hAnsi="Calibri"/>
          <w:bCs/>
          <w:sz w:val="18"/>
        </w:rPr>
      </w:pPr>
      <w:r w:rsidRPr="00D13B2B">
        <w:rPr>
          <w:rFonts w:ascii="Calibri" w:hAnsi="Calibri"/>
          <w:bCs/>
          <w:sz w:val="18"/>
        </w:rPr>
        <w:t>Suspensão de licitar e impedimento de contratar com o órgão, entidade ou unidade administrativa pela qual a Administração Pública opera e atua concretamente, pelo prazo de até dois anos;</w:t>
      </w:r>
    </w:p>
    <w:p w:rsidR="00F90877" w:rsidRPr="00D13B2B" w:rsidRDefault="00F90877" w:rsidP="00381369">
      <w:pPr>
        <w:pStyle w:val="Nivel2"/>
        <w:numPr>
          <w:ilvl w:val="2"/>
          <w:numId w:val="5"/>
        </w:numPr>
        <w:ind w:left="567" w:firstLine="0"/>
        <w:rPr>
          <w:rFonts w:ascii="Calibri" w:hAnsi="Calibri"/>
          <w:bCs/>
          <w:sz w:val="18"/>
        </w:rPr>
      </w:pPr>
      <w:r w:rsidRPr="00D13B2B">
        <w:rPr>
          <w:rFonts w:ascii="Calibri" w:hAnsi="Calibri"/>
          <w:bCs/>
          <w:sz w:val="18"/>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rsidR="00F90877" w:rsidRPr="00D13B2B" w:rsidRDefault="00F90877" w:rsidP="00127C0F">
      <w:pPr>
        <w:pStyle w:val="Nivel2"/>
        <w:ind w:left="0" w:firstLine="0"/>
        <w:rPr>
          <w:rFonts w:ascii="Calibri" w:hAnsi="Calibri"/>
          <w:sz w:val="18"/>
        </w:rPr>
      </w:pPr>
      <w:r w:rsidRPr="00D13B2B">
        <w:rPr>
          <w:rFonts w:ascii="Calibri" w:hAnsi="Calibri"/>
          <w:sz w:val="18"/>
        </w:rPr>
        <w:t>As sanções previstas nos subitens 21.2.1, 21.2.3 e 21.2.4 poderão ser aplicadas à CONTRATADA juntamente com as de multa, descontando-a dos pagamentos a serem efetuados.</w:t>
      </w:r>
    </w:p>
    <w:p w:rsidR="00F90877" w:rsidRPr="00D13B2B" w:rsidRDefault="00F90877" w:rsidP="00127C0F">
      <w:pPr>
        <w:pStyle w:val="Nivel2"/>
        <w:ind w:left="0" w:firstLine="0"/>
        <w:rPr>
          <w:rFonts w:ascii="Calibri" w:hAnsi="Calibri"/>
          <w:sz w:val="18"/>
        </w:rPr>
      </w:pPr>
      <w:r w:rsidRPr="00D13B2B">
        <w:rPr>
          <w:rFonts w:ascii="Calibri" w:hAnsi="Calibri"/>
          <w:sz w:val="18"/>
        </w:rPr>
        <w:t>Para efeito de aplicação de multas, às infrações são atribuídos graus, de acordo com as Tabelas 3 e 4:</w:t>
      </w:r>
    </w:p>
    <w:p w:rsidR="00F90877" w:rsidRPr="00D13B2B" w:rsidRDefault="00F90877" w:rsidP="00127C0F">
      <w:pPr>
        <w:spacing w:before="120" w:line="276" w:lineRule="auto"/>
        <w:ind w:right="-28"/>
        <w:jc w:val="center"/>
        <w:rPr>
          <w:rFonts w:ascii="Calibri" w:hAnsi="Calibri" w:cs="Arial"/>
          <w:b/>
          <w:bCs/>
          <w:sz w:val="18"/>
          <w:szCs w:val="20"/>
        </w:rPr>
      </w:pPr>
      <w:r w:rsidRPr="00D13B2B">
        <w:rPr>
          <w:rFonts w:ascii="Calibri" w:hAnsi="Calibri" w:cs="Arial"/>
          <w:b/>
          <w:bCs/>
          <w:sz w:val="18"/>
          <w:szCs w:val="20"/>
        </w:rPr>
        <w:t>Tabela 3</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2127"/>
        <w:gridCol w:w="7053"/>
      </w:tblGrid>
      <w:tr w:rsidR="00F90877" w:rsidRPr="00D13B2B" w:rsidTr="00F90877">
        <w:trPr>
          <w:trHeight w:val="180"/>
          <w:tblCellSpacing w:w="0" w:type="dxa"/>
        </w:trPr>
        <w:tc>
          <w:tcPr>
            <w:tcW w:w="2127"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ind w:right="-28"/>
              <w:jc w:val="center"/>
              <w:rPr>
                <w:rFonts w:ascii="Calibri" w:hAnsi="Calibri" w:cs="Arial"/>
                <w:sz w:val="18"/>
                <w:szCs w:val="20"/>
              </w:rPr>
            </w:pPr>
            <w:r w:rsidRPr="00D13B2B">
              <w:rPr>
                <w:rFonts w:ascii="Calibri" w:hAnsi="Calibri" w:cs="Arial"/>
                <w:b/>
                <w:bCs/>
                <w:sz w:val="18"/>
                <w:szCs w:val="20"/>
              </w:rPr>
              <w:t>GRAU</w:t>
            </w:r>
          </w:p>
        </w:tc>
        <w:tc>
          <w:tcPr>
            <w:tcW w:w="7053"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ind w:right="-28"/>
              <w:jc w:val="center"/>
              <w:rPr>
                <w:rFonts w:ascii="Calibri" w:hAnsi="Calibri" w:cs="Arial"/>
                <w:sz w:val="18"/>
                <w:szCs w:val="20"/>
              </w:rPr>
            </w:pPr>
            <w:r w:rsidRPr="00D13B2B">
              <w:rPr>
                <w:rFonts w:ascii="Calibri" w:hAnsi="Calibri" w:cs="Arial"/>
                <w:b/>
                <w:bCs/>
                <w:sz w:val="18"/>
                <w:szCs w:val="20"/>
              </w:rPr>
              <w:t>CORRESPONDÊNCIA</w:t>
            </w:r>
          </w:p>
        </w:tc>
      </w:tr>
      <w:tr w:rsidR="00F90877" w:rsidRPr="00D13B2B" w:rsidTr="00F90877">
        <w:trPr>
          <w:tblCellSpacing w:w="0" w:type="dxa"/>
        </w:trPr>
        <w:tc>
          <w:tcPr>
            <w:tcW w:w="2127" w:type="dxa"/>
            <w:tcBorders>
              <w:top w:val="outset" w:sz="6" w:space="0" w:color="000000"/>
              <w:bottom w:val="outset" w:sz="6" w:space="0" w:color="000000"/>
              <w:right w:val="outset" w:sz="6" w:space="0" w:color="000000"/>
            </w:tcBorders>
          </w:tcPr>
          <w:p w:rsidR="00F90877" w:rsidRPr="00D13B2B" w:rsidRDefault="00F90877" w:rsidP="00127C0F">
            <w:pPr>
              <w:spacing w:line="276" w:lineRule="auto"/>
              <w:ind w:right="-28"/>
              <w:jc w:val="center"/>
              <w:rPr>
                <w:rFonts w:ascii="Calibri" w:hAnsi="Calibri" w:cs="Arial"/>
                <w:sz w:val="18"/>
                <w:szCs w:val="20"/>
              </w:rPr>
            </w:pPr>
            <w:proofErr w:type="gramStart"/>
            <w:r w:rsidRPr="00D13B2B">
              <w:rPr>
                <w:rFonts w:ascii="Calibri" w:hAnsi="Calibri" w:cs="Arial"/>
                <w:sz w:val="18"/>
                <w:szCs w:val="20"/>
              </w:rPr>
              <w:t>1</w:t>
            </w:r>
            <w:proofErr w:type="gramEnd"/>
          </w:p>
        </w:tc>
        <w:tc>
          <w:tcPr>
            <w:tcW w:w="7053" w:type="dxa"/>
            <w:tcBorders>
              <w:top w:val="outset" w:sz="6" w:space="0" w:color="000000"/>
              <w:left w:val="outset" w:sz="6" w:space="0" w:color="000000"/>
              <w:bottom w:val="outset" w:sz="6" w:space="0" w:color="000000"/>
            </w:tcBorders>
          </w:tcPr>
          <w:p w:rsidR="00F90877" w:rsidRPr="00D13B2B" w:rsidRDefault="00F90877" w:rsidP="00127C0F">
            <w:pPr>
              <w:spacing w:line="276" w:lineRule="auto"/>
              <w:ind w:right="-28"/>
              <w:jc w:val="center"/>
              <w:rPr>
                <w:rFonts w:ascii="Calibri" w:hAnsi="Calibri" w:cs="Arial"/>
                <w:sz w:val="18"/>
                <w:szCs w:val="20"/>
              </w:rPr>
            </w:pPr>
            <w:r w:rsidRPr="00D13B2B">
              <w:rPr>
                <w:rFonts w:ascii="Calibri" w:hAnsi="Calibri" w:cs="Arial"/>
                <w:sz w:val="18"/>
                <w:szCs w:val="20"/>
              </w:rPr>
              <w:t>0,2% ao dia sobre o valor da etapa em que se encontra o contrato</w:t>
            </w:r>
          </w:p>
        </w:tc>
      </w:tr>
      <w:tr w:rsidR="00F90877" w:rsidRPr="00D13B2B" w:rsidTr="00F90877">
        <w:trPr>
          <w:tblCellSpacing w:w="0" w:type="dxa"/>
        </w:trPr>
        <w:tc>
          <w:tcPr>
            <w:tcW w:w="2127" w:type="dxa"/>
            <w:tcBorders>
              <w:top w:val="outset" w:sz="6" w:space="0" w:color="000000"/>
              <w:bottom w:val="outset" w:sz="6" w:space="0" w:color="000000"/>
              <w:right w:val="outset" w:sz="6" w:space="0" w:color="000000"/>
            </w:tcBorders>
          </w:tcPr>
          <w:p w:rsidR="00F90877" w:rsidRPr="00D13B2B" w:rsidRDefault="00F90877" w:rsidP="00127C0F">
            <w:pPr>
              <w:spacing w:line="276" w:lineRule="auto"/>
              <w:ind w:right="-28"/>
              <w:jc w:val="center"/>
              <w:rPr>
                <w:rFonts w:ascii="Calibri" w:hAnsi="Calibri" w:cs="Arial"/>
                <w:sz w:val="18"/>
                <w:szCs w:val="20"/>
              </w:rPr>
            </w:pPr>
            <w:proofErr w:type="gramStart"/>
            <w:r w:rsidRPr="00D13B2B">
              <w:rPr>
                <w:rFonts w:ascii="Calibri" w:hAnsi="Calibri" w:cs="Arial"/>
                <w:sz w:val="18"/>
                <w:szCs w:val="20"/>
              </w:rPr>
              <w:t>2</w:t>
            </w:r>
            <w:proofErr w:type="gramEnd"/>
          </w:p>
        </w:tc>
        <w:tc>
          <w:tcPr>
            <w:tcW w:w="7053" w:type="dxa"/>
            <w:tcBorders>
              <w:top w:val="outset" w:sz="6" w:space="0" w:color="000000"/>
              <w:left w:val="outset" w:sz="6" w:space="0" w:color="000000"/>
              <w:bottom w:val="outset" w:sz="6" w:space="0" w:color="000000"/>
            </w:tcBorders>
          </w:tcPr>
          <w:p w:rsidR="00F90877" w:rsidRPr="00D13B2B" w:rsidRDefault="00F90877" w:rsidP="00127C0F">
            <w:pPr>
              <w:spacing w:line="276" w:lineRule="auto"/>
              <w:ind w:right="-28"/>
              <w:jc w:val="center"/>
              <w:rPr>
                <w:rFonts w:ascii="Calibri" w:hAnsi="Calibri" w:cs="Arial"/>
                <w:sz w:val="18"/>
                <w:szCs w:val="20"/>
              </w:rPr>
            </w:pPr>
            <w:r w:rsidRPr="00D13B2B">
              <w:rPr>
                <w:rFonts w:ascii="Calibri" w:hAnsi="Calibri" w:cs="Arial"/>
                <w:sz w:val="18"/>
                <w:szCs w:val="20"/>
              </w:rPr>
              <w:t>0,4% ao dia sobre o valor da etapa em que se encontra o contrato</w:t>
            </w:r>
          </w:p>
        </w:tc>
      </w:tr>
      <w:tr w:rsidR="00F90877" w:rsidRPr="00D13B2B" w:rsidTr="00F90877">
        <w:trPr>
          <w:trHeight w:val="90"/>
          <w:tblCellSpacing w:w="0" w:type="dxa"/>
        </w:trPr>
        <w:tc>
          <w:tcPr>
            <w:tcW w:w="2127" w:type="dxa"/>
            <w:tcBorders>
              <w:top w:val="outset" w:sz="6" w:space="0" w:color="000000"/>
              <w:bottom w:val="outset" w:sz="6" w:space="0" w:color="000000"/>
              <w:right w:val="outset" w:sz="6" w:space="0" w:color="000000"/>
            </w:tcBorders>
          </w:tcPr>
          <w:p w:rsidR="00F90877" w:rsidRPr="00D13B2B" w:rsidRDefault="00F90877" w:rsidP="00127C0F">
            <w:pPr>
              <w:spacing w:line="276" w:lineRule="auto"/>
              <w:ind w:right="-28"/>
              <w:jc w:val="center"/>
              <w:rPr>
                <w:rFonts w:ascii="Calibri" w:hAnsi="Calibri" w:cs="Arial"/>
                <w:sz w:val="18"/>
                <w:szCs w:val="20"/>
              </w:rPr>
            </w:pPr>
            <w:proofErr w:type="gramStart"/>
            <w:r w:rsidRPr="00D13B2B">
              <w:rPr>
                <w:rFonts w:ascii="Calibri" w:hAnsi="Calibri" w:cs="Arial"/>
                <w:sz w:val="18"/>
                <w:szCs w:val="20"/>
              </w:rPr>
              <w:t>3</w:t>
            </w:r>
            <w:proofErr w:type="gramEnd"/>
          </w:p>
        </w:tc>
        <w:tc>
          <w:tcPr>
            <w:tcW w:w="7053" w:type="dxa"/>
            <w:tcBorders>
              <w:top w:val="outset" w:sz="6" w:space="0" w:color="000000"/>
              <w:left w:val="outset" w:sz="6" w:space="0" w:color="000000"/>
              <w:bottom w:val="outset" w:sz="6" w:space="0" w:color="000000"/>
            </w:tcBorders>
          </w:tcPr>
          <w:p w:rsidR="00F90877" w:rsidRPr="00D13B2B" w:rsidRDefault="00F90877" w:rsidP="00127C0F">
            <w:pPr>
              <w:spacing w:line="276" w:lineRule="auto"/>
              <w:ind w:right="-28"/>
              <w:jc w:val="center"/>
              <w:rPr>
                <w:rFonts w:ascii="Calibri" w:hAnsi="Calibri" w:cs="Arial"/>
                <w:sz w:val="18"/>
                <w:szCs w:val="20"/>
              </w:rPr>
            </w:pPr>
            <w:r w:rsidRPr="00D13B2B">
              <w:rPr>
                <w:rFonts w:ascii="Calibri" w:hAnsi="Calibri" w:cs="Arial"/>
                <w:sz w:val="18"/>
                <w:szCs w:val="20"/>
              </w:rPr>
              <w:t>0,8% ao dia sobre o valor da etapa em que se encontra o contrato</w:t>
            </w:r>
          </w:p>
        </w:tc>
      </w:tr>
      <w:tr w:rsidR="00F90877" w:rsidRPr="00D13B2B" w:rsidTr="00F90877">
        <w:trPr>
          <w:tblCellSpacing w:w="0" w:type="dxa"/>
        </w:trPr>
        <w:tc>
          <w:tcPr>
            <w:tcW w:w="2127" w:type="dxa"/>
            <w:tcBorders>
              <w:top w:val="outset" w:sz="6" w:space="0" w:color="000000"/>
              <w:bottom w:val="outset" w:sz="6" w:space="0" w:color="000000"/>
              <w:right w:val="outset" w:sz="6" w:space="0" w:color="000000"/>
            </w:tcBorders>
          </w:tcPr>
          <w:p w:rsidR="00F90877" w:rsidRPr="00D13B2B" w:rsidRDefault="00F90877" w:rsidP="00127C0F">
            <w:pPr>
              <w:spacing w:line="276" w:lineRule="auto"/>
              <w:ind w:right="-28"/>
              <w:jc w:val="center"/>
              <w:rPr>
                <w:rFonts w:ascii="Calibri" w:hAnsi="Calibri" w:cs="Arial"/>
                <w:sz w:val="18"/>
                <w:szCs w:val="20"/>
              </w:rPr>
            </w:pPr>
            <w:proofErr w:type="gramStart"/>
            <w:r w:rsidRPr="00D13B2B">
              <w:rPr>
                <w:rFonts w:ascii="Calibri" w:hAnsi="Calibri" w:cs="Arial"/>
                <w:sz w:val="18"/>
                <w:szCs w:val="20"/>
              </w:rPr>
              <w:t>4</w:t>
            </w:r>
            <w:proofErr w:type="gramEnd"/>
          </w:p>
        </w:tc>
        <w:tc>
          <w:tcPr>
            <w:tcW w:w="7053" w:type="dxa"/>
            <w:tcBorders>
              <w:top w:val="outset" w:sz="6" w:space="0" w:color="000000"/>
              <w:left w:val="outset" w:sz="6" w:space="0" w:color="000000"/>
              <w:bottom w:val="outset" w:sz="6" w:space="0" w:color="000000"/>
            </w:tcBorders>
          </w:tcPr>
          <w:p w:rsidR="00F90877" w:rsidRPr="00D13B2B" w:rsidRDefault="00F90877" w:rsidP="00127C0F">
            <w:pPr>
              <w:spacing w:line="276" w:lineRule="auto"/>
              <w:ind w:right="-28"/>
              <w:jc w:val="center"/>
              <w:rPr>
                <w:rFonts w:ascii="Calibri" w:hAnsi="Calibri" w:cs="Arial"/>
                <w:sz w:val="18"/>
                <w:szCs w:val="20"/>
              </w:rPr>
            </w:pPr>
            <w:r w:rsidRPr="00D13B2B">
              <w:rPr>
                <w:rFonts w:ascii="Calibri" w:hAnsi="Calibri" w:cs="Arial"/>
                <w:sz w:val="18"/>
                <w:szCs w:val="20"/>
              </w:rPr>
              <w:t>1,6% ao dia sobre o valor da etapa em que se encontra o contrato</w:t>
            </w:r>
          </w:p>
        </w:tc>
      </w:tr>
      <w:tr w:rsidR="00F90877" w:rsidRPr="00D13B2B" w:rsidTr="00F90877">
        <w:trPr>
          <w:tblCellSpacing w:w="0" w:type="dxa"/>
        </w:trPr>
        <w:tc>
          <w:tcPr>
            <w:tcW w:w="2127" w:type="dxa"/>
            <w:tcBorders>
              <w:top w:val="outset" w:sz="6" w:space="0" w:color="000000"/>
              <w:bottom w:val="outset" w:sz="6" w:space="0" w:color="000000"/>
              <w:right w:val="outset" w:sz="6" w:space="0" w:color="000000"/>
            </w:tcBorders>
          </w:tcPr>
          <w:p w:rsidR="00F90877" w:rsidRPr="00D13B2B" w:rsidRDefault="00F90877" w:rsidP="00127C0F">
            <w:pPr>
              <w:spacing w:line="276" w:lineRule="auto"/>
              <w:ind w:right="-28"/>
              <w:jc w:val="center"/>
              <w:rPr>
                <w:rFonts w:ascii="Calibri" w:hAnsi="Calibri" w:cs="Arial"/>
                <w:sz w:val="18"/>
                <w:szCs w:val="20"/>
              </w:rPr>
            </w:pPr>
            <w:proofErr w:type="gramStart"/>
            <w:r w:rsidRPr="00D13B2B">
              <w:rPr>
                <w:rFonts w:ascii="Calibri" w:hAnsi="Calibri" w:cs="Arial"/>
                <w:sz w:val="18"/>
                <w:szCs w:val="20"/>
              </w:rPr>
              <w:t>5</w:t>
            </w:r>
            <w:proofErr w:type="gramEnd"/>
          </w:p>
        </w:tc>
        <w:tc>
          <w:tcPr>
            <w:tcW w:w="7053" w:type="dxa"/>
            <w:tcBorders>
              <w:top w:val="outset" w:sz="6" w:space="0" w:color="000000"/>
              <w:left w:val="outset" w:sz="6" w:space="0" w:color="000000"/>
              <w:bottom w:val="outset" w:sz="6" w:space="0" w:color="000000"/>
            </w:tcBorders>
          </w:tcPr>
          <w:p w:rsidR="00F90877" w:rsidRPr="00D13B2B" w:rsidRDefault="00F90877" w:rsidP="00127C0F">
            <w:pPr>
              <w:spacing w:line="276" w:lineRule="auto"/>
              <w:ind w:right="-28"/>
              <w:jc w:val="center"/>
              <w:rPr>
                <w:rFonts w:ascii="Calibri" w:hAnsi="Calibri" w:cs="Arial"/>
                <w:sz w:val="18"/>
                <w:szCs w:val="20"/>
              </w:rPr>
            </w:pPr>
            <w:r w:rsidRPr="00D13B2B">
              <w:rPr>
                <w:rFonts w:ascii="Calibri" w:hAnsi="Calibri" w:cs="Arial"/>
                <w:sz w:val="18"/>
                <w:szCs w:val="20"/>
              </w:rPr>
              <w:t>3,2% ao dia sobre o valor da etapa em que se encontra o contrato</w:t>
            </w:r>
          </w:p>
        </w:tc>
      </w:tr>
    </w:tbl>
    <w:p w:rsidR="00F90877" w:rsidRPr="00D13B2B" w:rsidRDefault="00F90877" w:rsidP="00127C0F">
      <w:pPr>
        <w:spacing w:before="120" w:line="276" w:lineRule="auto"/>
        <w:ind w:right="-28"/>
        <w:jc w:val="center"/>
        <w:rPr>
          <w:rFonts w:ascii="Calibri" w:hAnsi="Calibri" w:cs="Arial"/>
          <w:sz w:val="18"/>
          <w:szCs w:val="20"/>
        </w:rPr>
      </w:pPr>
      <w:r w:rsidRPr="00D13B2B">
        <w:rPr>
          <w:rFonts w:ascii="Calibri" w:hAnsi="Calibri" w:cs="Arial"/>
          <w:b/>
          <w:bCs/>
          <w:sz w:val="18"/>
          <w:szCs w:val="20"/>
        </w:rPr>
        <w:t>Tabela 4</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2239"/>
        <w:gridCol w:w="4983"/>
        <w:gridCol w:w="1958"/>
      </w:tblGrid>
      <w:tr w:rsidR="00F90877" w:rsidRPr="00D13B2B" w:rsidTr="00F90877">
        <w:trPr>
          <w:trHeight w:val="60"/>
          <w:tblCellSpacing w:w="0" w:type="dxa"/>
        </w:trPr>
        <w:tc>
          <w:tcPr>
            <w:tcW w:w="9180" w:type="dxa"/>
            <w:gridSpan w:val="3"/>
            <w:tcBorders>
              <w:top w:val="outset" w:sz="6" w:space="0" w:color="000000"/>
              <w:bottom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b/>
                <w:bCs/>
                <w:sz w:val="18"/>
                <w:szCs w:val="20"/>
              </w:rPr>
              <w:t>INFRAÇÃO</w:t>
            </w:r>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b/>
                <w:bCs/>
                <w:sz w:val="18"/>
                <w:szCs w:val="20"/>
              </w:rPr>
              <w:t>ITEM</w:t>
            </w:r>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b/>
                <w:bCs/>
                <w:sz w:val="18"/>
                <w:szCs w:val="20"/>
              </w:rPr>
              <w:t>DESCRIÇÃO</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b/>
                <w:bCs/>
                <w:sz w:val="18"/>
                <w:szCs w:val="20"/>
              </w:rPr>
              <w:t>GRAU</w:t>
            </w:r>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t>1</w:t>
            </w:r>
            <w:proofErr w:type="gramEnd"/>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 xml:space="preserve">Permitir situação que crie a possibilidade de causar dano físico, </w:t>
            </w:r>
            <w:r w:rsidRPr="00D13B2B">
              <w:rPr>
                <w:rFonts w:ascii="Calibri" w:hAnsi="Calibri" w:cs="Arial"/>
                <w:sz w:val="18"/>
                <w:szCs w:val="20"/>
              </w:rPr>
              <w:lastRenderedPageBreak/>
              <w:t>lesão corporal ou consequências letais, por ocorrência;</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lastRenderedPageBreak/>
              <w:t>05</w:t>
            </w:r>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lastRenderedPageBreak/>
              <w:t>2</w:t>
            </w:r>
            <w:proofErr w:type="gramEnd"/>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Suspender ou interromper, salvo motivo de força maior ou caso fortuito, os serviços contratuais por dia e por unidade de atendimento;</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04</w:t>
            </w:r>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t>3</w:t>
            </w:r>
            <w:proofErr w:type="gramEnd"/>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Manter funcionário sem qualificação para executar os serviços contratados, por empregado e por dia;</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03</w:t>
            </w:r>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t>4</w:t>
            </w:r>
            <w:proofErr w:type="gramEnd"/>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Recusar-se a executar serviço determinado pela fiscalização, por serviço e por dia;</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02</w:t>
            </w:r>
          </w:p>
        </w:tc>
      </w:tr>
      <w:tr w:rsidR="00F90877" w:rsidRPr="00D13B2B" w:rsidTr="00F90877">
        <w:trPr>
          <w:trHeight w:val="225"/>
          <w:tblCellSpacing w:w="0" w:type="dxa"/>
        </w:trPr>
        <w:tc>
          <w:tcPr>
            <w:tcW w:w="9180" w:type="dxa"/>
            <w:gridSpan w:val="3"/>
            <w:tcBorders>
              <w:top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b/>
                <w:bCs/>
                <w:sz w:val="18"/>
                <w:szCs w:val="20"/>
              </w:rPr>
              <w:t>Para os itens a seguir, deixar de:</w:t>
            </w:r>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t>5</w:t>
            </w:r>
            <w:proofErr w:type="gramEnd"/>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Cumprir determinação formal ou instrução complementar do órgão fiscalizador, por ocorrência;</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02</w:t>
            </w:r>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t>6</w:t>
            </w:r>
            <w:proofErr w:type="gramEnd"/>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Substituir empregado que se conduza de modo inconveniente ou não atenda às necessidades do serviço, por funcionário e por dia;</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01</w:t>
            </w:r>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t>7</w:t>
            </w:r>
            <w:proofErr w:type="gramEnd"/>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Cumprir quaisquer dos itens do Edital e seus Anexos não previstos nesta tabela de multas, após reincidência formalmente notificada pelo órgão fiscalizador, por item e por ocorrência;</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03</w:t>
            </w:r>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t>8</w:t>
            </w:r>
            <w:proofErr w:type="gramEnd"/>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Indicar e manter durante a execução do contrato os prepostos previstos no edital/contrato;</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01</w:t>
            </w:r>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t>9</w:t>
            </w:r>
            <w:proofErr w:type="gramEnd"/>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Participar das reuniões convocadas pela gestão do contrato;</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t>1</w:t>
            </w:r>
            <w:proofErr w:type="gramEnd"/>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10</w:t>
            </w:r>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Apresentar anteprojeto do PPCI no prazo de 30 (trinta) dias da ordem de serviço; por dia de atraso;</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t>2</w:t>
            </w:r>
            <w:proofErr w:type="gramEnd"/>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11</w:t>
            </w:r>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Protocolar análise no CBMRS em 20 (vinte) dias da aprovação por parte da contratante; por dia de atraso;</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t>3</w:t>
            </w:r>
            <w:proofErr w:type="gramEnd"/>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12</w:t>
            </w:r>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Protocolar reanálise no CBMRS no prazo de 10 (dez) dias a contar da data e emissão da Notificação de Correção</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t>5</w:t>
            </w:r>
            <w:proofErr w:type="gramEnd"/>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13</w:t>
            </w:r>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Apresentar os protocolos e chaves de acesso do SISBOM à fiscalização no prazo contratado</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t>2</w:t>
            </w:r>
            <w:proofErr w:type="gramEnd"/>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14</w:t>
            </w:r>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 xml:space="preserve">Apresentar projeto executivo completo para conferência no prazo de 40 dias da emissão do Certificado de Aprovação do PPCI </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t>5</w:t>
            </w:r>
            <w:proofErr w:type="gramEnd"/>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15</w:t>
            </w:r>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Apresentar projeto executivo finalizado e impresso no prazo de 20 (vinte) dias após a aprovação por parte da fiscalização</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t>5</w:t>
            </w:r>
            <w:proofErr w:type="gramEnd"/>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16</w:t>
            </w:r>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Apresentar anteprojeto do PSPCI no prazo de 15 (quinze) dias da ordem de serviço</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t>2</w:t>
            </w:r>
            <w:proofErr w:type="gramEnd"/>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17</w:t>
            </w:r>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Entregar as pastas com PSPCI impressos no prazo de 10 (dez) dias a partir da aprovação da fiscalização</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t>2</w:t>
            </w:r>
            <w:proofErr w:type="gramEnd"/>
          </w:p>
        </w:tc>
      </w:tr>
      <w:tr w:rsidR="00F90877" w:rsidRPr="00D13B2B" w:rsidTr="00F90877">
        <w:trPr>
          <w:tblCellSpacing w:w="0" w:type="dxa"/>
        </w:trPr>
        <w:tc>
          <w:tcPr>
            <w:tcW w:w="2239" w:type="dxa"/>
            <w:tcBorders>
              <w:top w:val="outset" w:sz="6" w:space="0" w:color="000000"/>
              <w:bottom w:val="outset" w:sz="6" w:space="0" w:color="000000"/>
              <w:right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18</w:t>
            </w:r>
          </w:p>
        </w:tc>
        <w:tc>
          <w:tcPr>
            <w:tcW w:w="4983" w:type="dxa"/>
            <w:tcBorders>
              <w:top w:val="outset" w:sz="6" w:space="0" w:color="000000"/>
              <w:left w:val="outset" w:sz="6" w:space="0" w:color="000000"/>
              <w:bottom w:val="outset" w:sz="6" w:space="0" w:color="000000"/>
              <w:right w:val="outset" w:sz="6" w:space="0" w:color="000000"/>
            </w:tcBorders>
          </w:tcPr>
          <w:p w:rsidR="00F90877" w:rsidRPr="00D13B2B" w:rsidRDefault="00F90877" w:rsidP="00127C0F">
            <w:pPr>
              <w:spacing w:line="276" w:lineRule="auto"/>
              <w:jc w:val="center"/>
              <w:rPr>
                <w:rFonts w:ascii="Calibri" w:hAnsi="Calibri" w:cs="Arial"/>
                <w:sz w:val="18"/>
                <w:szCs w:val="20"/>
              </w:rPr>
            </w:pPr>
            <w:r w:rsidRPr="00D13B2B">
              <w:rPr>
                <w:rFonts w:ascii="Calibri" w:hAnsi="Calibri" w:cs="Arial"/>
                <w:sz w:val="18"/>
                <w:szCs w:val="20"/>
              </w:rPr>
              <w:t xml:space="preserve">Protocolar, no SISBOM, o </w:t>
            </w:r>
            <w:proofErr w:type="spellStart"/>
            <w:r w:rsidRPr="00D13B2B">
              <w:rPr>
                <w:rFonts w:ascii="Calibri" w:hAnsi="Calibri" w:cs="Arial"/>
                <w:sz w:val="18"/>
                <w:szCs w:val="20"/>
              </w:rPr>
              <w:t>PSPCIs</w:t>
            </w:r>
            <w:proofErr w:type="spellEnd"/>
            <w:r w:rsidRPr="00D13B2B">
              <w:rPr>
                <w:rFonts w:ascii="Calibri" w:hAnsi="Calibri" w:cs="Arial"/>
                <w:sz w:val="18"/>
                <w:szCs w:val="20"/>
              </w:rPr>
              <w:t xml:space="preserve"> no prazo e </w:t>
            </w:r>
            <w:proofErr w:type="gramStart"/>
            <w:r w:rsidRPr="00D13B2B">
              <w:rPr>
                <w:rFonts w:ascii="Calibri" w:hAnsi="Calibri" w:cs="Arial"/>
                <w:sz w:val="18"/>
                <w:szCs w:val="20"/>
              </w:rPr>
              <w:t>5</w:t>
            </w:r>
            <w:proofErr w:type="gramEnd"/>
            <w:r w:rsidRPr="00D13B2B">
              <w:rPr>
                <w:rFonts w:ascii="Calibri" w:hAnsi="Calibri" w:cs="Arial"/>
                <w:sz w:val="18"/>
                <w:szCs w:val="20"/>
              </w:rPr>
              <w:t xml:space="preserve"> (cinco) dias após a </w:t>
            </w:r>
            <w:r w:rsidRPr="00D13B2B">
              <w:rPr>
                <w:rFonts w:ascii="Calibri" w:hAnsi="Calibri" w:cs="Arial"/>
                <w:sz w:val="18"/>
                <w:szCs w:val="20"/>
              </w:rPr>
              <w:lastRenderedPageBreak/>
              <w:t xml:space="preserve">declaração da contratante sobre a finalização da instalação das medidas de segurança </w:t>
            </w:r>
          </w:p>
        </w:tc>
        <w:tc>
          <w:tcPr>
            <w:tcW w:w="1958" w:type="dxa"/>
            <w:tcBorders>
              <w:top w:val="outset" w:sz="6" w:space="0" w:color="000000"/>
              <w:left w:val="outset" w:sz="6" w:space="0" w:color="000000"/>
              <w:bottom w:val="outset" w:sz="6" w:space="0" w:color="000000"/>
            </w:tcBorders>
            <w:vAlign w:val="center"/>
          </w:tcPr>
          <w:p w:rsidR="00F90877" w:rsidRPr="00D13B2B" w:rsidRDefault="00F90877" w:rsidP="00127C0F">
            <w:pPr>
              <w:spacing w:line="276" w:lineRule="auto"/>
              <w:jc w:val="center"/>
              <w:rPr>
                <w:rFonts w:ascii="Calibri" w:hAnsi="Calibri" w:cs="Arial"/>
                <w:sz w:val="18"/>
                <w:szCs w:val="20"/>
              </w:rPr>
            </w:pPr>
            <w:proofErr w:type="gramStart"/>
            <w:r w:rsidRPr="00D13B2B">
              <w:rPr>
                <w:rFonts w:ascii="Calibri" w:hAnsi="Calibri" w:cs="Arial"/>
                <w:sz w:val="18"/>
                <w:szCs w:val="20"/>
              </w:rPr>
              <w:lastRenderedPageBreak/>
              <w:t>5</w:t>
            </w:r>
            <w:proofErr w:type="gramEnd"/>
          </w:p>
        </w:tc>
      </w:tr>
    </w:tbl>
    <w:p w:rsidR="00381369" w:rsidRPr="00D13B2B" w:rsidRDefault="00F90877" w:rsidP="00127C0F">
      <w:pPr>
        <w:pStyle w:val="Nivel2"/>
        <w:ind w:left="0" w:firstLine="0"/>
        <w:rPr>
          <w:rFonts w:ascii="Calibri" w:hAnsi="Calibri"/>
          <w:sz w:val="18"/>
        </w:rPr>
      </w:pPr>
      <w:r w:rsidRPr="00D13B2B">
        <w:rPr>
          <w:rFonts w:ascii="Calibri" w:hAnsi="Calibri"/>
          <w:sz w:val="18"/>
        </w:rPr>
        <w:lastRenderedPageBreak/>
        <w:t>Também ficam sujeitas às penalidades do art. 87, III e IV da Lei nº 8.666, de 1993, as empresas ou profissionais que:</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tenham</w:t>
      </w:r>
      <w:proofErr w:type="gramEnd"/>
      <w:r w:rsidRPr="00D13B2B">
        <w:rPr>
          <w:rFonts w:ascii="Calibri" w:hAnsi="Calibri"/>
          <w:sz w:val="18"/>
        </w:rPr>
        <w:t xml:space="preserve"> sofrido condenação definitiva por praticar, por meio dolosos, fraude fiscal no recolhimento de quaisquer tributos;</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tenham</w:t>
      </w:r>
      <w:proofErr w:type="gramEnd"/>
      <w:r w:rsidRPr="00D13B2B">
        <w:rPr>
          <w:rFonts w:ascii="Calibri" w:hAnsi="Calibri"/>
          <w:sz w:val="18"/>
        </w:rPr>
        <w:t xml:space="preserve"> praticado atos ilícitos visando a frustrar os objetivos da licitação;</w:t>
      </w:r>
    </w:p>
    <w:p w:rsidR="00F90877" w:rsidRPr="00D13B2B" w:rsidRDefault="00F90877" w:rsidP="00381369">
      <w:pPr>
        <w:pStyle w:val="Nivel2"/>
        <w:numPr>
          <w:ilvl w:val="2"/>
          <w:numId w:val="5"/>
        </w:numPr>
        <w:ind w:left="567" w:firstLine="0"/>
        <w:rPr>
          <w:rFonts w:ascii="Calibri" w:hAnsi="Calibri"/>
          <w:sz w:val="18"/>
        </w:rPr>
      </w:pPr>
      <w:proofErr w:type="gramStart"/>
      <w:r w:rsidRPr="00D13B2B">
        <w:rPr>
          <w:rFonts w:ascii="Calibri" w:hAnsi="Calibri"/>
          <w:sz w:val="18"/>
        </w:rPr>
        <w:t>demonstrem</w:t>
      </w:r>
      <w:proofErr w:type="gramEnd"/>
      <w:r w:rsidRPr="00D13B2B">
        <w:rPr>
          <w:rFonts w:ascii="Calibri" w:hAnsi="Calibri"/>
          <w:sz w:val="18"/>
        </w:rPr>
        <w:t xml:space="preserve"> não possuir idoneidade para contratar com a Administração em virtude de atos ilícitos praticados. </w:t>
      </w:r>
    </w:p>
    <w:p w:rsidR="00F90877" w:rsidRPr="00D13B2B" w:rsidRDefault="00F90877" w:rsidP="00127C0F">
      <w:pPr>
        <w:pStyle w:val="Nivel2"/>
        <w:ind w:left="0" w:firstLine="0"/>
        <w:rPr>
          <w:rFonts w:ascii="Calibri" w:hAnsi="Calibri"/>
          <w:sz w:val="18"/>
        </w:rPr>
      </w:pPr>
      <w:r w:rsidRPr="00D13B2B">
        <w:rPr>
          <w:rFonts w:ascii="Calibri" w:hAnsi="Calibri"/>
          <w:sz w:val="18"/>
        </w:rPr>
        <w:t>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w:t>
      </w:r>
    </w:p>
    <w:p w:rsidR="00F90877" w:rsidRPr="00D13B2B" w:rsidRDefault="00F90877" w:rsidP="00127C0F">
      <w:pPr>
        <w:pStyle w:val="Nivel2"/>
        <w:ind w:left="0" w:firstLine="0"/>
        <w:rPr>
          <w:rFonts w:ascii="Calibri" w:hAnsi="Calibri"/>
          <w:sz w:val="18"/>
        </w:rPr>
      </w:pPr>
      <w:r w:rsidRPr="00D13B2B">
        <w:rPr>
          <w:rFonts w:ascii="Calibri" w:hAnsi="Calibri"/>
          <w:sz w:val="18"/>
        </w:rPr>
        <w:t>A apuração e o julgamento das demais infrações administrativas não consideradas como ato lesivo à Administração Pública nacional ou estrangeira nos termos da Lei nº 12.846, de 1º de agosto de 2013, seguirão seu rito normal na unidade administrativa.</w:t>
      </w:r>
    </w:p>
    <w:p w:rsidR="00F90877" w:rsidRPr="00D13B2B" w:rsidRDefault="00F90877" w:rsidP="00127C0F">
      <w:pPr>
        <w:pStyle w:val="Nivel2"/>
        <w:ind w:left="0" w:firstLine="0"/>
        <w:rPr>
          <w:rFonts w:ascii="Calibri" w:hAnsi="Calibri"/>
          <w:sz w:val="18"/>
        </w:rPr>
      </w:pPr>
      <w:r w:rsidRPr="00D13B2B">
        <w:rPr>
          <w:rFonts w:ascii="Calibri" w:hAnsi="Calibri"/>
          <w:sz w:val="18"/>
        </w:rPr>
        <w:t xml:space="preserve">O processamento do PAR não interfere no seguimento regular dos processos administrativos específicos para apuração da ocorrência de danos e prejuízos à Administração </w:t>
      </w:r>
      <w:proofErr w:type="gramStart"/>
      <w:r w:rsidRPr="00D13B2B">
        <w:rPr>
          <w:rFonts w:ascii="Calibri" w:hAnsi="Calibri"/>
          <w:sz w:val="18"/>
        </w:rPr>
        <w:t>Pública Federal resultantes</w:t>
      </w:r>
      <w:proofErr w:type="gramEnd"/>
      <w:r w:rsidRPr="00D13B2B">
        <w:rPr>
          <w:rFonts w:ascii="Calibri" w:hAnsi="Calibri"/>
          <w:sz w:val="18"/>
        </w:rPr>
        <w:t xml:space="preserve"> de ato lesivo cometido por pessoa jurídica, com ou sem a participação de agente público.</w:t>
      </w:r>
    </w:p>
    <w:p w:rsidR="00F90877" w:rsidRPr="00D13B2B" w:rsidRDefault="00F90877" w:rsidP="00127C0F">
      <w:pPr>
        <w:pStyle w:val="Nivel2"/>
        <w:ind w:left="0" w:firstLine="0"/>
        <w:rPr>
          <w:rFonts w:ascii="Calibri" w:hAnsi="Calibri"/>
          <w:sz w:val="18"/>
        </w:rPr>
      </w:pPr>
      <w:r w:rsidRPr="00D13B2B">
        <w:rPr>
          <w:rFonts w:ascii="Calibri" w:hAnsi="Calibri"/>
          <w:sz w:val="18"/>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F90877" w:rsidRPr="00D13B2B" w:rsidRDefault="00F90877" w:rsidP="00127C0F">
      <w:pPr>
        <w:pStyle w:val="Nivel2"/>
        <w:ind w:left="0" w:firstLine="0"/>
        <w:rPr>
          <w:rFonts w:ascii="Calibri" w:hAnsi="Calibri"/>
          <w:sz w:val="18"/>
        </w:rPr>
      </w:pPr>
      <w:r w:rsidRPr="00D13B2B">
        <w:rPr>
          <w:rFonts w:ascii="Calibri" w:hAnsi="Calibri"/>
          <w:sz w:val="18"/>
        </w:rPr>
        <w:t>A autoridade competente, na aplicação das sanções, levará em consideração a gravidade da conduta do infrator, o caráter educativo da pena, bem como o dano causado à Administração, observado o princípio da proporcionalidade.</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F90877" w:rsidRPr="00D13B2B" w:rsidRDefault="00F90877" w:rsidP="00127C0F">
      <w:pPr>
        <w:pStyle w:val="Nivel2"/>
        <w:ind w:left="0" w:firstLine="0"/>
        <w:rPr>
          <w:rFonts w:ascii="Calibri" w:hAnsi="Calibri"/>
          <w:sz w:val="18"/>
        </w:rPr>
      </w:pPr>
      <w:r w:rsidRPr="00D13B2B">
        <w:rPr>
          <w:rFonts w:ascii="Calibri" w:hAnsi="Calibri"/>
          <w:sz w:val="18"/>
        </w:rPr>
        <w:t>Caso a Contratante determine, a multa deverá ser recolhida no prazo máximo de 10 (dez) dias, a contar da data do recebimento da comunicação enviada pela autoridade competente.</w:t>
      </w:r>
    </w:p>
    <w:p w:rsidR="00F90877" w:rsidRPr="00D13B2B" w:rsidRDefault="00F90877" w:rsidP="00127C0F">
      <w:pPr>
        <w:pStyle w:val="Nivel2"/>
        <w:ind w:left="0" w:firstLine="0"/>
        <w:rPr>
          <w:rFonts w:ascii="Calibri" w:hAnsi="Calibri"/>
          <w:sz w:val="18"/>
        </w:rPr>
      </w:pPr>
      <w:r w:rsidRPr="00D13B2B">
        <w:rPr>
          <w:rFonts w:ascii="Calibri" w:hAnsi="Calibri"/>
          <w:sz w:val="18"/>
        </w:rPr>
        <w:t>As penalidades serão obrigatoriamente registradas no SICAF.</w:t>
      </w:r>
    </w:p>
    <w:p w:rsidR="00F90877" w:rsidRPr="00D13B2B" w:rsidRDefault="00F90877" w:rsidP="00381369">
      <w:pPr>
        <w:pStyle w:val="Ttulo1"/>
        <w:numPr>
          <w:ilvl w:val="0"/>
          <w:numId w:val="5"/>
        </w:numPr>
        <w:ind w:left="0" w:firstLine="0"/>
        <w:rPr>
          <w:rFonts w:ascii="Calibri" w:hAnsi="Calibri" w:cs="Arial"/>
          <w:color w:val="auto"/>
          <w:sz w:val="20"/>
          <w:szCs w:val="22"/>
        </w:rPr>
      </w:pPr>
      <w:r w:rsidRPr="00D13B2B">
        <w:rPr>
          <w:rFonts w:ascii="Calibri" w:hAnsi="Calibri" w:cs="Arial"/>
          <w:color w:val="auto"/>
          <w:sz w:val="20"/>
          <w:szCs w:val="22"/>
        </w:rPr>
        <w:t>CRITÉRIOS DE SELEÇÃO DO FORNECEDOR.</w:t>
      </w:r>
    </w:p>
    <w:p w:rsidR="00F90877" w:rsidRPr="00D13B2B" w:rsidRDefault="00F90877" w:rsidP="00127C0F">
      <w:pPr>
        <w:pStyle w:val="Nivel2"/>
        <w:ind w:left="0" w:firstLine="0"/>
        <w:rPr>
          <w:rFonts w:ascii="Calibri" w:hAnsi="Calibri"/>
          <w:sz w:val="18"/>
        </w:rPr>
      </w:pPr>
      <w:r w:rsidRPr="00D13B2B">
        <w:rPr>
          <w:rFonts w:ascii="Calibri" w:hAnsi="Calibri"/>
          <w:sz w:val="18"/>
        </w:rPr>
        <w:t>Os critérios de qualificação econômica a serem atendidos pelo fornecedor estão previstos no edital.</w:t>
      </w:r>
    </w:p>
    <w:p w:rsidR="00F90877" w:rsidRPr="00D13B2B" w:rsidRDefault="00F90877" w:rsidP="00127C0F">
      <w:pPr>
        <w:pStyle w:val="Nivel2"/>
        <w:ind w:left="0" w:firstLine="0"/>
        <w:rPr>
          <w:rFonts w:ascii="Calibri" w:hAnsi="Calibri"/>
          <w:sz w:val="18"/>
        </w:rPr>
      </w:pPr>
      <w:r w:rsidRPr="00D13B2B">
        <w:rPr>
          <w:rFonts w:ascii="Calibri" w:hAnsi="Calibri"/>
          <w:sz w:val="18"/>
        </w:rPr>
        <w:t>Os critérios de qualificação técnica a serem atendidos pelo fornecedor serão: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Registro ou inscrição da empresa licitante no CREA (Conselho Regional de Engenharia, Arquitetura e Agronomia) e/ou CAU (Conselho de Arquitetura e Urbanismo), conforme as áreas de atuação previstas no Projeto Básico, em plena validade;</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lastRenderedPageBreak/>
        <w:t>No caso de a empresa licitante não ser registrada ou inscrita no CREA ou no CAU do Estado do Rio Grande do Sul, deverá ser providenciado o respectivo visto deste órgão regional por ocasião da assinatura do contrato;</w:t>
      </w:r>
    </w:p>
    <w:p w:rsidR="00F90877" w:rsidRPr="00D13B2B" w:rsidRDefault="00F90877" w:rsidP="00381369">
      <w:pPr>
        <w:pStyle w:val="Nivel2"/>
        <w:ind w:left="0" w:firstLine="0"/>
        <w:rPr>
          <w:rFonts w:ascii="Calibri" w:hAnsi="Calibri"/>
          <w:sz w:val="18"/>
        </w:rPr>
      </w:pPr>
      <w:r w:rsidRPr="00D13B2B">
        <w:rPr>
          <w:rFonts w:ascii="Calibri" w:hAnsi="Calibri"/>
          <w:sz w:val="18"/>
        </w:rPr>
        <w:t>Quanto à capacitação técnico-operacional: apresentação d</w:t>
      </w:r>
      <w:r w:rsidR="00183B7D" w:rsidRPr="00D13B2B">
        <w:rPr>
          <w:rFonts w:ascii="Calibri" w:hAnsi="Calibri"/>
          <w:sz w:val="18"/>
        </w:rPr>
        <w:t xml:space="preserve">e </w:t>
      </w:r>
      <w:r w:rsidRPr="00D13B2B">
        <w:rPr>
          <w:rFonts w:ascii="Calibri" w:hAnsi="Calibri"/>
          <w:sz w:val="18"/>
        </w:rPr>
        <w:t>Atestado</w:t>
      </w:r>
      <w:r w:rsidR="00183B7D" w:rsidRPr="00D13B2B">
        <w:rPr>
          <w:rFonts w:ascii="Calibri" w:hAnsi="Calibri"/>
          <w:sz w:val="18"/>
        </w:rPr>
        <w:t xml:space="preserve"> (</w:t>
      </w:r>
      <w:r w:rsidRPr="00D13B2B">
        <w:rPr>
          <w:rFonts w:ascii="Calibri" w:hAnsi="Calibri"/>
          <w:sz w:val="18"/>
        </w:rPr>
        <w:t>s</w:t>
      </w:r>
      <w:r w:rsidR="00183B7D" w:rsidRPr="00D13B2B">
        <w:rPr>
          <w:rFonts w:ascii="Calibri" w:hAnsi="Calibri"/>
          <w:sz w:val="18"/>
        </w:rPr>
        <w:t>)</w:t>
      </w:r>
      <w:r w:rsidRPr="00D13B2B">
        <w:rPr>
          <w:rFonts w:ascii="Calibri" w:hAnsi="Calibri"/>
          <w:sz w:val="18"/>
        </w:rPr>
        <w:t xml:space="preserve"> de Capacidade Técnica, registrados no CREA/CAU, nos termos da Resolução CONFEA nº 1.025, de 30 de outubro de 2009 </w:t>
      </w:r>
      <w:r w:rsidR="00862722">
        <w:rPr>
          <w:rFonts w:ascii="Calibri" w:hAnsi="Calibri"/>
          <w:sz w:val="18"/>
        </w:rPr>
        <w:t xml:space="preserve">e suas alterações dada pela Resolução 1.092 de 19 de setembro de 2017 </w:t>
      </w:r>
      <w:r w:rsidRPr="00D13B2B">
        <w:rPr>
          <w:rFonts w:ascii="Calibri" w:hAnsi="Calibri"/>
          <w:sz w:val="18"/>
        </w:rPr>
        <w:t>e</w:t>
      </w:r>
      <w:r w:rsidR="00862722">
        <w:rPr>
          <w:rFonts w:ascii="Calibri" w:hAnsi="Calibri"/>
          <w:sz w:val="18"/>
        </w:rPr>
        <w:t>/ou</w:t>
      </w:r>
      <w:r w:rsidRPr="00D13B2B">
        <w:rPr>
          <w:rFonts w:ascii="Calibri" w:hAnsi="Calibri"/>
          <w:sz w:val="18"/>
        </w:rPr>
        <w:t xml:space="preserve"> da Resolução CAU/BR nº </w:t>
      </w:r>
      <w:r w:rsidR="00862722">
        <w:rPr>
          <w:rFonts w:ascii="Calibri" w:hAnsi="Calibri"/>
          <w:sz w:val="18"/>
        </w:rPr>
        <w:t>91</w:t>
      </w:r>
      <w:r w:rsidRPr="00D13B2B">
        <w:rPr>
          <w:rFonts w:ascii="Calibri" w:hAnsi="Calibri"/>
          <w:sz w:val="18"/>
        </w:rPr>
        <w:t xml:space="preserve">, de </w:t>
      </w:r>
      <w:proofErr w:type="gramStart"/>
      <w:r w:rsidR="00862722">
        <w:rPr>
          <w:rFonts w:ascii="Calibri" w:hAnsi="Calibri"/>
          <w:sz w:val="18"/>
        </w:rPr>
        <w:t>9</w:t>
      </w:r>
      <w:proofErr w:type="gramEnd"/>
      <w:r w:rsidR="00862722" w:rsidRPr="00D13B2B">
        <w:rPr>
          <w:rFonts w:ascii="Calibri" w:hAnsi="Calibri"/>
          <w:sz w:val="18"/>
        </w:rPr>
        <w:t xml:space="preserve"> </w:t>
      </w:r>
      <w:r w:rsidRPr="00D13B2B">
        <w:rPr>
          <w:rFonts w:ascii="Calibri" w:hAnsi="Calibri"/>
          <w:sz w:val="18"/>
        </w:rPr>
        <w:t xml:space="preserve">de </w:t>
      </w:r>
      <w:r w:rsidR="00862722">
        <w:rPr>
          <w:rFonts w:ascii="Calibri" w:hAnsi="Calibri"/>
          <w:sz w:val="18"/>
        </w:rPr>
        <w:t>outubro</w:t>
      </w:r>
      <w:r w:rsidR="00862722" w:rsidRPr="00D13B2B">
        <w:rPr>
          <w:rFonts w:ascii="Calibri" w:hAnsi="Calibri"/>
          <w:sz w:val="18"/>
        </w:rPr>
        <w:t xml:space="preserve"> </w:t>
      </w:r>
      <w:r w:rsidRPr="00D13B2B">
        <w:rPr>
          <w:rFonts w:ascii="Calibri" w:hAnsi="Calibri"/>
          <w:sz w:val="18"/>
        </w:rPr>
        <w:t xml:space="preserve">de </w:t>
      </w:r>
      <w:r w:rsidR="00862722">
        <w:rPr>
          <w:rFonts w:ascii="Calibri" w:hAnsi="Calibri"/>
          <w:sz w:val="18"/>
        </w:rPr>
        <w:t>2014</w:t>
      </w:r>
      <w:r w:rsidRPr="00D13B2B">
        <w:rPr>
          <w:rFonts w:ascii="Calibri" w:hAnsi="Calibri"/>
          <w:sz w:val="18"/>
        </w:rPr>
        <w:t xml:space="preserve">, fornecido por pessoa jurídica de direito público ou privado devidamente identificada, </w:t>
      </w:r>
      <w:r w:rsidR="008B12C1" w:rsidRPr="00D13B2B">
        <w:rPr>
          <w:rFonts w:ascii="Calibri" w:hAnsi="Calibri"/>
          <w:sz w:val="18"/>
        </w:rPr>
        <w:t>EM NOME DO LICITANTE</w:t>
      </w:r>
      <w:r w:rsidR="00862722">
        <w:rPr>
          <w:rFonts w:ascii="Calibri" w:hAnsi="Calibri"/>
          <w:sz w:val="18"/>
        </w:rPr>
        <w:t>,</w:t>
      </w:r>
      <w:r w:rsidR="008B12C1" w:rsidRPr="00D13B2B">
        <w:rPr>
          <w:rFonts w:ascii="Calibri" w:hAnsi="Calibri"/>
          <w:sz w:val="18"/>
        </w:rPr>
        <w:t xml:space="preserve"> </w:t>
      </w:r>
      <w:r w:rsidR="00862722">
        <w:rPr>
          <w:rFonts w:ascii="Calibri" w:hAnsi="Calibri"/>
          <w:sz w:val="18"/>
        </w:rPr>
        <w:t xml:space="preserve">identificando os serviços prestados </w:t>
      </w:r>
      <w:r w:rsidRPr="00D13B2B">
        <w:rPr>
          <w:rFonts w:ascii="Calibri" w:hAnsi="Calibri"/>
          <w:sz w:val="18"/>
        </w:rPr>
        <w:t>relativo</w:t>
      </w:r>
      <w:r w:rsidR="00862722">
        <w:rPr>
          <w:rFonts w:ascii="Calibri" w:hAnsi="Calibri"/>
          <w:sz w:val="18"/>
        </w:rPr>
        <w:t>s</w:t>
      </w:r>
      <w:r w:rsidRPr="00D13B2B">
        <w:rPr>
          <w:rFonts w:ascii="Calibri" w:hAnsi="Calibri"/>
          <w:sz w:val="18"/>
        </w:rPr>
        <w:t xml:space="preserve"> </w:t>
      </w:r>
      <w:r w:rsidR="00862722">
        <w:rPr>
          <w:rFonts w:ascii="Calibri" w:hAnsi="Calibri"/>
          <w:sz w:val="18"/>
        </w:rPr>
        <w:t>à</w:t>
      </w:r>
      <w:r w:rsidR="00862722" w:rsidRPr="00D13B2B">
        <w:rPr>
          <w:rFonts w:ascii="Calibri" w:hAnsi="Calibri"/>
          <w:sz w:val="18"/>
        </w:rPr>
        <w:t xml:space="preserve"> </w:t>
      </w:r>
      <w:r w:rsidRPr="00D13B2B">
        <w:rPr>
          <w:rFonts w:ascii="Calibri" w:hAnsi="Calibri"/>
          <w:sz w:val="18"/>
        </w:rPr>
        <w:t>projetos de Plano de Prevenção e Proteção Contra Incêndio (PPCI completo)</w:t>
      </w:r>
      <w:r w:rsidR="00862722">
        <w:rPr>
          <w:rFonts w:ascii="Calibri" w:hAnsi="Calibri"/>
          <w:sz w:val="18"/>
        </w:rPr>
        <w:t xml:space="preserve"> nos prazos e quantidades executados, </w:t>
      </w:r>
      <w:r w:rsidRPr="00D13B2B">
        <w:rPr>
          <w:rFonts w:ascii="Calibri" w:hAnsi="Calibri"/>
          <w:sz w:val="18"/>
        </w:rPr>
        <w:t xml:space="preserve">juntamente com o Certificado de Aprovação do PPCI emitido pelo CBMRS do respectivo projeto. </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Os referidos atestados devem representar, no mínimo, 50% da área de PPCI da tabela 01 do OBJETO.</w:t>
      </w:r>
    </w:p>
    <w:p w:rsidR="00F90877" w:rsidRPr="00D13B2B" w:rsidRDefault="00F90877" w:rsidP="00381369">
      <w:pPr>
        <w:pStyle w:val="Nivel2"/>
        <w:ind w:left="0" w:firstLine="0"/>
        <w:rPr>
          <w:rFonts w:ascii="Calibri" w:hAnsi="Calibri"/>
          <w:sz w:val="18"/>
        </w:rPr>
      </w:pPr>
      <w:r w:rsidRPr="00D13B2B">
        <w:rPr>
          <w:rFonts w:ascii="Calibri" w:hAnsi="Calibri"/>
          <w:sz w:val="18"/>
        </w:rPr>
        <w:t>Quanto à capacitação técnico-profissional: apresentação de ART de projeto do PPCI, expedida pelo CREA ou CAU da região pertinente, em nome dos membros da equipe técnica que se responsabilizarão pelos trabalhos, relativos projetos de Plano de Prevenção e Proteção Contra Incêndio (PPCI completo), juntamente com o respectivo Certificado de Aprovação do PPCI emitido pelo CBMRS do respectivo projeto, em edifícios públicos ou privados comerciais, compatível em características, quantidades e prazos com o objeto da presente licitação.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Os referidos atestados devem representar, no mínimo, 50% da área de PPCI da tabela 01 do OBJETO.</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A certidão do Acervo Técnico – CAT de que trata o subitem acima, expedida com base no Registro de Acervo Técnico – RAT, nos termos da Resolução nº 1025, de 30 de outubro de 2009</w:t>
      </w:r>
      <w:r w:rsidR="00862722">
        <w:rPr>
          <w:rFonts w:ascii="Calibri" w:hAnsi="Calibri"/>
          <w:sz w:val="18"/>
        </w:rPr>
        <w:t xml:space="preserve"> e </w:t>
      </w:r>
      <w:proofErr w:type="gramStart"/>
      <w:r w:rsidR="00862722">
        <w:rPr>
          <w:rFonts w:ascii="Calibri" w:hAnsi="Calibri"/>
          <w:sz w:val="18"/>
        </w:rPr>
        <w:t>suas alterações dada</w:t>
      </w:r>
      <w:proofErr w:type="gramEnd"/>
      <w:r w:rsidR="00862722">
        <w:rPr>
          <w:rFonts w:ascii="Calibri" w:hAnsi="Calibri"/>
          <w:sz w:val="18"/>
        </w:rPr>
        <w:t xml:space="preserve"> pela Resolução 1.092 de 19 de setembro de 2017</w:t>
      </w:r>
      <w:r w:rsidRPr="00D13B2B">
        <w:rPr>
          <w:rFonts w:ascii="Calibri" w:hAnsi="Calibri"/>
          <w:sz w:val="18"/>
        </w:rPr>
        <w:t xml:space="preserve">, do Conselho Federal de Engenharia e Agronomia – CONFEA, e Resolução nº </w:t>
      </w:r>
      <w:r w:rsidR="00862722">
        <w:rPr>
          <w:rFonts w:ascii="Calibri" w:hAnsi="Calibri"/>
          <w:sz w:val="18"/>
        </w:rPr>
        <w:t>91</w:t>
      </w:r>
      <w:r w:rsidRPr="00D13B2B">
        <w:rPr>
          <w:rFonts w:ascii="Calibri" w:hAnsi="Calibri"/>
          <w:sz w:val="18"/>
        </w:rPr>
        <w:t xml:space="preserve">, de </w:t>
      </w:r>
      <w:r w:rsidR="00862722" w:rsidRPr="00D13B2B">
        <w:rPr>
          <w:rFonts w:ascii="Calibri" w:hAnsi="Calibri"/>
          <w:sz w:val="18"/>
        </w:rPr>
        <w:t>0</w:t>
      </w:r>
      <w:r w:rsidR="00862722">
        <w:rPr>
          <w:rFonts w:ascii="Calibri" w:hAnsi="Calibri"/>
          <w:sz w:val="18"/>
        </w:rPr>
        <w:t>9</w:t>
      </w:r>
      <w:r w:rsidR="00862722" w:rsidRPr="00D13B2B">
        <w:rPr>
          <w:rFonts w:ascii="Calibri" w:hAnsi="Calibri"/>
          <w:sz w:val="18"/>
        </w:rPr>
        <w:t xml:space="preserve"> </w:t>
      </w:r>
      <w:r w:rsidRPr="00D13B2B">
        <w:rPr>
          <w:rFonts w:ascii="Calibri" w:hAnsi="Calibri"/>
          <w:sz w:val="18"/>
        </w:rPr>
        <w:t xml:space="preserve">de </w:t>
      </w:r>
      <w:r w:rsidR="00862722">
        <w:rPr>
          <w:rFonts w:ascii="Calibri" w:hAnsi="Calibri"/>
          <w:sz w:val="18"/>
        </w:rPr>
        <w:t>outubro</w:t>
      </w:r>
      <w:r w:rsidR="00862722" w:rsidRPr="00D13B2B">
        <w:rPr>
          <w:rFonts w:ascii="Calibri" w:hAnsi="Calibri"/>
          <w:sz w:val="18"/>
        </w:rPr>
        <w:t xml:space="preserve"> </w:t>
      </w:r>
      <w:r w:rsidRPr="00D13B2B">
        <w:rPr>
          <w:rFonts w:ascii="Calibri" w:hAnsi="Calibri"/>
          <w:sz w:val="18"/>
        </w:rPr>
        <w:t xml:space="preserve">de </w:t>
      </w:r>
      <w:r w:rsidR="00862722">
        <w:rPr>
          <w:rFonts w:ascii="Calibri" w:hAnsi="Calibri"/>
          <w:sz w:val="18"/>
        </w:rPr>
        <w:t>20</w:t>
      </w:r>
      <w:r w:rsidR="00A76591">
        <w:rPr>
          <w:rFonts w:ascii="Calibri" w:hAnsi="Calibri"/>
          <w:sz w:val="18"/>
        </w:rPr>
        <w:t>14</w:t>
      </w:r>
      <w:r w:rsidRPr="00D13B2B">
        <w:rPr>
          <w:rFonts w:ascii="Calibri" w:hAnsi="Calibri"/>
          <w:sz w:val="18"/>
        </w:rPr>
        <w:t>, do Conselho de Arquitetura e Urbanismo do Brasil – CAU-BR, será exigida dos profissionais, legalmente habilitados, conforme Resolução nº 1.010, de 2005, do CONFEA e Lei nº 12.378, de 31 de dezembro de 2010 do CAU/BR.</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Os membros da equipe técnica deverão pertencer ao quadro permanente do licitante, na data prevista para entrega da proposta, entendendo-se como tal, para fins deste Edital, o sócio que comprove seu vínculo por intermédio de contrato/estatuto social; o administrador ou o diretor; o empregado devidamente registrado em Carteira de Trabalho e Previdência Social; o prestador de serviços com contrato escrito firmado com o licitante ou com declaração de compromisso de vinculação futura</w:t>
      </w:r>
      <w:proofErr w:type="gramStart"/>
      <w:r w:rsidRPr="00D13B2B">
        <w:rPr>
          <w:rFonts w:ascii="Calibri" w:hAnsi="Calibri"/>
          <w:sz w:val="18"/>
        </w:rPr>
        <w:t>, caso</w:t>
      </w:r>
      <w:proofErr w:type="gramEnd"/>
      <w:r w:rsidRPr="00D13B2B">
        <w:rPr>
          <w:rFonts w:ascii="Calibri" w:hAnsi="Calibri"/>
          <w:sz w:val="18"/>
        </w:rPr>
        <w:t xml:space="preserve"> o licitante se sagre vencedor do certame.</w:t>
      </w:r>
    </w:p>
    <w:p w:rsidR="00F90877" w:rsidRPr="00D13B2B" w:rsidRDefault="00F90877" w:rsidP="00381369">
      <w:pPr>
        <w:pStyle w:val="Nivel2"/>
        <w:numPr>
          <w:ilvl w:val="2"/>
          <w:numId w:val="5"/>
        </w:numPr>
        <w:ind w:left="567" w:firstLine="0"/>
        <w:rPr>
          <w:rFonts w:ascii="Calibri" w:hAnsi="Calibri"/>
          <w:sz w:val="18"/>
        </w:rPr>
      </w:pPr>
      <w:r w:rsidRPr="00D13B2B">
        <w:rPr>
          <w:rFonts w:ascii="Calibri" w:hAnsi="Calibri"/>
          <w:sz w:val="18"/>
        </w:rPr>
        <w:t xml:space="preserve">No decorrer da execução da obra, os profissionais de que trata este subitem </w:t>
      </w:r>
      <w:proofErr w:type="gramStart"/>
      <w:r w:rsidRPr="00D13B2B">
        <w:rPr>
          <w:rFonts w:ascii="Calibri" w:hAnsi="Calibri"/>
          <w:sz w:val="18"/>
        </w:rPr>
        <w:t>poderão</w:t>
      </w:r>
      <w:proofErr w:type="gramEnd"/>
      <w:r w:rsidRPr="00D13B2B">
        <w:rPr>
          <w:rFonts w:ascii="Calibri" w:hAnsi="Calibri"/>
          <w:sz w:val="18"/>
        </w:rPr>
        <w:t xml:space="preserve"> ser substituídos, nos termos do artigo 30, §10, da Lei nº 8.666, de 1993, por profissionais de experiência equivalente ou superior, desde que a substituição seja aprovada pela Administração.</w:t>
      </w:r>
    </w:p>
    <w:p w:rsidR="00F90877" w:rsidRPr="00D13B2B" w:rsidRDefault="00F90877" w:rsidP="00127C0F">
      <w:pPr>
        <w:pStyle w:val="Nivel2"/>
        <w:ind w:left="0" w:firstLine="0"/>
        <w:rPr>
          <w:rFonts w:ascii="Calibri" w:hAnsi="Calibri"/>
          <w:sz w:val="18"/>
        </w:rPr>
      </w:pPr>
      <w:r w:rsidRPr="00D13B2B">
        <w:rPr>
          <w:rFonts w:ascii="Calibri" w:hAnsi="Calibri"/>
          <w:sz w:val="18"/>
        </w:rPr>
        <w:t>As exigências de habilitação jurídica e de regularidade fiscal e trabalhista são as usuais para a generalidade dos objetos, conforme disciplinado no edital.</w:t>
      </w:r>
    </w:p>
    <w:p w:rsidR="00F90877" w:rsidRPr="00D13B2B" w:rsidRDefault="00F90877" w:rsidP="00127C0F">
      <w:pPr>
        <w:numPr>
          <w:ilvl w:val="1"/>
          <w:numId w:val="2"/>
        </w:numPr>
        <w:suppressAutoHyphens w:val="0"/>
        <w:spacing w:before="120" w:after="120" w:line="276" w:lineRule="auto"/>
        <w:ind w:left="0" w:right="-30" w:firstLine="0"/>
        <w:jc w:val="both"/>
        <w:rPr>
          <w:rFonts w:ascii="Calibri" w:hAnsi="Calibri" w:cs="Arial"/>
          <w:sz w:val="18"/>
          <w:szCs w:val="20"/>
        </w:rPr>
      </w:pPr>
      <w:r w:rsidRPr="00D13B2B">
        <w:rPr>
          <w:rFonts w:ascii="Calibri" w:hAnsi="Calibri" w:cs="Arial"/>
          <w:sz w:val="18"/>
          <w:szCs w:val="20"/>
        </w:rPr>
        <w:t>Os critérios de aceitabilidade de preços serão:</w:t>
      </w:r>
    </w:p>
    <w:p w:rsidR="00F90877" w:rsidRPr="00D13B2B" w:rsidRDefault="00F90877" w:rsidP="00E36325">
      <w:pPr>
        <w:numPr>
          <w:ilvl w:val="2"/>
          <w:numId w:val="2"/>
        </w:numPr>
        <w:tabs>
          <w:tab w:val="clear" w:pos="0"/>
          <w:tab w:val="num" w:pos="567"/>
        </w:tabs>
        <w:suppressAutoHyphens w:val="0"/>
        <w:spacing w:before="120" w:after="120" w:line="276" w:lineRule="auto"/>
        <w:ind w:left="567" w:right="-30" w:firstLine="0"/>
        <w:jc w:val="both"/>
        <w:rPr>
          <w:rFonts w:ascii="Calibri" w:hAnsi="Calibri" w:cs="Arial"/>
          <w:sz w:val="18"/>
          <w:szCs w:val="20"/>
        </w:rPr>
      </w:pPr>
      <w:r w:rsidRPr="00D13B2B">
        <w:rPr>
          <w:rFonts w:ascii="Calibri" w:hAnsi="Calibri" w:cs="Arial"/>
          <w:sz w:val="18"/>
          <w:szCs w:val="20"/>
        </w:rPr>
        <w:t>Será desclassificada a proposta ou lance vencedor nos quais se verifique que qualquer um dos seus custos unitários supera o correspondente custo unitário de referência fixado pela Administração, salvo se o preço de cada uma das etapas previstas no cronograma físico-financeiro não superar os valores de referência discriminados nos projetos anexos a este edital.</w:t>
      </w:r>
    </w:p>
    <w:p w:rsidR="00F90877" w:rsidRPr="00D13B2B" w:rsidRDefault="00F90877" w:rsidP="00127C0F">
      <w:pPr>
        <w:numPr>
          <w:ilvl w:val="1"/>
          <w:numId w:val="2"/>
        </w:numPr>
        <w:suppressAutoHyphens w:val="0"/>
        <w:spacing w:before="120" w:after="120" w:line="276" w:lineRule="auto"/>
        <w:ind w:left="0" w:right="-30" w:firstLine="0"/>
        <w:jc w:val="both"/>
        <w:rPr>
          <w:rFonts w:ascii="Calibri" w:hAnsi="Calibri" w:cs="Arial"/>
          <w:sz w:val="18"/>
          <w:szCs w:val="20"/>
        </w:rPr>
      </w:pPr>
      <w:r w:rsidRPr="00D13B2B">
        <w:rPr>
          <w:rFonts w:ascii="Calibri" w:hAnsi="Calibri" w:cs="Arial"/>
          <w:sz w:val="18"/>
          <w:szCs w:val="20"/>
        </w:rPr>
        <w:t>O critério de julgamento da proposta é o menor preço.</w:t>
      </w:r>
    </w:p>
    <w:p w:rsidR="00F90877" w:rsidRPr="00D13B2B" w:rsidRDefault="00F90877" w:rsidP="00127C0F">
      <w:pPr>
        <w:numPr>
          <w:ilvl w:val="1"/>
          <w:numId w:val="2"/>
        </w:numPr>
        <w:suppressAutoHyphens w:val="0"/>
        <w:spacing w:before="120" w:after="120" w:line="276" w:lineRule="auto"/>
        <w:ind w:left="0" w:right="-15" w:firstLine="0"/>
        <w:jc w:val="both"/>
        <w:rPr>
          <w:rFonts w:ascii="Calibri" w:hAnsi="Calibri" w:cs="Arial"/>
          <w:sz w:val="18"/>
          <w:szCs w:val="20"/>
        </w:rPr>
      </w:pPr>
      <w:r w:rsidRPr="00D13B2B">
        <w:rPr>
          <w:rFonts w:ascii="Calibri" w:hAnsi="Calibri" w:cs="Arial"/>
          <w:sz w:val="18"/>
          <w:szCs w:val="20"/>
        </w:rPr>
        <w:t xml:space="preserve">As regras de desempate entre propostas são as discriminadas no edital.  </w:t>
      </w:r>
    </w:p>
    <w:p w:rsidR="00D13B2B" w:rsidRPr="00D13B2B" w:rsidRDefault="00D13B2B" w:rsidP="00D13B2B">
      <w:pPr>
        <w:suppressAutoHyphens w:val="0"/>
        <w:spacing w:before="120" w:after="120" w:line="276" w:lineRule="auto"/>
        <w:ind w:right="-15"/>
        <w:jc w:val="both"/>
        <w:rPr>
          <w:rFonts w:ascii="Calibri" w:hAnsi="Calibri" w:cs="Arial"/>
          <w:sz w:val="18"/>
          <w:szCs w:val="20"/>
        </w:rPr>
      </w:pPr>
    </w:p>
    <w:p w:rsidR="00C32AA5" w:rsidRPr="00D13B2B" w:rsidRDefault="00C32AA5" w:rsidP="00C32AA5">
      <w:pPr>
        <w:pStyle w:val="Ttulo1"/>
        <w:numPr>
          <w:ilvl w:val="0"/>
          <w:numId w:val="5"/>
        </w:numPr>
        <w:ind w:left="0" w:firstLine="0"/>
        <w:rPr>
          <w:rFonts w:ascii="Calibri" w:hAnsi="Calibri" w:cs="Arial"/>
          <w:color w:val="auto"/>
          <w:sz w:val="20"/>
          <w:szCs w:val="22"/>
        </w:rPr>
      </w:pPr>
      <w:r w:rsidRPr="00D13B2B">
        <w:rPr>
          <w:rFonts w:ascii="Calibri" w:hAnsi="Calibri" w:cs="Arial"/>
          <w:color w:val="auto"/>
          <w:sz w:val="20"/>
          <w:szCs w:val="22"/>
        </w:rPr>
        <w:lastRenderedPageBreak/>
        <w:t>DO PRAZO DE EXECUÇÃO E VIGÊNCIA.</w:t>
      </w:r>
    </w:p>
    <w:p w:rsidR="00C32AA5" w:rsidRPr="00D13B2B" w:rsidRDefault="00C32AA5" w:rsidP="00C32AA5">
      <w:pPr>
        <w:pStyle w:val="Nivel2"/>
        <w:ind w:left="0" w:firstLine="0"/>
        <w:rPr>
          <w:rFonts w:ascii="Calibri" w:hAnsi="Calibri"/>
          <w:sz w:val="18"/>
        </w:rPr>
      </w:pPr>
      <w:r w:rsidRPr="00D13B2B">
        <w:rPr>
          <w:rFonts w:ascii="Calibri" w:hAnsi="Calibri"/>
          <w:sz w:val="18"/>
        </w:rPr>
        <w:t xml:space="preserve">O prazo para execução dos serviços é de </w:t>
      </w:r>
      <w:r w:rsidR="0030584F" w:rsidRPr="00D13B2B">
        <w:rPr>
          <w:rFonts w:ascii="Calibri" w:hAnsi="Calibri"/>
          <w:sz w:val="18"/>
        </w:rPr>
        <w:t>3</w:t>
      </w:r>
      <w:r w:rsidR="0030584F">
        <w:rPr>
          <w:rFonts w:ascii="Calibri" w:hAnsi="Calibri"/>
          <w:sz w:val="18"/>
        </w:rPr>
        <w:t>3</w:t>
      </w:r>
      <w:r w:rsidR="0030584F" w:rsidRPr="00D13B2B">
        <w:rPr>
          <w:rFonts w:ascii="Calibri" w:hAnsi="Calibri"/>
          <w:sz w:val="18"/>
        </w:rPr>
        <w:t xml:space="preserve">0 </w:t>
      </w:r>
      <w:r w:rsidRPr="00D13B2B">
        <w:rPr>
          <w:rFonts w:ascii="Calibri" w:hAnsi="Calibri"/>
          <w:sz w:val="18"/>
        </w:rPr>
        <w:t>(</w:t>
      </w:r>
      <w:r w:rsidR="005B1237" w:rsidRPr="00D13B2B">
        <w:rPr>
          <w:rFonts w:ascii="Calibri" w:hAnsi="Calibri"/>
          <w:sz w:val="18"/>
        </w:rPr>
        <w:t xml:space="preserve">trezentos e </w:t>
      </w:r>
      <w:r w:rsidR="0030584F">
        <w:rPr>
          <w:rFonts w:ascii="Calibri" w:hAnsi="Calibri"/>
          <w:sz w:val="18"/>
        </w:rPr>
        <w:t>trinta</w:t>
      </w:r>
      <w:r w:rsidRPr="00D13B2B">
        <w:rPr>
          <w:rFonts w:ascii="Calibri" w:hAnsi="Calibri"/>
          <w:sz w:val="18"/>
        </w:rPr>
        <w:t xml:space="preserve">) dias corridos, o prazo de vigência contratual é de </w:t>
      </w:r>
      <w:r w:rsidR="0030584F" w:rsidRPr="00D13B2B">
        <w:rPr>
          <w:rFonts w:ascii="Calibri" w:hAnsi="Calibri"/>
          <w:sz w:val="18"/>
        </w:rPr>
        <w:t>4</w:t>
      </w:r>
      <w:r w:rsidR="0030584F">
        <w:rPr>
          <w:rFonts w:ascii="Calibri" w:hAnsi="Calibri"/>
          <w:sz w:val="18"/>
        </w:rPr>
        <w:t>5</w:t>
      </w:r>
      <w:r w:rsidR="0030584F" w:rsidRPr="00D13B2B">
        <w:rPr>
          <w:rFonts w:ascii="Calibri" w:hAnsi="Calibri"/>
          <w:sz w:val="18"/>
        </w:rPr>
        <w:t xml:space="preserve">0 </w:t>
      </w:r>
      <w:r w:rsidR="005B1237" w:rsidRPr="00D13B2B">
        <w:rPr>
          <w:rFonts w:ascii="Calibri" w:hAnsi="Calibri"/>
          <w:sz w:val="18"/>
        </w:rPr>
        <w:t>(quatrocentos) dias corridos.</w:t>
      </w:r>
    </w:p>
    <w:p w:rsidR="00F90877" w:rsidRPr="00D13B2B" w:rsidRDefault="00F90877" w:rsidP="00A0452C">
      <w:pPr>
        <w:spacing w:after="120" w:line="276" w:lineRule="auto"/>
        <w:ind w:right="-15"/>
        <w:jc w:val="right"/>
        <w:rPr>
          <w:rFonts w:ascii="Calibri" w:hAnsi="Calibri" w:cs="Arial"/>
          <w:i/>
          <w:sz w:val="18"/>
          <w:szCs w:val="20"/>
        </w:rPr>
      </w:pPr>
    </w:p>
    <w:p w:rsidR="00F90877" w:rsidRPr="00D13B2B" w:rsidRDefault="00982916" w:rsidP="00A0452C">
      <w:pPr>
        <w:spacing w:after="120" w:line="276" w:lineRule="auto"/>
        <w:jc w:val="right"/>
        <w:rPr>
          <w:rFonts w:ascii="Calibri" w:hAnsi="Calibri" w:cs="Arial"/>
          <w:sz w:val="18"/>
          <w:szCs w:val="20"/>
        </w:rPr>
      </w:pPr>
      <w:r w:rsidRPr="00D13B2B">
        <w:rPr>
          <w:rFonts w:ascii="Calibri" w:hAnsi="Calibri" w:cs="Arial"/>
          <w:color w:val="000000"/>
          <w:sz w:val="18"/>
        </w:rPr>
        <w:t>Júlio de Castilhos,</w:t>
      </w:r>
      <w:r w:rsidR="00B371C1" w:rsidRPr="00D13B2B">
        <w:rPr>
          <w:rFonts w:ascii="Calibri" w:hAnsi="Calibri" w:cs="Arial"/>
          <w:color w:val="000000"/>
          <w:sz w:val="18"/>
        </w:rPr>
        <w:t xml:space="preserve"> </w:t>
      </w:r>
      <w:r w:rsidR="005B1237" w:rsidRPr="00D13B2B">
        <w:rPr>
          <w:rFonts w:ascii="Calibri" w:hAnsi="Calibri" w:cs="Arial"/>
          <w:color w:val="000000"/>
          <w:sz w:val="18"/>
        </w:rPr>
        <w:t>0</w:t>
      </w:r>
      <w:r w:rsidR="00F44354">
        <w:rPr>
          <w:rFonts w:ascii="Calibri" w:hAnsi="Calibri" w:cs="Arial"/>
          <w:color w:val="000000"/>
          <w:sz w:val="18"/>
        </w:rPr>
        <w:t>8</w:t>
      </w:r>
      <w:r w:rsidR="005B1237" w:rsidRPr="00D13B2B">
        <w:rPr>
          <w:rFonts w:ascii="Calibri" w:hAnsi="Calibri" w:cs="Arial"/>
          <w:color w:val="000000"/>
          <w:sz w:val="18"/>
        </w:rPr>
        <w:t xml:space="preserve"> de outubro</w:t>
      </w:r>
      <w:r w:rsidRPr="00D13B2B">
        <w:rPr>
          <w:rFonts w:ascii="Calibri" w:hAnsi="Calibri" w:cs="Arial"/>
          <w:color w:val="000000"/>
          <w:sz w:val="18"/>
        </w:rPr>
        <w:t xml:space="preserve"> de 2019</w:t>
      </w:r>
      <w:r w:rsidR="005B1237" w:rsidRPr="00D13B2B">
        <w:rPr>
          <w:rFonts w:ascii="Calibri" w:hAnsi="Calibri" w:cs="Arial"/>
          <w:color w:val="000000"/>
          <w:sz w:val="18"/>
        </w:rPr>
        <w:t>.</w:t>
      </w:r>
    </w:p>
    <w:p w:rsidR="00A0452C" w:rsidRPr="00D13B2B" w:rsidRDefault="00A0452C" w:rsidP="00127C0F">
      <w:pPr>
        <w:spacing w:after="120" w:line="276" w:lineRule="auto"/>
        <w:jc w:val="center"/>
        <w:rPr>
          <w:rFonts w:ascii="Calibri" w:hAnsi="Calibri" w:cs="Arial"/>
          <w:sz w:val="18"/>
          <w:szCs w:val="20"/>
        </w:rPr>
      </w:pPr>
    </w:p>
    <w:p w:rsidR="00A0452C" w:rsidRPr="00D13B2B" w:rsidRDefault="00A0452C" w:rsidP="00127C0F">
      <w:pPr>
        <w:spacing w:after="120" w:line="276" w:lineRule="auto"/>
        <w:jc w:val="center"/>
        <w:rPr>
          <w:rFonts w:ascii="Calibri" w:hAnsi="Calibri" w:cs="Arial"/>
          <w:sz w:val="18"/>
          <w:szCs w:val="20"/>
        </w:rPr>
      </w:pPr>
    </w:p>
    <w:p w:rsidR="00F90877" w:rsidRPr="00D13B2B" w:rsidRDefault="00F90877" w:rsidP="00127C0F">
      <w:pPr>
        <w:spacing w:after="120" w:line="276" w:lineRule="auto"/>
        <w:jc w:val="center"/>
        <w:rPr>
          <w:rFonts w:ascii="Calibri" w:hAnsi="Calibri" w:cs="Arial"/>
          <w:sz w:val="18"/>
          <w:szCs w:val="20"/>
        </w:rPr>
      </w:pPr>
      <w:r w:rsidRPr="00D13B2B">
        <w:rPr>
          <w:rFonts w:ascii="Calibri" w:hAnsi="Calibri" w:cs="Arial"/>
          <w:sz w:val="18"/>
          <w:szCs w:val="20"/>
        </w:rPr>
        <w:t>__________________________________</w:t>
      </w:r>
    </w:p>
    <w:p w:rsidR="00E049A0" w:rsidRPr="00D13B2B" w:rsidRDefault="00982916" w:rsidP="00127C0F">
      <w:pPr>
        <w:spacing w:after="120" w:line="276" w:lineRule="auto"/>
        <w:jc w:val="center"/>
        <w:rPr>
          <w:rFonts w:ascii="Calibri" w:hAnsi="Calibri" w:cs="Arial"/>
          <w:sz w:val="18"/>
          <w:szCs w:val="20"/>
        </w:rPr>
      </w:pPr>
      <w:r w:rsidRPr="00D13B2B">
        <w:rPr>
          <w:rFonts w:ascii="Calibri" w:hAnsi="Calibri" w:cs="Arial"/>
          <w:sz w:val="18"/>
          <w:szCs w:val="20"/>
        </w:rPr>
        <w:t>João Manoel Máximo de Camargo – SIAPE 1895705</w:t>
      </w:r>
    </w:p>
    <w:p w:rsidR="00982916" w:rsidRPr="00D13B2B" w:rsidRDefault="00982916" w:rsidP="00982916">
      <w:pPr>
        <w:spacing w:after="120" w:line="276" w:lineRule="auto"/>
        <w:rPr>
          <w:rFonts w:ascii="Calibri" w:hAnsi="Calibri" w:cs="Arial"/>
          <w:sz w:val="18"/>
          <w:szCs w:val="20"/>
        </w:rPr>
      </w:pPr>
      <w:r w:rsidRPr="00D13B2B">
        <w:rPr>
          <w:rFonts w:ascii="Calibri" w:hAnsi="Calibri" w:cs="Arial"/>
          <w:sz w:val="18"/>
          <w:szCs w:val="20"/>
        </w:rPr>
        <w:t xml:space="preserve">                                                              Engenheiro Civil</w:t>
      </w:r>
      <w:r w:rsidR="006426F5" w:rsidRPr="00D13B2B">
        <w:rPr>
          <w:rFonts w:ascii="Calibri" w:hAnsi="Calibri" w:cs="Arial"/>
          <w:sz w:val="18"/>
          <w:szCs w:val="20"/>
        </w:rPr>
        <w:t>-</w:t>
      </w:r>
      <w:r w:rsidRPr="00D13B2B">
        <w:rPr>
          <w:rFonts w:ascii="Calibri" w:hAnsi="Calibri" w:cs="Arial"/>
          <w:sz w:val="18"/>
          <w:szCs w:val="20"/>
        </w:rPr>
        <w:t xml:space="preserve"> CREA RS 039139</w:t>
      </w:r>
    </w:p>
    <w:p w:rsidR="00F90877" w:rsidRPr="00D13B2B" w:rsidRDefault="00F90877" w:rsidP="00127C0F">
      <w:pPr>
        <w:spacing w:after="120" w:line="276" w:lineRule="auto"/>
        <w:rPr>
          <w:rFonts w:ascii="Calibri" w:hAnsi="Calibri" w:cs="Arial"/>
          <w:sz w:val="18"/>
          <w:szCs w:val="20"/>
        </w:rPr>
      </w:pPr>
    </w:p>
    <w:p w:rsidR="00F90877" w:rsidRPr="00D13B2B" w:rsidRDefault="00F90877" w:rsidP="00127C0F">
      <w:pPr>
        <w:spacing w:after="120" w:line="276" w:lineRule="auto"/>
        <w:rPr>
          <w:rFonts w:ascii="Calibri" w:hAnsi="Calibri" w:cs="Arial"/>
          <w:sz w:val="22"/>
        </w:rPr>
      </w:pPr>
    </w:p>
    <w:p w:rsidR="00E049A0" w:rsidRPr="00D13B2B" w:rsidRDefault="00E049A0" w:rsidP="00127C0F">
      <w:pPr>
        <w:spacing w:after="120" w:line="276" w:lineRule="auto"/>
        <w:rPr>
          <w:rFonts w:ascii="Calibri" w:hAnsi="Calibri" w:cs="Arial"/>
          <w:sz w:val="22"/>
        </w:rPr>
      </w:pPr>
    </w:p>
    <w:p w:rsidR="00A0452C" w:rsidRPr="00D13B2B" w:rsidRDefault="006426F5" w:rsidP="00A0452C">
      <w:pPr>
        <w:spacing w:after="120" w:line="276" w:lineRule="auto"/>
        <w:ind w:left="3540"/>
        <w:rPr>
          <w:rFonts w:ascii="Calibri" w:hAnsi="Calibri" w:cs="Arial"/>
          <w:sz w:val="18"/>
          <w:szCs w:val="20"/>
        </w:rPr>
      </w:pPr>
      <w:r w:rsidRPr="00D13B2B">
        <w:rPr>
          <w:rFonts w:ascii="Calibri" w:hAnsi="Calibri" w:cs="Arial"/>
          <w:sz w:val="18"/>
          <w:szCs w:val="20"/>
        </w:rPr>
        <w:t xml:space="preserve">          </w:t>
      </w:r>
      <w:r w:rsidR="00A0452C" w:rsidRPr="00D13B2B">
        <w:rPr>
          <w:rFonts w:ascii="Calibri" w:hAnsi="Calibri" w:cs="Arial"/>
          <w:sz w:val="18"/>
          <w:szCs w:val="20"/>
        </w:rPr>
        <w:t>Declaro estar ciente e de acordo com o Projeto Básico.</w:t>
      </w:r>
    </w:p>
    <w:p w:rsidR="00B06D51" w:rsidRPr="00D13B2B" w:rsidRDefault="00B06D51" w:rsidP="00B06D51">
      <w:pPr>
        <w:spacing w:after="120" w:line="276" w:lineRule="auto"/>
        <w:jc w:val="right"/>
        <w:rPr>
          <w:rFonts w:ascii="Calibri" w:hAnsi="Calibri" w:cs="Arial"/>
          <w:sz w:val="18"/>
          <w:szCs w:val="20"/>
        </w:rPr>
      </w:pPr>
      <w:r w:rsidRPr="00D13B2B">
        <w:rPr>
          <w:rFonts w:ascii="Calibri" w:hAnsi="Calibri" w:cs="Arial"/>
          <w:color w:val="000000"/>
          <w:sz w:val="18"/>
        </w:rPr>
        <w:t>Júlio de Castilhos, 0</w:t>
      </w:r>
      <w:r w:rsidR="00F44354">
        <w:rPr>
          <w:rFonts w:ascii="Calibri" w:hAnsi="Calibri" w:cs="Arial"/>
          <w:color w:val="000000"/>
          <w:sz w:val="18"/>
        </w:rPr>
        <w:t>8</w:t>
      </w:r>
      <w:r w:rsidRPr="00D13B2B">
        <w:rPr>
          <w:rFonts w:ascii="Calibri" w:hAnsi="Calibri" w:cs="Arial"/>
          <w:color w:val="000000"/>
          <w:sz w:val="18"/>
        </w:rPr>
        <w:t xml:space="preserve"> de </w:t>
      </w:r>
      <w:bookmarkStart w:id="0" w:name="_GoBack"/>
      <w:r w:rsidRPr="00D13B2B">
        <w:rPr>
          <w:rFonts w:ascii="Calibri" w:hAnsi="Calibri" w:cs="Arial"/>
          <w:color w:val="000000"/>
          <w:sz w:val="18"/>
        </w:rPr>
        <w:t>outubro</w:t>
      </w:r>
      <w:bookmarkEnd w:id="0"/>
      <w:r w:rsidRPr="00D13B2B">
        <w:rPr>
          <w:rFonts w:ascii="Calibri" w:hAnsi="Calibri" w:cs="Arial"/>
          <w:color w:val="000000"/>
          <w:sz w:val="18"/>
        </w:rPr>
        <w:t xml:space="preserve"> de 2019.</w:t>
      </w:r>
    </w:p>
    <w:p w:rsidR="00A0452C" w:rsidRPr="00D13B2B" w:rsidRDefault="00A0452C" w:rsidP="00A0452C">
      <w:pPr>
        <w:spacing w:after="120" w:line="276" w:lineRule="auto"/>
        <w:jc w:val="center"/>
        <w:rPr>
          <w:rFonts w:ascii="Calibri" w:hAnsi="Calibri" w:cs="Arial"/>
          <w:b/>
          <w:bCs/>
          <w:iCs/>
          <w:color w:val="000000"/>
          <w:sz w:val="18"/>
        </w:rPr>
      </w:pPr>
    </w:p>
    <w:p w:rsidR="00E049A0" w:rsidRPr="00D13B2B" w:rsidRDefault="00E049A0" w:rsidP="00A0452C">
      <w:pPr>
        <w:spacing w:after="120" w:line="276" w:lineRule="auto"/>
        <w:jc w:val="center"/>
        <w:rPr>
          <w:rFonts w:ascii="Calibri" w:hAnsi="Calibri" w:cs="Arial"/>
          <w:b/>
          <w:bCs/>
          <w:iCs/>
          <w:color w:val="000000"/>
          <w:sz w:val="18"/>
        </w:rPr>
      </w:pPr>
    </w:p>
    <w:p w:rsidR="00E049A0" w:rsidRPr="00D13B2B" w:rsidRDefault="00E049A0" w:rsidP="00A0452C">
      <w:pPr>
        <w:spacing w:after="120" w:line="276" w:lineRule="auto"/>
        <w:jc w:val="center"/>
        <w:rPr>
          <w:rFonts w:ascii="Calibri" w:hAnsi="Calibri" w:cs="Arial"/>
          <w:b/>
          <w:bCs/>
          <w:iCs/>
          <w:color w:val="000000"/>
          <w:sz w:val="18"/>
        </w:rPr>
      </w:pPr>
    </w:p>
    <w:p w:rsidR="00A0452C" w:rsidRPr="00D13B2B" w:rsidRDefault="00982916" w:rsidP="00A0452C">
      <w:pPr>
        <w:jc w:val="center"/>
        <w:rPr>
          <w:rFonts w:ascii="Calibri" w:hAnsi="Calibri" w:cs="Arial"/>
          <w:color w:val="000000"/>
          <w:sz w:val="18"/>
        </w:rPr>
      </w:pPr>
      <w:r w:rsidRPr="00D13B2B">
        <w:rPr>
          <w:rFonts w:ascii="Calibri" w:hAnsi="Calibri" w:cs="Arial"/>
          <w:color w:val="000000"/>
          <w:sz w:val="18"/>
        </w:rPr>
        <w:t xml:space="preserve">Rodrigo Carvalho </w:t>
      </w:r>
      <w:proofErr w:type="spellStart"/>
      <w:r w:rsidRPr="00D13B2B">
        <w:rPr>
          <w:rFonts w:ascii="Calibri" w:hAnsi="Calibri" w:cs="Arial"/>
          <w:color w:val="000000"/>
          <w:sz w:val="18"/>
        </w:rPr>
        <w:t>Carlotto</w:t>
      </w:r>
      <w:proofErr w:type="spellEnd"/>
    </w:p>
    <w:p w:rsidR="00A0452C" w:rsidRPr="00D13B2B" w:rsidRDefault="00713D81" w:rsidP="00713D81">
      <w:pPr>
        <w:tabs>
          <w:tab w:val="left" w:pos="3568"/>
          <w:tab w:val="center" w:pos="4252"/>
        </w:tabs>
        <w:rPr>
          <w:rFonts w:ascii="Calibri" w:hAnsi="Calibri" w:cs="Arial"/>
          <w:color w:val="000000"/>
          <w:sz w:val="18"/>
        </w:rPr>
      </w:pPr>
      <w:r w:rsidRPr="00D13B2B">
        <w:rPr>
          <w:rFonts w:ascii="Calibri" w:hAnsi="Calibri" w:cs="Arial"/>
          <w:color w:val="000000"/>
          <w:sz w:val="18"/>
        </w:rPr>
        <w:tab/>
      </w:r>
      <w:r w:rsidRPr="00D13B2B">
        <w:rPr>
          <w:rFonts w:ascii="Calibri" w:hAnsi="Calibri" w:cs="Arial"/>
          <w:color w:val="000000"/>
          <w:sz w:val="18"/>
        </w:rPr>
        <w:tab/>
      </w:r>
      <w:r w:rsidR="00982916" w:rsidRPr="00D13B2B">
        <w:rPr>
          <w:rFonts w:ascii="Calibri" w:hAnsi="Calibri" w:cs="Arial"/>
          <w:color w:val="000000"/>
          <w:sz w:val="18"/>
        </w:rPr>
        <w:t>Diretor</w:t>
      </w:r>
      <w:r w:rsidR="00A0452C" w:rsidRPr="00D13B2B">
        <w:rPr>
          <w:rFonts w:ascii="Calibri" w:hAnsi="Calibri" w:cs="Arial"/>
          <w:color w:val="000000"/>
          <w:sz w:val="18"/>
        </w:rPr>
        <w:t xml:space="preserve"> Geral</w:t>
      </w:r>
    </w:p>
    <w:p w:rsidR="00A0452C" w:rsidRPr="00D13B2B" w:rsidRDefault="00982916" w:rsidP="00A0452C">
      <w:pPr>
        <w:jc w:val="center"/>
        <w:rPr>
          <w:rFonts w:ascii="Calibri" w:hAnsi="Calibri" w:cs="Arial"/>
          <w:color w:val="000000"/>
          <w:sz w:val="18"/>
        </w:rPr>
      </w:pPr>
      <w:r w:rsidRPr="00D13B2B">
        <w:rPr>
          <w:rFonts w:ascii="Calibri" w:hAnsi="Calibri" w:cs="Arial"/>
          <w:color w:val="000000"/>
          <w:sz w:val="18"/>
        </w:rPr>
        <w:t>SIAPE</w:t>
      </w:r>
      <w:r w:rsidR="002403BD" w:rsidRPr="00D13B2B">
        <w:rPr>
          <w:rFonts w:ascii="Calibri" w:hAnsi="Calibri" w:cs="Arial"/>
          <w:color w:val="000000"/>
          <w:sz w:val="18"/>
        </w:rPr>
        <w:t xml:space="preserve"> Nº 1610622</w:t>
      </w:r>
    </w:p>
    <w:p w:rsidR="00A0452C" w:rsidRPr="00D13B2B" w:rsidRDefault="002403BD" w:rsidP="00A0452C">
      <w:pPr>
        <w:jc w:val="center"/>
        <w:rPr>
          <w:sz w:val="18"/>
        </w:rPr>
      </w:pPr>
      <w:proofErr w:type="spellStart"/>
      <w:proofErr w:type="gramStart"/>
      <w:r w:rsidRPr="00D13B2B">
        <w:rPr>
          <w:rFonts w:ascii="Calibri" w:hAnsi="Calibri" w:cs="Arial"/>
          <w:color w:val="000000"/>
          <w:sz w:val="18"/>
        </w:rPr>
        <w:t>IFFar</w:t>
      </w:r>
      <w:proofErr w:type="spellEnd"/>
      <w:proofErr w:type="gramEnd"/>
      <w:r w:rsidRPr="00D13B2B">
        <w:rPr>
          <w:rFonts w:ascii="Calibri" w:hAnsi="Calibri" w:cs="Arial"/>
          <w:color w:val="000000"/>
          <w:sz w:val="18"/>
        </w:rPr>
        <w:t xml:space="preserve"> Campus Júlio de Castilhos</w:t>
      </w:r>
    </w:p>
    <w:p w:rsidR="00F108FF" w:rsidRPr="00D13B2B" w:rsidRDefault="00F108FF" w:rsidP="00127C0F">
      <w:pPr>
        <w:rPr>
          <w:rFonts w:ascii="Calibri" w:hAnsi="Calibri" w:cs="Arial"/>
          <w:sz w:val="22"/>
        </w:rPr>
      </w:pPr>
    </w:p>
    <w:sectPr w:rsidR="00F108FF" w:rsidRPr="00D13B2B" w:rsidSect="00F90877">
      <w:headerReference w:type="default" r:id="rId9"/>
      <w:footerReference w:type="default" r:id="rId10"/>
      <w:pgSz w:w="11906" w:h="16838"/>
      <w:pgMar w:top="1418" w:right="1701" w:bottom="1418" w:left="1701" w:header="720" w:footer="1026"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605A" w:rsidRDefault="00D5605A" w:rsidP="00F90877">
      <w:r>
        <w:separator/>
      </w:r>
    </w:p>
  </w:endnote>
  <w:endnote w:type="continuationSeparator" w:id="0">
    <w:p w:rsidR="00D5605A" w:rsidRDefault="00D5605A" w:rsidP="00F908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Ecofont_Spranq_eco_Sans">
    <w:altName w:val="Malgun Gothic"/>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OpenSymbol">
    <w:panose1 w:val="05010000000000000000"/>
    <w:charset w:val="00"/>
    <w:family w:val="auto"/>
    <w:pitch w:val="variable"/>
    <w:sig w:usb0="800000AF" w:usb1="1001ECEA" w:usb2="00000000" w:usb3="00000000" w:csb0="00000001" w:csb1="00000000"/>
  </w:font>
  <w:font w:name="Liberation Sans">
    <w:charset w:val="00"/>
    <w:family w:val="swiss"/>
    <w:pitch w:val="variable"/>
    <w:sig w:usb0="E0000AFF" w:usb1="500078FF" w:usb2="00000021" w:usb3="00000000" w:csb0="000001BF" w:csb1="00000000"/>
  </w:font>
  <w:font w:name="WenQuanYi Micro Hei">
    <w:panose1 w:val="00000000000000000000"/>
    <w:charset w:val="00"/>
    <w:family w:val="roman"/>
    <w:notTrueType/>
    <w:pitch w:val="default"/>
  </w:font>
  <w:font w:name="Lohit Hindi">
    <w:altName w:val="Times New Roman"/>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2237" w:rsidRPr="0054476B" w:rsidRDefault="000B2237" w:rsidP="0054476B">
    <w:pPr>
      <w:pStyle w:val="Rodap"/>
      <w:jc w:val="center"/>
      <w:rPr>
        <w:rFonts w:ascii="Calibri" w:hAnsi="Calibri" w:cs="Arial"/>
        <w:kern w:val="2"/>
        <w:sz w:val="18"/>
        <w:szCs w:val="18"/>
      </w:rPr>
    </w:pPr>
    <w:r>
      <w:rPr>
        <w:rFonts w:ascii="Calibri" w:hAnsi="Calibri" w:cs="Arial"/>
        <w:kern w:val="2"/>
        <w:sz w:val="18"/>
        <w:szCs w:val="18"/>
      </w:rPr>
      <w:t>RS 527 - Estrada de acesso secundário para Tupanciretã – Distrito de São João do Barro Preto – Júlio de Castilhos/RS Telefone: (55) 3271-9500</w:t>
    </w:r>
  </w:p>
  <w:p w:rsidR="000B2237" w:rsidRPr="00F90877" w:rsidRDefault="000B2237" w:rsidP="00F90877">
    <w:pPr>
      <w:pStyle w:val="Rodap"/>
      <w:jc w:val="right"/>
      <w:rPr>
        <w:rFonts w:ascii="Calibri" w:hAnsi="Calibri" w:cs="Arial"/>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605A" w:rsidRDefault="00D5605A" w:rsidP="00F90877">
      <w:r>
        <w:separator/>
      </w:r>
    </w:p>
  </w:footnote>
  <w:footnote w:type="continuationSeparator" w:id="0">
    <w:p w:rsidR="00D5605A" w:rsidRDefault="00D5605A" w:rsidP="00F908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2237" w:rsidRDefault="000B2237" w:rsidP="00F90877">
    <w:pPr>
      <w:pStyle w:val="western"/>
      <w:spacing w:before="0" w:beforeAutospacing="0" w:after="0"/>
      <w:ind w:left="2126"/>
      <w:jc w:val="center"/>
      <w:rPr>
        <w:rFonts w:ascii="Calibri" w:hAnsi="Calibri"/>
        <w:b/>
        <w:bCs/>
        <w:szCs w:val="22"/>
      </w:rPr>
    </w:pPr>
    <w:r>
      <w:rPr>
        <w:noProof/>
      </w:rPr>
      <w:drawing>
        <wp:anchor distT="0" distB="0" distL="114300" distR="114300" simplePos="0" relativeHeight="251659264" behindDoc="0" locked="0" layoutInCell="1" allowOverlap="1" wp14:anchorId="0879D07F" wp14:editId="44404DB6">
          <wp:simplePos x="0" y="0"/>
          <wp:positionH relativeFrom="column">
            <wp:posOffset>2262063</wp:posOffset>
          </wp:positionH>
          <wp:positionV relativeFrom="paragraph">
            <wp:posOffset>-351790</wp:posOffset>
          </wp:positionV>
          <wp:extent cx="857250" cy="685800"/>
          <wp:effectExtent l="0" t="0" r="0" b="0"/>
          <wp:wrapNone/>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7250" cy="685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B2237" w:rsidRPr="00F623D9" w:rsidRDefault="000B2237" w:rsidP="00F90877">
    <w:pPr>
      <w:pStyle w:val="western"/>
      <w:spacing w:before="0" w:beforeAutospacing="0" w:after="0"/>
      <w:ind w:left="2126"/>
      <w:jc w:val="center"/>
      <w:rPr>
        <w:rFonts w:ascii="Arial" w:hAnsi="Arial" w:cs="Arial"/>
        <w:b/>
        <w:bCs/>
        <w:szCs w:val="22"/>
      </w:rPr>
    </w:pPr>
  </w:p>
  <w:p w:rsidR="000B2237" w:rsidRPr="00846C04" w:rsidRDefault="000B2237" w:rsidP="00F90877">
    <w:pPr>
      <w:pStyle w:val="western"/>
      <w:spacing w:before="0" w:beforeAutospacing="0" w:after="0" w:line="276" w:lineRule="auto"/>
      <w:jc w:val="center"/>
      <w:rPr>
        <w:rFonts w:ascii="Arial" w:hAnsi="Arial" w:cs="Arial"/>
        <w:sz w:val="18"/>
        <w:szCs w:val="18"/>
      </w:rPr>
    </w:pPr>
    <w:r w:rsidRPr="00846C04">
      <w:rPr>
        <w:rFonts w:ascii="Arial" w:hAnsi="Arial" w:cs="Arial"/>
        <w:bCs/>
        <w:sz w:val="18"/>
        <w:szCs w:val="18"/>
      </w:rPr>
      <w:t>MINISTÉRIO DA EDUCAÇÃO</w:t>
    </w:r>
  </w:p>
  <w:p w:rsidR="000B2237" w:rsidRPr="00846C04" w:rsidRDefault="000B2237" w:rsidP="00F90877">
    <w:pPr>
      <w:pStyle w:val="western"/>
      <w:spacing w:before="0" w:beforeAutospacing="0" w:after="0" w:line="276" w:lineRule="auto"/>
      <w:jc w:val="center"/>
      <w:rPr>
        <w:rFonts w:ascii="Arial" w:hAnsi="Arial" w:cs="Arial"/>
        <w:sz w:val="18"/>
        <w:szCs w:val="18"/>
      </w:rPr>
    </w:pPr>
    <w:r w:rsidRPr="00846C04">
      <w:rPr>
        <w:rFonts w:ascii="Arial" w:hAnsi="Arial" w:cs="Arial"/>
        <w:sz w:val="18"/>
        <w:szCs w:val="18"/>
      </w:rPr>
      <w:t>SECRETARIA DE EDUCAÇÃO PROFISSIONAL E TECNOLÓGICA</w:t>
    </w:r>
  </w:p>
  <w:p w:rsidR="000B2237" w:rsidRPr="00846C04" w:rsidRDefault="000B2237" w:rsidP="00F90877">
    <w:pPr>
      <w:pStyle w:val="western"/>
      <w:spacing w:before="0" w:beforeAutospacing="0" w:after="0" w:line="276" w:lineRule="auto"/>
      <w:jc w:val="center"/>
      <w:rPr>
        <w:rFonts w:ascii="Arial" w:hAnsi="Arial" w:cs="Arial"/>
        <w:sz w:val="18"/>
        <w:szCs w:val="18"/>
      </w:rPr>
    </w:pPr>
    <w:r w:rsidRPr="00846C04">
      <w:rPr>
        <w:rFonts w:ascii="Arial" w:hAnsi="Arial" w:cs="Arial"/>
        <w:sz w:val="18"/>
        <w:szCs w:val="18"/>
      </w:rPr>
      <w:t>INSTITUTO FEDERAL DE EDUCAÇÃO, CIÊNCIA E TECNOLOGIA FARROUPILHA</w:t>
    </w:r>
  </w:p>
  <w:p w:rsidR="000B2237" w:rsidRDefault="000B2237" w:rsidP="00F90877">
    <w:pPr>
      <w:pStyle w:val="western"/>
      <w:spacing w:before="0" w:beforeAutospacing="0" w:after="0" w:line="276" w:lineRule="auto"/>
      <w:jc w:val="center"/>
      <w:rPr>
        <w:rFonts w:ascii="Arial" w:hAnsi="Arial" w:cs="Arial"/>
        <w:bCs/>
        <w:sz w:val="18"/>
        <w:szCs w:val="18"/>
      </w:rPr>
    </w:pPr>
    <w:r>
      <w:rPr>
        <w:rFonts w:ascii="Arial" w:hAnsi="Arial" w:cs="Arial"/>
        <w:bCs/>
        <w:sz w:val="18"/>
        <w:szCs w:val="18"/>
      </w:rPr>
      <w:t>CAMPUS JÚLIO DE CASTILHOS</w:t>
    </w:r>
  </w:p>
  <w:p w:rsidR="000B2237" w:rsidRDefault="000B2237" w:rsidP="00F90877">
    <w:pPr>
      <w:pStyle w:val="western"/>
      <w:spacing w:before="0" w:beforeAutospacing="0" w:after="0" w:line="276" w:lineRule="auto"/>
      <w:jc w:val="center"/>
      <w:rPr>
        <w:rFonts w:ascii="Arial" w:hAnsi="Arial" w:cs="Arial"/>
        <w:bCs/>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pStyle w:val="Ttulo2"/>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3"/>
    <w:multiLevelType w:val="multilevel"/>
    <w:tmpl w:val="236AEEE6"/>
    <w:lvl w:ilvl="0">
      <w:start w:val="2"/>
      <w:numFmt w:val="decimal"/>
      <w:lvlText w:val="%1."/>
      <w:lvlJc w:val="left"/>
      <w:pPr>
        <w:tabs>
          <w:tab w:val="num" w:pos="0"/>
        </w:tabs>
        <w:ind w:left="360" w:hanging="360"/>
      </w:pPr>
      <w:rPr>
        <w:sz w:val="20"/>
        <w:szCs w:val="20"/>
      </w:rPr>
    </w:lvl>
    <w:lvl w:ilvl="1">
      <w:start w:val="1"/>
      <w:numFmt w:val="decimal"/>
      <w:lvlText w:val="%1.%2."/>
      <w:lvlJc w:val="left"/>
      <w:pPr>
        <w:tabs>
          <w:tab w:val="num" w:pos="0"/>
        </w:tabs>
        <w:ind w:left="432" w:hanging="432"/>
      </w:pPr>
      <w:rPr>
        <w:b w:val="0"/>
        <w:i w:val="0"/>
        <w:color w:val="auto"/>
        <w:sz w:val="20"/>
        <w:szCs w:val="20"/>
      </w:rPr>
    </w:lvl>
    <w:lvl w:ilvl="2">
      <w:start w:val="1"/>
      <w:numFmt w:val="decimal"/>
      <w:lvlText w:val="%1.%2.%3."/>
      <w:lvlJc w:val="left"/>
      <w:pPr>
        <w:tabs>
          <w:tab w:val="num" w:pos="0"/>
        </w:tabs>
        <w:ind w:left="1224" w:hanging="504"/>
      </w:pPr>
      <w:rPr>
        <w:b w:val="0"/>
        <w:color w:val="auto"/>
        <w:sz w:val="20"/>
        <w:szCs w:val="20"/>
      </w:rPr>
    </w:lvl>
    <w:lvl w:ilvl="3">
      <w:start w:val="1"/>
      <w:numFmt w:val="decimal"/>
      <w:lvlText w:val="%1.%2.%3.%4."/>
      <w:lvlJc w:val="left"/>
      <w:pPr>
        <w:tabs>
          <w:tab w:val="num" w:pos="0"/>
        </w:tabs>
        <w:ind w:left="1728" w:hanging="648"/>
      </w:pPr>
      <w:rPr>
        <w:sz w:val="20"/>
        <w:szCs w:val="20"/>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
    <w:nsid w:val="35A12AF8"/>
    <w:multiLevelType w:val="hybridMultilevel"/>
    <w:tmpl w:val="6A7EBEF4"/>
    <w:lvl w:ilvl="0" w:tplc="09264D1A">
      <w:start w:val="1"/>
      <w:numFmt w:val="lowerLetter"/>
      <w:pStyle w:val="Nivel4"/>
      <w:lvlText w:val="%1)"/>
      <w:lvlJc w:val="left"/>
      <w:pPr>
        <w:ind w:left="5180" w:hanging="360"/>
      </w:pPr>
    </w:lvl>
    <w:lvl w:ilvl="1" w:tplc="04160019">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3">
    <w:nsid w:val="3BFC6EDE"/>
    <w:multiLevelType w:val="multilevel"/>
    <w:tmpl w:val="B8368EBA"/>
    <w:lvl w:ilvl="0">
      <w:start w:val="1"/>
      <w:numFmt w:val="decimal"/>
      <w:lvlText w:val="%1."/>
      <w:lvlJc w:val="left"/>
      <w:pPr>
        <w:tabs>
          <w:tab w:val="num" w:pos="-360"/>
        </w:tabs>
        <w:ind w:left="360" w:hanging="360"/>
      </w:pPr>
      <w:rPr>
        <w:rFonts w:ascii="Calibri" w:hAnsi="Calibri" w:cs="Arial" w:hint="default"/>
        <w:color w:val="auto"/>
        <w:sz w:val="20"/>
        <w:szCs w:val="20"/>
      </w:rPr>
    </w:lvl>
    <w:lvl w:ilvl="1">
      <w:start w:val="1"/>
      <w:numFmt w:val="decimal"/>
      <w:pStyle w:val="Nivel2"/>
      <w:lvlText w:val="%1.%2."/>
      <w:lvlJc w:val="left"/>
      <w:pPr>
        <w:tabs>
          <w:tab w:val="num" w:pos="6020"/>
        </w:tabs>
        <w:ind w:left="7100" w:hanging="720"/>
      </w:pPr>
      <w:rPr>
        <w:b w:val="0"/>
        <w:color w:val="auto"/>
      </w:rPr>
    </w:lvl>
    <w:lvl w:ilvl="2">
      <w:start w:val="1"/>
      <w:numFmt w:val="decimal"/>
      <w:lvlText w:val="%1.%2.%3."/>
      <w:lvlJc w:val="left"/>
      <w:pPr>
        <w:tabs>
          <w:tab w:val="num" w:pos="2334"/>
        </w:tabs>
        <w:ind w:left="3414" w:hanging="720"/>
      </w:pPr>
      <w:rPr>
        <w:b w:val="0"/>
        <w:color w:val="auto"/>
      </w:rPr>
    </w:lvl>
    <w:lvl w:ilvl="3">
      <w:start w:val="1"/>
      <w:numFmt w:val="decimal"/>
      <w:lvlText w:val="%1.%2.%3.%4."/>
      <w:lvlJc w:val="left"/>
      <w:pPr>
        <w:tabs>
          <w:tab w:val="num" w:pos="0"/>
        </w:tabs>
        <w:ind w:left="1440" w:hanging="1080"/>
      </w:pPr>
      <w:rPr>
        <w:color w:val="auto"/>
      </w:rPr>
    </w:lvl>
    <w:lvl w:ilvl="4">
      <w:start w:val="1"/>
      <w:numFmt w:val="decimal"/>
      <w:lvlText w:val="%1.%2.%3.%4.%5."/>
      <w:lvlJc w:val="left"/>
      <w:pPr>
        <w:tabs>
          <w:tab w:val="num" w:pos="0"/>
        </w:tabs>
        <w:ind w:left="1800" w:hanging="1440"/>
      </w:pPr>
      <w:rPr>
        <w:color w:val="auto"/>
      </w:rPr>
    </w:lvl>
    <w:lvl w:ilvl="5">
      <w:start w:val="1"/>
      <w:numFmt w:val="decimal"/>
      <w:lvlText w:val="%1.%2.%3.%4.%5.%6."/>
      <w:lvlJc w:val="left"/>
      <w:pPr>
        <w:tabs>
          <w:tab w:val="num" w:pos="0"/>
        </w:tabs>
        <w:ind w:left="1800" w:hanging="1440"/>
      </w:pPr>
      <w:rPr>
        <w:color w:val="auto"/>
      </w:rPr>
    </w:lvl>
    <w:lvl w:ilvl="6">
      <w:start w:val="1"/>
      <w:numFmt w:val="decimal"/>
      <w:lvlText w:val="%1.%2.%3.%4.%5.%6.%7."/>
      <w:lvlJc w:val="left"/>
      <w:pPr>
        <w:tabs>
          <w:tab w:val="num" w:pos="0"/>
        </w:tabs>
        <w:ind w:left="2160" w:hanging="1800"/>
      </w:pPr>
      <w:rPr>
        <w:color w:val="auto"/>
      </w:rPr>
    </w:lvl>
    <w:lvl w:ilvl="7">
      <w:start w:val="1"/>
      <w:numFmt w:val="decimal"/>
      <w:lvlText w:val="%1.%2.%3.%4.%5.%6.%7.%8."/>
      <w:lvlJc w:val="left"/>
      <w:pPr>
        <w:tabs>
          <w:tab w:val="num" w:pos="0"/>
        </w:tabs>
        <w:ind w:left="2520" w:hanging="2160"/>
      </w:pPr>
      <w:rPr>
        <w:color w:val="auto"/>
      </w:rPr>
    </w:lvl>
    <w:lvl w:ilvl="8">
      <w:start w:val="1"/>
      <w:numFmt w:val="decimal"/>
      <w:lvlText w:val="%1.%2.%3.%4.%5.%6.%7.%8.%9."/>
      <w:lvlJc w:val="left"/>
      <w:pPr>
        <w:tabs>
          <w:tab w:val="num" w:pos="0"/>
        </w:tabs>
        <w:ind w:left="2520" w:hanging="2160"/>
      </w:pPr>
      <w:rPr>
        <w:color w:val="auto"/>
      </w:rPr>
    </w:lvl>
  </w:abstractNum>
  <w:abstractNum w:abstractNumId="4">
    <w:nsid w:val="43030497"/>
    <w:multiLevelType w:val="multilevel"/>
    <w:tmpl w:val="908A9FE4"/>
    <w:lvl w:ilvl="0">
      <w:start w:val="7"/>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63614348"/>
    <w:multiLevelType w:val="hybridMultilevel"/>
    <w:tmpl w:val="EAF2F852"/>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6">
    <w:nsid w:val="67003AC8"/>
    <w:multiLevelType w:val="multilevel"/>
    <w:tmpl w:val="98A433FA"/>
    <w:name w:val="WW8Num32"/>
    <w:lvl w:ilvl="0">
      <w:start w:val="8"/>
      <w:numFmt w:val="decimal"/>
      <w:lvlText w:val="%1."/>
      <w:lvlJc w:val="left"/>
      <w:pPr>
        <w:tabs>
          <w:tab w:val="num" w:pos="0"/>
        </w:tabs>
        <w:ind w:left="360" w:hanging="360"/>
      </w:pPr>
      <w:rPr>
        <w:rFonts w:hint="default"/>
        <w:sz w:val="20"/>
        <w:szCs w:val="20"/>
      </w:rPr>
    </w:lvl>
    <w:lvl w:ilvl="1">
      <w:start w:val="1"/>
      <w:numFmt w:val="decimal"/>
      <w:lvlText w:val="%1.%2."/>
      <w:lvlJc w:val="left"/>
      <w:pPr>
        <w:tabs>
          <w:tab w:val="num" w:pos="0"/>
        </w:tabs>
        <w:ind w:left="432" w:hanging="432"/>
      </w:pPr>
      <w:rPr>
        <w:rFonts w:hint="default"/>
        <w:b w:val="0"/>
        <w:i w:val="0"/>
        <w:color w:val="auto"/>
        <w:sz w:val="20"/>
        <w:szCs w:val="20"/>
      </w:rPr>
    </w:lvl>
    <w:lvl w:ilvl="2">
      <w:start w:val="1"/>
      <w:numFmt w:val="decimal"/>
      <w:lvlText w:val="%1.%2.%3."/>
      <w:lvlJc w:val="left"/>
      <w:pPr>
        <w:tabs>
          <w:tab w:val="num" w:pos="0"/>
        </w:tabs>
        <w:ind w:left="1224" w:hanging="504"/>
      </w:pPr>
      <w:rPr>
        <w:rFonts w:hint="default"/>
        <w:b w:val="0"/>
        <w:color w:val="auto"/>
        <w:sz w:val="20"/>
        <w:szCs w:val="20"/>
      </w:rPr>
    </w:lvl>
    <w:lvl w:ilvl="3">
      <w:start w:val="1"/>
      <w:numFmt w:val="decimal"/>
      <w:lvlText w:val="%1.%2.%3.%4."/>
      <w:lvlJc w:val="left"/>
      <w:pPr>
        <w:tabs>
          <w:tab w:val="num" w:pos="0"/>
        </w:tabs>
        <w:ind w:left="1728" w:hanging="648"/>
      </w:pPr>
      <w:rPr>
        <w:rFonts w:hint="default"/>
        <w:b w:val="0"/>
        <w:sz w:val="20"/>
        <w:szCs w:val="20"/>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7">
    <w:nsid w:val="680E3678"/>
    <w:multiLevelType w:val="multilevel"/>
    <w:tmpl w:val="0F1A97F0"/>
    <w:lvl w:ilvl="0">
      <w:start w:val="9"/>
      <w:numFmt w:val="decimal"/>
      <w:lvlText w:val="%1"/>
      <w:lvlJc w:val="left"/>
      <w:pPr>
        <w:ind w:left="435" w:hanging="435"/>
      </w:pPr>
      <w:rPr>
        <w:rFonts w:hint="default"/>
        <w:b/>
        <w:u w:val="single"/>
      </w:rPr>
    </w:lvl>
    <w:lvl w:ilvl="1">
      <w:start w:val="2"/>
      <w:numFmt w:val="decimal"/>
      <w:lvlText w:val="%1.%2"/>
      <w:lvlJc w:val="left"/>
      <w:pPr>
        <w:ind w:left="435" w:hanging="435"/>
      </w:pPr>
      <w:rPr>
        <w:rFonts w:hint="default"/>
        <w:b/>
        <w:u w:val="singl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8">
    <w:nsid w:val="7A543C7B"/>
    <w:multiLevelType w:val="hybridMultilevel"/>
    <w:tmpl w:val="35BA6B7A"/>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num w:numId="1">
    <w:abstractNumId w:val="0"/>
  </w:num>
  <w:num w:numId="2">
    <w:abstractNumId w:val="1"/>
  </w:num>
  <w:num w:numId="3">
    <w:abstractNumId w:val="8"/>
  </w:num>
  <w:num w:numId="4">
    <w:abstractNumId w:val="5"/>
  </w:num>
  <w:num w:numId="5">
    <w:abstractNumId w:val="3"/>
  </w:num>
  <w:num w:numId="6">
    <w:abstractNumId w:val="2"/>
  </w:num>
  <w:num w:numId="7">
    <w:abstractNumId w:val="4"/>
  </w:num>
  <w:num w:numId="8">
    <w:abstractNumId w:val="7"/>
  </w:num>
  <w:num w:numId="9">
    <w:abstractNumId w:val="3"/>
  </w:num>
  <w:num w:numId="10">
    <w:abstractNumId w:val="3"/>
  </w:num>
  <w:num w:numId="11">
    <w:abstractNumId w:val="3"/>
  </w:num>
  <w:num w:numId="12">
    <w:abstractNumId w:val="3"/>
  </w:num>
  <w:num w:numId="13">
    <w:abstractNumId w:val="3"/>
  </w:num>
  <w:num w:numId="14">
    <w:abstractNumId w:val="3"/>
  </w:num>
  <w:num w:numId="15">
    <w:abstractNumId w:val="3"/>
  </w:num>
  <w:num w:numId="16">
    <w:abstractNumId w:val="3"/>
  </w:num>
  <w:num w:numId="17">
    <w:abstractNumId w:val="3"/>
  </w:num>
  <w:num w:numId="18">
    <w:abstractNumId w:val="3"/>
  </w:num>
  <w:num w:numId="19">
    <w:abstractNumId w:val="3"/>
  </w:num>
  <w:num w:numId="20">
    <w:abstractNumId w:val="3"/>
  </w:num>
  <w:num w:numId="21">
    <w:abstractNumId w:val="3"/>
  </w:num>
  <w:num w:numId="22">
    <w:abstractNumId w:val="3"/>
  </w:num>
  <w:num w:numId="23">
    <w:abstractNumId w:val="3"/>
  </w:num>
  <w:num w:numId="24">
    <w:abstractNumId w:val="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5514"/>
    <w:rsid w:val="000043DA"/>
    <w:rsid w:val="00006C2C"/>
    <w:rsid w:val="000130D4"/>
    <w:rsid w:val="00033731"/>
    <w:rsid w:val="00037BC6"/>
    <w:rsid w:val="00044850"/>
    <w:rsid w:val="00063E4B"/>
    <w:rsid w:val="000763FF"/>
    <w:rsid w:val="000779FE"/>
    <w:rsid w:val="00087F2B"/>
    <w:rsid w:val="00091905"/>
    <w:rsid w:val="00095FD1"/>
    <w:rsid w:val="000B2237"/>
    <w:rsid w:val="000C71D8"/>
    <w:rsid w:val="000F69AB"/>
    <w:rsid w:val="0010041A"/>
    <w:rsid w:val="00112A87"/>
    <w:rsid w:val="00114437"/>
    <w:rsid w:val="0012789C"/>
    <w:rsid w:val="00127C0F"/>
    <w:rsid w:val="0013745E"/>
    <w:rsid w:val="001415BF"/>
    <w:rsid w:val="001417C6"/>
    <w:rsid w:val="00145FDD"/>
    <w:rsid w:val="00154DAF"/>
    <w:rsid w:val="00175C21"/>
    <w:rsid w:val="00183B7D"/>
    <w:rsid w:val="001877F5"/>
    <w:rsid w:val="00192677"/>
    <w:rsid w:val="00193C3E"/>
    <w:rsid w:val="001945C5"/>
    <w:rsid w:val="001A4FBC"/>
    <w:rsid w:val="001A7B1C"/>
    <w:rsid w:val="001B7C19"/>
    <w:rsid w:val="001C5EA9"/>
    <w:rsid w:val="001D2E50"/>
    <w:rsid w:val="001D7700"/>
    <w:rsid w:val="001F1F42"/>
    <w:rsid w:val="001F2F8E"/>
    <w:rsid w:val="002366C4"/>
    <w:rsid w:val="002403BD"/>
    <w:rsid w:val="0024251A"/>
    <w:rsid w:val="002440DF"/>
    <w:rsid w:val="0024454F"/>
    <w:rsid w:val="00275B0A"/>
    <w:rsid w:val="00284E1D"/>
    <w:rsid w:val="00287D33"/>
    <w:rsid w:val="0029122C"/>
    <w:rsid w:val="002A7551"/>
    <w:rsid w:val="002B53EA"/>
    <w:rsid w:val="002D461E"/>
    <w:rsid w:val="0030584F"/>
    <w:rsid w:val="0031312B"/>
    <w:rsid w:val="0033775A"/>
    <w:rsid w:val="00343B5A"/>
    <w:rsid w:val="0035391A"/>
    <w:rsid w:val="003670FE"/>
    <w:rsid w:val="00370B22"/>
    <w:rsid w:val="003722BD"/>
    <w:rsid w:val="00373523"/>
    <w:rsid w:val="00381369"/>
    <w:rsid w:val="00383846"/>
    <w:rsid w:val="00391427"/>
    <w:rsid w:val="00392E6B"/>
    <w:rsid w:val="003A0B48"/>
    <w:rsid w:val="003A1FC5"/>
    <w:rsid w:val="003B7D44"/>
    <w:rsid w:val="003E2BC2"/>
    <w:rsid w:val="003F2FB3"/>
    <w:rsid w:val="003F431F"/>
    <w:rsid w:val="00417F3C"/>
    <w:rsid w:val="004263DC"/>
    <w:rsid w:val="00445098"/>
    <w:rsid w:val="0044787F"/>
    <w:rsid w:val="00450818"/>
    <w:rsid w:val="0046470B"/>
    <w:rsid w:val="0047314B"/>
    <w:rsid w:val="00477510"/>
    <w:rsid w:val="00493032"/>
    <w:rsid w:val="004B3411"/>
    <w:rsid w:val="004D7E10"/>
    <w:rsid w:val="004E0905"/>
    <w:rsid w:val="004E0DC7"/>
    <w:rsid w:val="004E1EBB"/>
    <w:rsid w:val="004E604E"/>
    <w:rsid w:val="004E7B08"/>
    <w:rsid w:val="004F0F8C"/>
    <w:rsid w:val="004F35B3"/>
    <w:rsid w:val="00500321"/>
    <w:rsid w:val="00504491"/>
    <w:rsid w:val="00507DAD"/>
    <w:rsid w:val="00515091"/>
    <w:rsid w:val="005223FD"/>
    <w:rsid w:val="00536C45"/>
    <w:rsid w:val="005436A8"/>
    <w:rsid w:val="0054476B"/>
    <w:rsid w:val="00547DF3"/>
    <w:rsid w:val="00552766"/>
    <w:rsid w:val="00563E71"/>
    <w:rsid w:val="00583AA9"/>
    <w:rsid w:val="00590A0F"/>
    <w:rsid w:val="005A238C"/>
    <w:rsid w:val="005A6B08"/>
    <w:rsid w:val="005B1237"/>
    <w:rsid w:val="005B3327"/>
    <w:rsid w:val="005C6A2E"/>
    <w:rsid w:val="005E5F7E"/>
    <w:rsid w:val="006013AD"/>
    <w:rsid w:val="00612F8C"/>
    <w:rsid w:val="00630C2C"/>
    <w:rsid w:val="0063115B"/>
    <w:rsid w:val="00632EA5"/>
    <w:rsid w:val="00641E4E"/>
    <w:rsid w:val="00642454"/>
    <w:rsid w:val="006426F5"/>
    <w:rsid w:val="00650571"/>
    <w:rsid w:val="0066618E"/>
    <w:rsid w:val="00667B32"/>
    <w:rsid w:val="00672065"/>
    <w:rsid w:val="0067798C"/>
    <w:rsid w:val="00685785"/>
    <w:rsid w:val="006A40A1"/>
    <w:rsid w:val="006B1CDE"/>
    <w:rsid w:val="006B6397"/>
    <w:rsid w:val="006B6EFD"/>
    <w:rsid w:val="006C232A"/>
    <w:rsid w:val="006C4C75"/>
    <w:rsid w:val="006E06D6"/>
    <w:rsid w:val="006E1A34"/>
    <w:rsid w:val="006F33AB"/>
    <w:rsid w:val="007106F8"/>
    <w:rsid w:val="00713D81"/>
    <w:rsid w:val="00721B73"/>
    <w:rsid w:val="00726405"/>
    <w:rsid w:val="00730AC5"/>
    <w:rsid w:val="00740D1E"/>
    <w:rsid w:val="007605B0"/>
    <w:rsid w:val="00774011"/>
    <w:rsid w:val="00782939"/>
    <w:rsid w:val="0078399E"/>
    <w:rsid w:val="007865E8"/>
    <w:rsid w:val="007929AD"/>
    <w:rsid w:val="007A00EF"/>
    <w:rsid w:val="007A5AE7"/>
    <w:rsid w:val="007B06A4"/>
    <w:rsid w:val="007B495D"/>
    <w:rsid w:val="007D00F2"/>
    <w:rsid w:val="007F0BF6"/>
    <w:rsid w:val="007F4388"/>
    <w:rsid w:val="008077B9"/>
    <w:rsid w:val="00814595"/>
    <w:rsid w:val="00825E44"/>
    <w:rsid w:val="00861985"/>
    <w:rsid w:val="00862722"/>
    <w:rsid w:val="00863379"/>
    <w:rsid w:val="00872769"/>
    <w:rsid w:val="0088416B"/>
    <w:rsid w:val="00887591"/>
    <w:rsid w:val="008914C7"/>
    <w:rsid w:val="00896BD0"/>
    <w:rsid w:val="008A092A"/>
    <w:rsid w:val="008A7C58"/>
    <w:rsid w:val="008B12C1"/>
    <w:rsid w:val="008B1DBA"/>
    <w:rsid w:val="008B1FD9"/>
    <w:rsid w:val="008B7769"/>
    <w:rsid w:val="008E7955"/>
    <w:rsid w:val="008F06AB"/>
    <w:rsid w:val="00907427"/>
    <w:rsid w:val="00911588"/>
    <w:rsid w:val="0092079E"/>
    <w:rsid w:val="009227AF"/>
    <w:rsid w:val="00933EA9"/>
    <w:rsid w:val="00936AE0"/>
    <w:rsid w:val="00945819"/>
    <w:rsid w:val="00945D8F"/>
    <w:rsid w:val="009469C8"/>
    <w:rsid w:val="009625D3"/>
    <w:rsid w:val="00973BAD"/>
    <w:rsid w:val="00982916"/>
    <w:rsid w:val="00994C10"/>
    <w:rsid w:val="009961E3"/>
    <w:rsid w:val="009A0B85"/>
    <w:rsid w:val="009C00CC"/>
    <w:rsid w:val="009C088A"/>
    <w:rsid w:val="009D1217"/>
    <w:rsid w:val="009D4F33"/>
    <w:rsid w:val="009F3EA1"/>
    <w:rsid w:val="00A0452C"/>
    <w:rsid w:val="00A07AEF"/>
    <w:rsid w:val="00A13EC4"/>
    <w:rsid w:val="00A17F3E"/>
    <w:rsid w:val="00A26981"/>
    <w:rsid w:val="00A56F7E"/>
    <w:rsid w:val="00A76591"/>
    <w:rsid w:val="00A86005"/>
    <w:rsid w:val="00AA1B74"/>
    <w:rsid w:val="00AC53FC"/>
    <w:rsid w:val="00AD1010"/>
    <w:rsid w:val="00AD562E"/>
    <w:rsid w:val="00AE0965"/>
    <w:rsid w:val="00AE678B"/>
    <w:rsid w:val="00AF357C"/>
    <w:rsid w:val="00B06D51"/>
    <w:rsid w:val="00B31F67"/>
    <w:rsid w:val="00B371C1"/>
    <w:rsid w:val="00B47E94"/>
    <w:rsid w:val="00B63E63"/>
    <w:rsid w:val="00B81841"/>
    <w:rsid w:val="00B83A79"/>
    <w:rsid w:val="00B853B6"/>
    <w:rsid w:val="00B86B76"/>
    <w:rsid w:val="00BA3718"/>
    <w:rsid w:val="00C0043F"/>
    <w:rsid w:val="00C011A3"/>
    <w:rsid w:val="00C03979"/>
    <w:rsid w:val="00C0517A"/>
    <w:rsid w:val="00C07526"/>
    <w:rsid w:val="00C1465D"/>
    <w:rsid w:val="00C16715"/>
    <w:rsid w:val="00C2452E"/>
    <w:rsid w:val="00C24F8E"/>
    <w:rsid w:val="00C32AA5"/>
    <w:rsid w:val="00C43FDD"/>
    <w:rsid w:val="00C44BDA"/>
    <w:rsid w:val="00C50E53"/>
    <w:rsid w:val="00C536C5"/>
    <w:rsid w:val="00C53AA1"/>
    <w:rsid w:val="00C544EC"/>
    <w:rsid w:val="00C55354"/>
    <w:rsid w:val="00C56F68"/>
    <w:rsid w:val="00C57B03"/>
    <w:rsid w:val="00C74522"/>
    <w:rsid w:val="00C838E6"/>
    <w:rsid w:val="00C9122C"/>
    <w:rsid w:val="00CA6818"/>
    <w:rsid w:val="00CC3523"/>
    <w:rsid w:val="00CC361C"/>
    <w:rsid w:val="00CC580C"/>
    <w:rsid w:val="00CC6CDD"/>
    <w:rsid w:val="00CD5897"/>
    <w:rsid w:val="00CD7D38"/>
    <w:rsid w:val="00D0064B"/>
    <w:rsid w:val="00D13B2B"/>
    <w:rsid w:val="00D13C13"/>
    <w:rsid w:val="00D44368"/>
    <w:rsid w:val="00D54065"/>
    <w:rsid w:val="00D5605A"/>
    <w:rsid w:val="00D57B38"/>
    <w:rsid w:val="00D67FF8"/>
    <w:rsid w:val="00D75514"/>
    <w:rsid w:val="00D77559"/>
    <w:rsid w:val="00D80041"/>
    <w:rsid w:val="00D819C8"/>
    <w:rsid w:val="00D92B74"/>
    <w:rsid w:val="00D93956"/>
    <w:rsid w:val="00DA03A4"/>
    <w:rsid w:val="00DA2B4E"/>
    <w:rsid w:val="00DB2B0B"/>
    <w:rsid w:val="00DB7AEA"/>
    <w:rsid w:val="00DC1856"/>
    <w:rsid w:val="00DD150D"/>
    <w:rsid w:val="00DD2BA9"/>
    <w:rsid w:val="00DD7E8C"/>
    <w:rsid w:val="00DE2D6B"/>
    <w:rsid w:val="00DE53B4"/>
    <w:rsid w:val="00DE672C"/>
    <w:rsid w:val="00DF1273"/>
    <w:rsid w:val="00E01E1C"/>
    <w:rsid w:val="00E049A0"/>
    <w:rsid w:val="00E2627E"/>
    <w:rsid w:val="00E30CAF"/>
    <w:rsid w:val="00E35CE5"/>
    <w:rsid w:val="00E36325"/>
    <w:rsid w:val="00E7100B"/>
    <w:rsid w:val="00E71F5F"/>
    <w:rsid w:val="00E8731D"/>
    <w:rsid w:val="00E95687"/>
    <w:rsid w:val="00E956E1"/>
    <w:rsid w:val="00EA1ED3"/>
    <w:rsid w:val="00EA65F4"/>
    <w:rsid w:val="00EB2697"/>
    <w:rsid w:val="00EB4331"/>
    <w:rsid w:val="00F0325B"/>
    <w:rsid w:val="00F108FF"/>
    <w:rsid w:val="00F16EF8"/>
    <w:rsid w:val="00F2115F"/>
    <w:rsid w:val="00F32E8A"/>
    <w:rsid w:val="00F3653E"/>
    <w:rsid w:val="00F41DF4"/>
    <w:rsid w:val="00F44354"/>
    <w:rsid w:val="00F57490"/>
    <w:rsid w:val="00F6568D"/>
    <w:rsid w:val="00F67B78"/>
    <w:rsid w:val="00F67E97"/>
    <w:rsid w:val="00F71517"/>
    <w:rsid w:val="00F84268"/>
    <w:rsid w:val="00F90877"/>
    <w:rsid w:val="00F91B7F"/>
    <w:rsid w:val="00FD0EE0"/>
    <w:rsid w:val="00FD5B04"/>
    <w:rsid w:val="00FF0DA2"/>
    <w:rsid w:val="00FF7C6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Calibr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0877"/>
    <w:pPr>
      <w:suppressAutoHyphens/>
      <w:spacing w:after="0" w:line="240" w:lineRule="auto"/>
    </w:pPr>
    <w:rPr>
      <w:rFonts w:ascii="Ecofont_Spranq_eco_Sans" w:eastAsia="Times New Roman" w:hAnsi="Ecofont_Spranq_eco_Sans" w:cs="Tahoma"/>
      <w:sz w:val="24"/>
      <w:szCs w:val="24"/>
      <w:lang w:eastAsia="zh-CN"/>
    </w:rPr>
  </w:style>
  <w:style w:type="paragraph" w:styleId="Ttulo1">
    <w:name w:val="heading 1"/>
    <w:basedOn w:val="Normal"/>
    <w:next w:val="Normal"/>
    <w:link w:val="Ttulo1Char"/>
    <w:uiPriority w:val="9"/>
    <w:qFormat/>
    <w:rsid w:val="00F9087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F90877"/>
    <w:pPr>
      <w:keepNext/>
      <w:numPr>
        <w:ilvl w:val="1"/>
        <w:numId w:val="1"/>
      </w:numPr>
      <w:tabs>
        <w:tab w:val="left" w:pos="1701"/>
      </w:tabs>
      <w:ind w:left="0" w:right="-1" w:firstLine="0"/>
      <w:jc w:val="center"/>
      <w:outlineLvl w:val="1"/>
    </w:pPr>
    <w:rPr>
      <w:rFonts w:ascii="Times New Roman" w:hAnsi="Times New Roman" w:cs="Times New Roman"/>
      <w:b/>
      <w:color w:val="000000"/>
      <w:szCs w:val="20"/>
    </w:rPr>
  </w:style>
  <w:style w:type="paragraph" w:styleId="Ttulo3">
    <w:name w:val="heading 3"/>
    <w:basedOn w:val="Normal"/>
    <w:next w:val="Normal"/>
    <w:link w:val="Ttulo3Char"/>
    <w:uiPriority w:val="9"/>
    <w:semiHidden/>
    <w:unhideWhenUsed/>
    <w:qFormat/>
    <w:rsid w:val="00F90877"/>
    <w:pPr>
      <w:keepNext/>
      <w:keepLines/>
      <w:spacing w:before="40"/>
      <w:outlineLvl w:val="2"/>
    </w:pPr>
    <w:rPr>
      <w:rFonts w:asciiTheme="majorHAnsi" w:eastAsiaTheme="majorEastAsia" w:hAnsiTheme="majorHAnsi" w:cstheme="majorBidi"/>
      <w:color w:val="243F60" w:themeColor="accent1" w:themeShade="7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F90877"/>
    <w:rPr>
      <w:rFonts w:asciiTheme="majorHAnsi" w:eastAsiaTheme="majorEastAsia" w:hAnsiTheme="majorHAnsi" w:cstheme="majorBidi"/>
      <w:b/>
      <w:bCs/>
      <w:color w:val="365F91" w:themeColor="accent1" w:themeShade="BF"/>
      <w:sz w:val="28"/>
      <w:szCs w:val="28"/>
      <w:lang w:eastAsia="zh-CN"/>
    </w:rPr>
  </w:style>
  <w:style w:type="character" w:customStyle="1" w:styleId="Ttulo2Char">
    <w:name w:val="Título 2 Char"/>
    <w:basedOn w:val="Fontepargpadro"/>
    <w:link w:val="Ttulo2"/>
    <w:rsid w:val="00F90877"/>
    <w:rPr>
      <w:rFonts w:ascii="Times New Roman" w:eastAsia="Times New Roman" w:hAnsi="Times New Roman" w:cs="Times New Roman"/>
      <w:b/>
      <w:color w:val="000000"/>
      <w:sz w:val="24"/>
      <w:szCs w:val="20"/>
      <w:lang w:eastAsia="zh-CN"/>
    </w:rPr>
  </w:style>
  <w:style w:type="character" w:customStyle="1" w:styleId="Ttulo3Char">
    <w:name w:val="Título 3 Char"/>
    <w:basedOn w:val="Fontepargpadro"/>
    <w:link w:val="Ttulo3"/>
    <w:uiPriority w:val="9"/>
    <w:semiHidden/>
    <w:rsid w:val="00F90877"/>
    <w:rPr>
      <w:rFonts w:asciiTheme="majorHAnsi" w:eastAsiaTheme="majorEastAsia" w:hAnsiTheme="majorHAnsi" w:cstheme="majorBidi"/>
      <w:color w:val="243F60" w:themeColor="accent1" w:themeShade="7F"/>
      <w:sz w:val="24"/>
      <w:szCs w:val="24"/>
      <w:lang w:eastAsia="zh-CN"/>
    </w:rPr>
  </w:style>
  <w:style w:type="paragraph" w:styleId="Ttulo">
    <w:name w:val="Title"/>
    <w:basedOn w:val="Normal"/>
    <w:next w:val="Normal"/>
    <w:link w:val="TtuloChar"/>
    <w:uiPriority w:val="10"/>
    <w:qFormat/>
    <w:rsid w:val="00CA681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har">
    <w:name w:val="Título Char"/>
    <w:basedOn w:val="Fontepargpadro"/>
    <w:link w:val="Ttulo"/>
    <w:uiPriority w:val="10"/>
    <w:rsid w:val="00CA6818"/>
    <w:rPr>
      <w:rFonts w:asciiTheme="majorHAnsi" w:eastAsiaTheme="majorEastAsia" w:hAnsiTheme="majorHAnsi" w:cstheme="majorBidi"/>
      <w:color w:val="17365D" w:themeColor="text2" w:themeShade="BF"/>
      <w:spacing w:val="5"/>
      <w:kern w:val="28"/>
      <w:sz w:val="52"/>
      <w:szCs w:val="52"/>
    </w:rPr>
  </w:style>
  <w:style w:type="paragraph" w:styleId="PargrafodaLista">
    <w:name w:val="List Paragraph"/>
    <w:basedOn w:val="Normal"/>
    <w:uiPriority w:val="34"/>
    <w:qFormat/>
    <w:rsid w:val="00CA6818"/>
    <w:pPr>
      <w:ind w:left="720"/>
      <w:contextualSpacing/>
    </w:pPr>
    <w:rPr>
      <w:rFonts w:asciiTheme="minorHAnsi" w:eastAsiaTheme="minorHAnsi" w:hAnsiTheme="minorHAnsi"/>
    </w:rPr>
  </w:style>
  <w:style w:type="character" w:customStyle="1" w:styleId="WW8Num3z0">
    <w:name w:val="WW8Num3z0"/>
    <w:rsid w:val="00F90877"/>
    <w:rPr>
      <w:sz w:val="20"/>
      <w:szCs w:val="20"/>
    </w:rPr>
  </w:style>
  <w:style w:type="character" w:customStyle="1" w:styleId="WW8Num3z1">
    <w:name w:val="WW8Num3z1"/>
    <w:rsid w:val="00F90877"/>
    <w:rPr>
      <w:color w:val="auto"/>
    </w:rPr>
  </w:style>
  <w:style w:type="character" w:customStyle="1" w:styleId="WW8Num4z0">
    <w:name w:val="WW8Num4z0"/>
    <w:rsid w:val="00F90877"/>
    <w:rPr>
      <w:sz w:val="20"/>
      <w:szCs w:val="20"/>
    </w:rPr>
  </w:style>
  <w:style w:type="character" w:customStyle="1" w:styleId="WW8Num4z1">
    <w:name w:val="WW8Num4z1"/>
    <w:rsid w:val="00F90877"/>
    <w:rPr>
      <w:color w:val="auto"/>
    </w:rPr>
  </w:style>
  <w:style w:type="character" w:customStyle="1" w:styleId="Absatz-Standardschriftart">
    <w:name w:val="Absatz-Standardschriftart"/>
    <w:rsid w:val="00F90877"/>
  </w:style>
  <w:style w:type="character" w:customStyle="1" w:styleId="WW8Num6z1">
    <w:name w:val="WW8Num6z1"/>
    <w:rsid w:val="00F90877"/>
    <w:rPr>
      <w:i w:val="0"/>
    </w:rPr>
  </w:style>
  <w:style w:type="character" w:customStyle="1" w:styleId="WW8Num7z0">
    <w:name w:val="WW8Num7z0"/>
    <w:rsid w:val="00F90877"/>
    <w:rPr>
      <w:rFonts w:eastAsia="Arial Unicode MS"/>
    </w:rPr>
  </w:style>
  <w:style w:type="character" w:customStyle="1" w:styleId="WW8Num7z1">
    <w:name w:val="WW8Num7z1"/>
    <w:rsid w:val="00F90877"/>
    <w:rPr>
      <w:rFonts w:cs="Times New Roman"/>
      <w:b w:val="0"/>
      <w:i/>
      <w:color w:val="FF0000"/>
    </w:rPr>
  </w:style>
  <w:style w:type="character" w:customStyle="1" w:styleId="Fontepargpadro2">
    <w:name w:val="Fonte parág. padrão2"/>
    <w:rsid w:val="00F90877"/>
  </w:style>
  <w:style w:type="character" w:customStyle="1" w:styleId="WW8Num2z1">
    <w:name w:val="WW8Num2z1"/>
    <w:rsid w:val="00F90877"/>
    <w:rPr>
      <w:i w:val="0"/>
    </w:rPr>
  </w:style>
  <w:style w:type="character" w:customStyle="1" w:styleId="WW8Num5z1">
    <w:name w:val="WW8Num5z1"/>
    <w:rsid w:val="00F90877"/>
    <w:rPr>
      <w:i w:val="0"/>
    </w:rPr>
  </w:style>
  <w:style w:type="character" w:customStyle="1" w:styleId="WW-Absatz-Standardschriftart">
    <w:name w:val="WW-Absatz-Standardschriftart"/>
    <w:rsid w:val="00F90877"/>
  </w:style>
  <w:style w:type="character" w:customStyle="1" w:styleId="WW8Num1z0">
    <w:name w:val="WW8Num1z0"/>
    <w:rsid w:val="00F90877"/>
    <w:rPr>
      <w:rFonts w:ascii="Symbol" w:hAnsi="Symbol" w:cs="Symbol"/>
    </w:rPr>
  </w:style>
  <w:style w:type="character" w:customStyle="1" w:styleId="WW8Num1z2">
    <w:name w:val="WW8Num1z2"/>
    <w:rsid w:val="00F90877"/>
    <w:rPr>
      <w:rFonts w:ascii="Courier New" w:hAnsi="Courier New" w:cs="Courier New"/>
    </w:rPr>
  </w:style>
  <w:style w:type="character" w:customStyle="1" w:styleId="WW8Num1z3">
    <w:name w:val="WW8Num1z3"/>
    <w:rsid w:val="00F90877"/>
    <w:rPr>
      <w:rFonts w:ascii="Wingdings" w:hAnsi="Wingdings" w:cs="Wingdings"/>
    </w:rPr>
  </w:style>
  <w:style w:type="character" w:customStyle="1" w:styleId="WW8Num5z0">
    <w:name w:val="WW8Num5z0"/>
    <w:rsid w:val="00F90877"/>
    <w:rPr>
      <w:b/>
      <w:i w:val="0"/>
    </w:rPr>
  </w:style>
  <w:style w:type="character" w:customStyle="1" w:styleId="WW8Num8z1">
    <w:name w:val="WW8Num8z1"/>
    <w:rsid w:val="00F90877"/>
    <w:rPr>
      <w:i w:val="0"/>
    </w:rPr>
  </w:style>
  <w:style w:type="character" w:customStyle="1" w:styleId="WW8Num11z0">
    <w:name w:val="WW8Num11z0"/>
    <w:rsid w:val="00F90877"/>
    <w:rPr>
      <w:rFonts w:cs="Tahoma"/>
    </w:rPr>
  </w:style>
  <w:style w:type="character" w:customStyle="1" w:styleId="WW8Num12z1">
    <w:name w:val="WW8Num12z1"/>
    <w:rsid w:val="00F90877"/>
    <w:rPr>
      <w:color w:val="auto"/>
    </w:rPr>
  </w:style>
  <w:style w:type="character" w:customStyle="1" w:styleId="WW8Num13z0">
    <w:name w:val="WW8Num13z0"/>
    <w:rsid w:val="00F90877"/>
    <w:rPr>
      <w:b/>
      <w:i w:val="0"/>
    </w:rPr>
  </w:style>
  <w:style w:type="character" w:customStyle="1" w:styleId="WW8Num13z1">
    <w:name w:val="WW8Num13z1"/>
    <w:rsid w:val="00F90877"/>
    <w:rPr>
      <w:b/>
      <w:i w:val="0"/>
      <w:color w:val="auto"/>
    </w:rPr>
  </w:style>
  <w:style w:type="character" w:customStyle="1" w:styleId="WW8Num15z0">
    <w:name w:val="WW8Num15z0"/>
    <w:rsid w:val="00F90877"/>
    <w:rPr>
      <w:color w:val="0000FF"/>
    </w:rPr>
  </w:style>
  <w:style w:type="character" w:customStyle="1" w:styleId="WW8Num16z0">
    <w:name w:val="WW8Num16z0"/>
    <w:rsid w:val="00F90877"/>
    <w:rPr>
      <w:b w:val="0"/>
    </w:rPr>
  </w:style>
  <w:style w:type="character" w:customStyle="1" w:styleId="WW8Num18z0">
    <w:name w:val="WW8Num18z0"/>
    <w:rsid w:val="00F90877"/>
    <w:rPr>
      <w:rFonts w:ascii="Ecofont_Spranq_eco_Sans" w:hAnsi="Ecofont_Spranq_eco_Sans" w:cs="Arial"/>
      <w:i/>
      <w:color w:val="FF0000"/>
    </w:rPr>
  </w:style>
  <w:style w:type="character" w:customStyle="1" w:styleId="WW8Num20z0">
    <w:name w:val="WW8Num20z0"/>
    <w:rsid w:val="00F90877"/>
    <w:rPr>
      <w:rFonts w:cs="Tahoma"/>
    </w:rPr>
  </w:style>
  <w:style w:type="character" w:customStyle="1" w:styleId="WW8Num21z0">
    <w:name w:val="WW8Num21z0"/>
    <w:rsid w:val="00F90877"/>
    <w:rPr>
      <w:b w:val="0"/>
    </w:rPr>
  </w:style>
  <w:style w:type="character" w:customStyle="1" w:styleId="WW8Num24z0">
    <w:name w:val="WW8Num24z0"/>
    <w:rsid w:val="00F90877"/>
    <w:rPr>
      <w:b/>
      <w:i w:val="0"/>
    </w:rPr>
  </w:style>
  <w:style w:type="character" w:customStyle="1" w:styleId="WW8Num24z1">
    <w:name w:val="WW8Num24z1"/>
    <w:rsid w:val="00F90877"/>
    <w:rPr>
      <w:b/>
      <w:i w:val="0"/>
      <w:color w:val="auto"/>
    </w:rPr>
  </w:style>
  <w:style w:type="character" w:customStyle="1" w:styleId="Fontepargpadro1">
    <w:name w:val="Fonte parág. padrão1"/>
    <w:rsid w:val="00F90877"/>
  </w:style>
  <w:style w:type="character" w:customStyle="1" w:styleId="TextodebaloChar">
    <w:name w:val="Texto de balão Char"/>
    <w:rsid w:val="00F90877"/>
    <w:rPr>
      <w:rFonts w:ascii="Tahoma" w:hAnsi="Tahoma" w:cs="Tahoma"/>
      <w:sz w:val="16"/>
      <w:szCs w:val="16"/>
    </w:rPr>
  </w:style>
  <w:style w:type="character" w:customStyle="1" w:styleId="normalchar1">
    <w:name w:val="normal__char1"/>
    <w:rsid w:val="00F90877"/>
    <w:rPr>
      <w:rFonts w:ascii="Arial" w:hAnsi="Arial" w:cs="Arial"/>
      <w:strike w:val="0"/>
      <w:dstrike w:val="0"/>
      <w:sz w:val="24"/>
      <w:szCs w:val="24"/>
      <w:u w:val="none"/>
    </w:rPr>
  </w:style>
  <w:style w:type="character" w:customStyle="1" w:styleId="apple-style-span">
    <w:name w:val="apple-style-span"/>
    <w:basedOn w:val="Fontepargpadro1"/>
    <w:rsid w:val="00F90877"/>
  </w:style>
  <w:style w:type="character" w:styleId="Hyperlink">
    <w:name w:val="Hyperlink"/>
    <w:rsid w:val="00F90877"/>
    <w:rPr>
      <w:color w:val="000080"/>
      <w:u w:val="single"/>
    </w:rPr>
  </w:style>
  <w:style w:type="character" w:styleId="Forte">
    <w:name w:val="Strong"/>
    <w:rsid w:val="00F90877"/>
    <w:rPr>
      <w:b/>
      <w:bCs/>
    </w:rPr>
  </w:style>
  <w:style w:type="character" w:styleId="nfase">
    <w:name w:val="Emphasis"/>
    <w:uiPriority w:val="20"/>
    <w:qFormat/>
    <w:rsid w:val="00F90877"/>
    <w:rPr>
      <w:i/>
      <w:iCs/>
    </w:rPr>
  </w:style>
  <w:style w:type="character" w:customStyle="1" w:styleId="citao2Char">
    <w:name w:val="citação 2 Char"/>
    <w:rsid w:val="00F90877"/>
    <w:rPr>
      <w:rFonts w:ascii="Ecofont_Spranq_eco_Sans" w:eastAsia="Calibri" w:hAnsi="Ecofont_Spranq_eco_Sans" w:cs="Tahoma"/>
      <w:i/>
      <w:iCs/>
      <w:color w:val="000000"/>
      <w:lang w:val="pt-BR" w:bidi="ar-SA"/>
    </w:rPr>
  </w:style>
  <w:style w:type="character" w:customStyle="1" w:styleId="CorpodetextoChar">
    <w:name w:val="Corpo de texto Char"/>
    <w:rsid w:val="00F90877"/>
    <w:rPr>
      <w:sz w:val="24"/>
      <w:lang w:val="pt-BR" w:bidi="ar-SA"/>
    </w:rPr>
  </w:style>
  <w:style w:type="character" w:customStyle="1" w:styleId="FootnoteCharacters">
    <w:name w:val="Footnote Characters"/>
    <w:rsid w:val="00F90877"/>
    <w:rPr>
      <w:color w:val="FF0000"/>
      <w:vertAlign w:val="superscript"/>
    </w:rPr>
  </w:style>
  <w:style w:type="character" w:customStyle="1" w:styleId="apple-converted-space">
    <w:name w:val="apple-converted-space"/>
    <w:basedOn w:val="Fontepargpadro1"/>
    <w:rsid w:val="00F90877"/>
  </w:style>
  <w:style w:type="character" w:customStyle="1" w:styleId="SombreamentoMdio1-nfase3Char">
    <w:name w:val="Sombreamento Médio 1 - Ênfase 3 Char"/>
    <w:rsid w:val="00F90877"/>
    <w:rPr>
      <w:rFonts w:ascii="Ecofont_Spranq_eco_Sans" w:eastAsia="Calibri" w:hAnsi="Ecofont_Spranq_eco_Sans" w:cs="Tahoma"/>
      <w:i/>
      <w:iCs/>
      <w:color w:val="000000"/>
      <w:szCs w:val="24"/>
      <w:lang w:val="pt-BR" w:bidi="ar-SA"/>
    </w:rPr>
  </w:style>
  <w:style w:type="character" w:customStyle="1" w:styleId="TextodecomentrioChar">
    <w:name w:val="Texto de comentário Char"/>
    <w:link w:val="Textodecomentrio"/>
    <w:uiPriority w:val="99"/>
    <w:rsid w:val="00F90877"/>
    <w:rPr>
      <w:rFonts w:ascii="Ecofont_Spranq_eco_Sans" w:hAnsi="Ecofont_Spranq_eco_Sans" w:cs="Tahoma"/>
    </w:rPr>
  </w:style>
  <w:style w:type="paragraph" w:styleId="Textodecomentrio">
    <w:name w:val="annotation text"/>
    <w:basedOn w:val="Normal"/>
    <w:link w:val="TextodecomentrioChar"/>
    <w:uiPriority w:val="99"/>
    <w:unhideWhenUsed/>
    <w:rsid w:val="00F90877"/>
    <w:pPr>
      <w:widowControl w:val="0"/>
    </w:pPr>
    <w:rPr>
      <w:rFonts w:eastAsia="Calibri"/>
      <w:sz w:val="22"/>
      <w:szCs w:val="22"/>
      <w:lang w:eastAsia="en-US"/>
    </w:rPr>
  </w:style>
  <w:style w:type="character" w:customStyle="1" w:styleId="MediumGrid2-Accent2Char">
    <w:name w:val="Medium Grid 2 - Accent 2 Char"/>
    <w:link w:val="GradeMdia2-nfase21"/>
    <w:rsid w:val="00F90877"/>
    <w:rPr>
      <w:rFonts w:ascii="Ecofont_Spranq_eco_Sans" w:hAnsi="Ecofont_Spranq_eco_Sans" w:cs="Ecofont_Spranq_eco_Sans"/>
      <w:i/>
      <w:iCs/>
      <w:color w:val="000000"/>
      <w:szCs w:val="24"/>
      <w:shd w:val="clear" w:color="auto" w:fill="FFFFCC"/>
      <w:lang w:val="x-none"/>
    </w:rPr>
  </w:style>
  <w:style w:type="paragraph" w:customStyle="1" w:styleId="GradeMdia2-nfase21">
    <w:name w:val="Grade Média 2 - Ênfase 21"/>
    <w:basedOn w:val="Normal"/>
    <w:next w:val="Normal"/>
    <w:link w:val="MediumGrid2-Accent2Char"/>
    <w:rsid w:val="00F90877"/>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eastAsia="Calibri" w:cs="Ecofont_Spranq_eco_Sans"/>
      <w:i/>
      <w:iCs/>
      <w:color w:val="000000"/>
      <w:sz w:val="22"/>
      <w:lang w:val="x-none" w:eastAsia="en-US"/>
    </w:rPr>
  </w:style>
  <w:style w:type="character" w:customStyle="1" w:styleId="Refdecomentrio1">
    <w:name w:val="Ref. de comentário1"/>
    <w:rsid w:val="00F90877"/>
    <w:rPr>
      <w:sz w:val="16"/>
      <w:szCs w:val="16"/>
    </w:rPr>
  </w:style>
  <w:style w:type="character" w:customStyle="1" w:styleId="AssuntodocomentrioChar">
    <w:name w:val="Assunto do comentário Char"/>
    <w:rsid w:val="00F90877"/>
    <w:rPr>
      <w:rFonts w:ascii="Ecofont_Spranq_eco_Sans" w:hAnsi="Ecofont_Spranq_eco_Sans" w:cs="Tahoma"/>
      <w:b/>
      <w:bCs/>
    </w:rPr>
  </w:style>
  <w:style w:type="character" w:customStyle="1" w:styleId="Bullets">
    <w:name w:val="Bullets"/>
    <w:rsid w:val="00F90877"/>
    <w:rPr>
      <w:rFonts w:ascii="OpenSymbol" w:eastAsia="OpenSymbol" w:hAnsi="OpenSymbol" w:cs="OpenSymbol"/>
    </w:rPr>
  </w:style>
  <w:style w:type="character" w:customStyle="1" w:styleId="Refdecomentrio2">
    <w:name w:val="Ref. de comentário2"/>
    <w:rsid w:val="00F90877"/>
    <w:rPr>
      <w:sz w:val="16"/>
      <w:szCs w:val="16"/>
    </w:rPr>
  </w:style>
  <w:style w:type="character" w:customStyle="1" w:styleId="TextodecomentrioChar1">
    <w:name w:val="Texto de comentário Char1"/>
    <w:rsid w:val="00F90877"/>
    <w:rPr>
      <w:rFonts w:ascii="Ecofont_Spranq_eco_Sans" w:hAnsi="Ecofont_Spranq_eco_Sans" w:cs="Tahoma"/>
      <w:lang w:eastAsia="zh-CN"/>
    </w:rPr>
  </w:style>
  <w:style w:type="character" w:customStyle="1" w:styleId="CabealhoChar">
    <w:name w:val="Cabeçalho Char"/>
    <w:rsid w:val="00F90877"/>
    <w:rPr>
      <w:rFonts w:ascii="Ecofont_Spranq_eco_Sans" w:hAnsi="Ecofont_Spranq_eco_Sans" w:cs="Tahoma"/>
      <w:sz w:val="24"/>
      <w:szCs w:val="24"/>
      <w:lang w:eastAsia="zh-CN"/>
    </w:rPr>
  </w:style>
  <w:style w:type="character" w:customStyle="1" w:styleId="RodapChar">
    <w:name w:val="Rodapé Char"/>
    <w:uiPriority w:val="99"/>
    <w:rsid w:val="00F90877"/>
    <w:rPr>
      <w:rFonts w:ascii="Ecofont_Spranq_eco_Sans" w:hAnsi="Ecofont_Spranq_eco_Sans" w:cs="Tahoma"/>
      <w:sz w:val="24"/>
      <w:szCs w:val="24"/>
      <w:lang w:eastAsia="zh-CN"/>
    </w:rPr>
  </w:style>
  <w:style w:type="paragraph" w:customStyle="1" w:styleId="Heading">
    <w:name w:val="Heading"/>
    <w:basedOn w:val="Normal"/>
    <w:next w:val="Corpodetexto"/>
    <w:rsid w:val="00F90877"/>
    <w:pPr>
      <w:keepNext/>
      <w:spacing w:before="240" w:after="120"/>
    </w:pPr>
    <w:rPr>
      <w:rFonts w:ascii="Liberation Sans" w:eastAsia="WenQuanYi Micro Hei" w:hAnsi="Liberation Sans" w:cs="Lohit Hindi"/>
      <w:sz w:val="28"/>
      <w:szCs w:val="28"/>
    </w:rPr>
  </w:style>
  <w:style w:type="paragraph" w:styleId="Corpodetexto">
    <w:name w:val="Body Text"/>
    <w:basedOn w:val="Normal"/>
    <w:link w:val="CorpodetextoChar1"/>
    <w:rsid w:val="00F90877"/>
    <w:pPr>
      <w:jc w:val="both"/>
    </w:pPr>
    <w:rPr>
      <w:rFonts w:ascii="Times New Roman" w:hAnsi="Times New Roman" w:cs="Times New Roman"/>
      <w:szCs w:val="20"/>
    </w:rPr>
  </w:style>
  <w:style w:type="character" w:customStyle="1" w:styleId="CorpodetextoChar1">
    <w:name w:val="Corpo de texto Char1"/>
    <w:basedOn w:val="Fontepargpadro"/>
    <w:link w:val="Corpodetexto"/>
    <w:rsid w:val="00F90877"/>
    <w:rPr>
      <w:rFonts w:ascii="Times New Roman" w:eastAsia="Times New Roman" w:hAnsi="Times New Roman" w:cs="Times New Roman"/>
      <w:sz w:val="24"/>
      <w:szCs w:val="20"/>
      <w:lang w:eastAsia="zh-CN"/>
    </w:rPr>
  </w:style>
  <w:style w:type="paragraph" w:styleId="Lista">
    <w:name w:val="List"/>
    <w:basedOn w:val="Corpodetexto"/>
    <w:rsid w:val="00F90877"/>
    <w:rPr>
      <w:rFonts w:cs="Lohit Hindi"/>
    </w:rPr>
  </w:style>
  <w:style w:type="paragraph" w:styleId="Legenda">
    <w:name w:val="caption"/>
    <w:basedOn w:val="Normal"/>
    <w:qFormat/>
    <w:rsid w:val="00F90877"/>
    <w:pPr>
      <w:suppressLineNumbers/>
      <w:spacing w:before="120" w:after="120"/>
    </w:pPr>
    <w:rPr>
      <w:rFonts w:cs="Lohit Hindi"/>
      <w:i/>
      <w:iCs/>
    </w:rPr>
  </w:style>
  <w:style w:type="paragraph" w:customStyle="1" w:styleId="Index">
    <w:name w:val="Index"/>
    <w:basedOn w:val="Normal"/>
    <w:rsid w:val="00F90877"/>
    <w:pPr>
      <w:suppressLineNumbers/>
    </w:pPr>
    <w:rPr>
      <w:rFonts w:cs="Lohit Hindi"/>
    </w:rPr>
  </w:style>
  <w:style w:type="paragraph" w:customStyle="1" w:styleId="Legenda1">
    <w:name w:val="Legenda1"/>
    <w:basedOn w:val="Normal"/>
    <w:rsid w:val="00F90877"/>
    <w:pPr>
      <w:suppressLineNumbers/>
      <w:spacing w:before="120" w:after="120"/>
    </w:pPr>
    <w:rPr>
      <w:rFonts w:cs="Lohit Hindi"/>
      <w:i/>
      <w:iCs/>
    </w:rPr>
  </w:style>
  <w:style w:type="paragraph" w:customStyle="1" w:styleId="GradeClara-nfase31">
    <w:name w:val="Grade Clara - Ênfase 31"/>
    <w:basedOn w:val="Normal"/>
    <w:rsid w:val="00F90877"/>
    <w:pPr>
      <w:ind w:left="720"/>
    </w:pPr>
  </w:style>
  <w:style w:type="paragraph" w:styleId="NormalWeb">
    <w:name w:val="Normal (Web)"/>
    <w:basedOn w:val="Normal"/>
    <w:uiPriority w:val="99"/>
    <w:rsid w:val="00F90877"/>
    <w:pPr>
      <w:spacing w:before="280" w:after="280"/>
    </w:pPr>
    <w:rPr>
      <w:rFonts w:ascii="Times New Roman" w:hAnsi="Times New Roman" w:cs="Times New Roman"/>
    </w:rPr>
  </w:style>
  <w:style w:type="paragraph" w:customStyle="1" w:styleId="Textodebalo1">
    <w:name w:val="Texto de balão1"/>
    <w:basedOn w:val="Normal"/>
    <w:rsid w:val="00F90877"/>
    <w:rPr>
      <w:rFonts w:ascii="Tahoma" w:hAnsi="Tahoma"/>
      <w:sz w:val="16"/>
      <w:szCs w:val="16"/>
    </w:rPr>
  </w:style>
  <w:style w:type="paragraph" w:customStyle="1" w:styleId="Nvel2">
    <w:name w:val="Nível 2"/>
    <w:basedOn w:val="Normal"/>
    <w:next w:val="Normal"/>
    <w:rsid w:val="00F90877"/>
    <w:pPr>
      <w:spacing w:after="120"/>
      <w:jc w:val="both"/>
    </w:pPr>
    <w:rPr>
      <w:rFonts w:ascii="Arial" w:hAnsi="Arial" w:cs="Times New Roman"/>
      <w:b/>
      <w:szCs w:val="20"/>
    </w:rPr>
  </w:style>
  <w:style w:type="paragraph" w:customStyle="1" w:styleId="citao2">
    <w:name w:val="citação 2"/>
    <w:basedOn w:val="Normal"/>
    <w:rsid w:val="00F90877"/>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eastAsia="Calibri"/>
      <w:i/>
      <w:iCs/>
      <w:color w:val="000000"/>
      <w:sz w:val="20"/>
      <w:szCs w:val="20"/>
    </w:rPr>
  </w:style>
  <w:style w:type="paragraph" w:customStyle="1" w:styleId="ad">
    <w:name w:val="ad"/>
    <w:basedOn w:val="Normal"/>
    <w:rsid w:val="00F90877"/>
    <w:pPr>
      <w:spacing w:line="360" w:lineRule="auto"/>
      <w:ind w:left="993" w:hanging="284"/>
      <w:jc w:val="both"/>
    </w:pPr>
    <w:rPr>
      <w:rFonts w:ascii="Times New Roman" w:hAnsi="Times New Roman" w:cs="Times New Roman"/>
      <w:color w:val="000000"/>
    </w:rPr>
  </w:style>
  <w:style w:type="paragraph" w:customStyle="1" w:styleId="a6">
    <w:name w:val="a6"/>
    <w:rsid w:val="00F90877"/>
    <w:pPr>
      <w:suppressAutoHyphens/>
      <w:spacing w:after="120" w:line="240" w:lineRule="auto"/>
      <w:ind w:left="1134"/>
      <w:jc w:val="both"/>
    </w:pPr>
    <w:rPr>
      <w:rFonts w:ascii="Times New Roman" w:eastAsia="Times New Roman" w:hAnsi="Times New Roman" w:cs="Times New Roman"/>
      <w:bCs/>
      <w:iCs/>
      <w:sz w:val="20"/>
      <w:szCs w:val="20"/>
      <w:lang w:eastAsia="zh-CN"/>
    </w:rPr>
  </w:style>
  <w:style w:type="paragraph" w:styleId="Recuodecorpodetexto">
    <w:name w:val="Body Text Indent"/>
    <w:basedOn w:val="Normal"/>
    <w:link w:val="RecuodecorpodetextoChar"/>
    <w:rsid w:val="00F90877"/>
    <w:pPr>
      <w:spacing w:after="120"/>
      <w:ind w:left="283"/>
    </w:pPr>
    <w:rPr>
      <w:rFonts w:ascii="Times New Roman" w:hAnsi="Times New Roman" w:cs="Times New Roman"/>
      <w:szCs w:val="22"/>
    </w:rPr>
  </w:style>
  <w:style w:type="character" w:customStyle="1" w:styleId="RecuodecorpodetextoChar">
    <w:name w:val="Recuo de corpo de texto Char"/>
    <w:basedOn w:val="Fontepargpadro"/>
    <w:link w:val="Recuodecorpodetexto"/>
    <w:rsid w:val="00F90877"/>
    <w:rPr>
      <w:rFonts w:ascii="Times New Roman" w:eastAsia="Times New Roman" w:hAnsi="Times New Roman" w:cs="Times New Roman"/>
      <w:sz w:val="24"/>
      <w:lang w:eastAsia="zh-CN"/>
    </w:rPr>
  </w:style>
  <w:style w:type="paragraph" w:styleId="Textodenotaderodap">
    <w:name w:val="footnote text"/>
    <w:basedOn w:val="Normal"/>
    <w:link w:val="TextodenotaderodapChar"/>
    <w:rsid w:val="00F90877"/>
    <w:pPr>
      <w:widowControl w:val="0"/>
      <w:suppressLineNumbers/>
      <w:ind w:left="283" w:hanging="283"/>
    </w:pPr>
    <w:rPr>
      <w:rFonts w:ascii="Times New Roman" w:eastAsia="Arial Unicode MS" w:hAnsi="Times New Roman" w:cs="Times New Roman"/>
      <w:sz w:val="20"/>
      <w:szCs w:val="20"/>
    </w:rPr>
  </w:style>
  <w:style w:type="character" w:customStyle="1" w:styleId="TextodenotaderodapChar">
    <w:name w:val="Texto de nota de rodapé Char"/>
    <w:basedOn w:val="Fontepargpadro"/>
    <w:link w:val="Textodenotaderodap"/>
    <w:rsid w:val="00F90877"/>
    <w:rPr>
      <w:rFonts w:ascii="Times New Roman" w:eastAsia="Arial Unicode MS" w:hAnsi="Times New Roman" w:cs="Times New Roman"/>
      <w:sz w:val="20"/>
      <w:szCs w:val="20"/>
      <w:lang w:eastAsia="zh-CN"/>
    </w:rPr>
  </w:style>
  <w:style w:type="paragraph" w:customStyle="1" w:styleId="SombreamentoMdio1-nfase31">
    <w:name w:val="Sombreamento Médio 1 - Ênfase 31"/>
    <w:basedOn w:val="Normal"/>
    <w:next w:val="Normal"/>
    <w:rsid w:val="00F90877"/>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eastAsia="Calibri"/>
      <w:i/>
      <w:iCs/>
      <w:color w:val="000000"/>
      <w:sz w:val="20"/>
    </w:rPr>
  </w:style>
  <w:style w:type="paragraph" w:customStyle="1" w:styleId="Textodecomentrio1">
    <w:name w:val="Texto de comentário1"/>
    <w:basedOn w:val="Normal"/>
    <w:rsid w:val="00F90877"/>
    <w:rPr>
      <w:sz w:val="20"/>
      <w:szCs w:val="20"/>
    </w:rPr>
  </w:style>
  <w:style w:type="paragraph" w:customStyle="1" w:styleId="Citao1">
    <w:name w:val="Citação1"/>
    <w:basedOn w:val="Normal"/>
    <w:next w:val="Normal"/>
    <w:link w:val="QuoteChar"/>
    <w:rsid w:val="00F90877"/>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eastAsia="Calibri" w:cs="Times New Roman"/>
      <w:i/>
      <w:iCs/>
      <w:color w:val="000000"/>
      <w:sz w:val="20"/>
      <w:lang w:val="x-none"/>
    </w:rPr>
  </w:style>
  <w:style w:type="character" w:customStyle="1" w:styleId="QuoteChar">
    <w:name w:val="Quote Char"/>
    <w:link w:val="Citao1"/>
    <w:rsid w:val="00F90877"/>
    <w:rPr>
      <w:rFonts w:ascii="Ecofont_Spranq_eco_Sans" w:hAnsi="Ecofont_Spranq_eco_Sans" w:cs="Times New Roman"/>
      <w:i/>
      <w:iCs/>
      <w:color w:val="000000"/>
      <w:sz w:val="20"/>
      <w:szCs w:val="24"/>
      <w:shd w:val="clear" w:color="auto" w:fill="FFFFCC"/>
      <w:lang w:val="x-none" w:eastAsia="zh-CN"/>
    </w:rPr>
  </w:style>
  <w:style w:type="paragraph" w:customStyle="1" w:styleId="Assuntodocomentrio1">
    <w:name w:val="Assunto do comentário1"/>
    <w:basedOn w:val="Textodecomentrio1"/>
    <w:next w:val="Textodecomentrio1"/>
    <w:rsid w:val="00F90877"/>
    <w:rPr>
      <w:b/>
      <w:bCs/>
    </w:rPr>
  </w:style>
  <w:style w:type="paragraph" w:customStyle="1" w:styleId="PargrafodaLista1">
    <w:name w:val="Parágrafo da Lista1"/>
    <w:basedOn w:val="Normal"/>
    <w:qFormat/>
    <w:rsid w:val="00F90877"/>
    <w:pPr>
      <w:ind w:left="720"/>
    </w:pPr>
  </w:style>
  <w:style w:type="paragraph" w:customStyle="1" w:styleId="Textodecomentrio2">
    <w:name w:val="Texto de comentário2"/>
    <w:basedOn w:val="Normal"/>
    <w:rsid w:val="00F90877"/>
    <w:rPr>
      <w:sz w:val="20"/>
      <w:szCs w:val="20"/>
    </w:rPr>
  </w:style>
  <w:style w:type="paragraph" w:styleId="Cabealho">
    <w:name w:val="header"/>
    <w:basedOn w:val="Normal"/>
    <w:link w:val="CabealhoChar1"/>
    <w:rsid w:val="00F90877"/>
    <w:pPr>
      <w:tabs>
        <w:tab w:val="center" w:pos="4252"/>
        <w:tab w:val="right" w:pos="8504"/>
      </w:tabs>
    </w:pPr>
  </w:style>
  <w:style w:type="character" w:customStyle="1" w:styleId="CabealhoChar1">
    <w:name w:val="Cabeçalho Char1"/>
    <w:basedOn w:val="Fontepargpadro"/>
    <w:link w:val="Cabealho"/>
    <w:rsid w:val="00F90877"/>
    <w:rPr>
      <w:rFonts w:ascii="Ecofont_Spranq_eco_Sans" w:eastAsia="Times New Roman" w:hAnsi="Ecofont_Spranq_eco_Sans" w:cs="Tahoma"/>
      <w:sz w:val="24"/>
      <w:szCs w:val="24"/>
      <w:lang w:eastAsia="zh-CN"/>
    </w:rPr>
  </w:style>
  <w:style w:type="paragraph" w:styleId="Rodap">
    <w:name w:val="footer"/>
    <w:basedOn w:val="Normal"/>
    <w:link w:val="RodapChar1"/>
    <w:uiPriority w:val="99"/>
    <w:rsid w:val="00F90877"/>
    <w:pPr>
      <w:tabs>
        <w:tab w:val="center" w:pos="4252"/>
        <w:tab w:val="right" w:pos="8504"/>
      </w:tabs>
    </w:pPr>
  </w:style>
  <w:style w:type="character" w:customStyle="1" w:styleId="RodapChar1">
    <w:name w:val="Rodapé Char1"/>
    <w:basedOn w:val="Fontepargpadro"/>
    <w:link w:val="Rodap"/>
    <w:rsid w:val="00F90877"/>
    <w:rPr>
      <w:rFonts w:ascii="Ecofont_Spranq_eco_Sans" w:eastAsia="Times New Roman" w:hAnsi="Ecofont_Spranq_eco_Sans" w:cs="Tahoma"/>
      <w:sz w:val="24"/>
      <w:szCs w:val="24"/>
      <w:lang w:eastAsia="zh-CN"/>
    </w:rPr>
  </w:style>
  <w:style w:type="paragraph" w:styleId="Textodebalo">
    <w:name w:val="Balloon Text"/>
    <w:basedOn w:val="Normal"/>
    <w:link w:val="TextodebaloChar1"/>
    <w:uiPriority w:val="99"/>
    <w:semiHidden/>
    <w:unhideWhenUsed/>
    <w:rsid w:val="00F90877"/>
    <w:rPr>
      <w:rFonts w:ascii="Segoe UI" w:hAnsi="Segoe UI" w:cs="Segoe UI"/>
      <w:sz w:val="18"/>
      <w:szCs w:val="18"/>
    </w:rPr>
  </w:style>
  <w:style w:type="character" w:customStyle="1" w:styleId="TextodebaloChar1">
    <w:name w:val="Texto de balão Char1"/>
    <w:basedOn w:val="Fontepargpadro"/>
    <w:link w:val="Textodebalo"/>
    <w:uiPriority w:val="99"/>
    <w:semiHidden/>
    <w:rsid w:val="00F90877"/>
    <w:rPr>
      <w:rFonts w:ascii="Segoe UI" w:eastAsia="Times New Roman" w:hAnsi="Segoe UI" w:cs="Segoe UI"/>
      <w:sz w:val="18"/>
      <w:szCs w:val="18"/>
      <w:lang w:eastAsia="zh-CN"/>
    </w:rPr>
  </w:style>
  <w:style w:type="paragraph" w:customStyle="1" w:styleId="GradeMdia1-nfase21">
    <w:name w:val="Grade Média 1 - Ênfase 21"/>
    <w:basedOn w:val="Normal"/>
    <w:uiPriority w:val="34"/>
    <w:qFormat/>
    <w:rsid w:val="00F90877"/>
    <w:pPr>
      <w:widowControl w:val="0"/>
      <w:ind w:left="720"/>
      <w:contextualSpacing/>
    </w:pPr>
    <w:rPr>
      <w:rFonts w:ascii="Times New Roman" w:eastAsia="Arial Unicode MS" w:hAnsi="Times New Roman" w:cs="Times New Roman"/>
      <w:szCs w:val="20"/>
      <w:lang w:eastAsia="pt-BR"/>
    </w:rPr>
  </w:style>
  <w:style w:type="character" w:customStyle="1" w:styleId="CitaoChar1">
    <w:name w:val="Citação Char1"/>
    <w:uiPriority w:val="29"/>
    <w:rsid w:val="00F90877"/>
    <w:rPr>
      <w:rFonts w:ascii="Ecofont_Spranq_eco_Sans" w:hAnsi="Ecofont_Spranq_eco_Sans" w:cs="Tahoma"/>
      <w:i/>
      <w:iCs/>
      <w:color w:val="404040"/>
      <w:sz w:val="24"/>
      <w:szCs w:val="24"/>
      <w:lang w:eastAsia="zh-CN"/>
    </w:rPr>
  </w:style>
  <w:style w:type="character" w:styleId="Refdecomentrio">
    <w:name w:val="annotation reference"/>
    <w:uiPriority w:val="99"/>
    <w:unhideWhenUsed/>
    <w:rsid w:val="00F90877"/>
    <w:rPr>
      <w:sz w:val="16"/>
      <w:szCs w:val="16"/>
    </w:rPr>
  </w:style>
  <w:style w:type="character" w:customStyle="1" w:styleId="TextodecomentrioChar2">
    <w:name w:val="Texto de comentário Char2"/>
    <w:basedOn w:val="Fontepargpadro"/>
    <w:uiPriority w:val="99"/>
    <w:semiHidden/>
    <w:rsid w:val="00F90877"/>
    <w:rPr>
      <w:rFonts w:ascii="Ecofont_Spranq_eco_Sans" w:eastAsia="Times New Roman" w:hAnsi="Ecofont_Spranq_eco_Sans" w:cs="Tahoma"/>
      <w:sz w:val="20"/>
      <w:szCs w:val="20"/>
      <w:lang w:eastAsia="zh-CN"/>
    </w:rPr>
  </w:style>
  <w:style w:type="paragraph" w:customStyle="1" w:styleId="GradeColorida-nfase11">
    <w:name w:val="Grade Colorida - Ênfase 11"/>
    <w:basedOn w:val="Normal"/>
    <w:next w:val="Normal"/>
    <w:link w:val="ColorfulGrid-Accent1Char"/>
    <w:uiPriority w:val="29"/>
    <w:qFormat/>
    <w:rsid w:val="00F90877"/>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eastAsia="Calibri"/>
      <w:i/>
      <w:iCs/>
      <w:color w:val="000000"/>
      <w:sz w:val="20"/>
      <w:lang w:eastAsia="en-US"/>
    </w:rPr>
  </w:style>
  <w:style w:type="character" w:customStyle="1" w:styleId="ColorfulGrid-Accent1Char">
    <w:name w:val="Colorful Grid - Accent 1 Char"/>
    <w:link w:val="GradeColorida-nfase11"/>
    <w:uiPriority w:val="29"/>
    <w:rsid w:val="00F90877"/>
    <w:rPr>
      <w:rFonts w:ascii="Ecofont_Spranq_eco_Sans" w:hAnsi="Ecofont_Spranq_eco_Sans" w:cs="Tahoma"/>
      <w:i/>
      <w:iCs/>
      <w:color w:val="000000"/>
      <w:sz w:val="20"/>
      <w:szCs w:val="24"/>
      <w:shd w:val="clear" w:color="auto" w:fill="FFFFCC"/>
    </w:rPr>
  </w:style>
  <w:style w:type="paragraph" w:styleId="Assuntodocomentrio">
    <w:name w:val="annotation subject"/>
    <w:basedOn w:val="Textodecomentrio"/>
    <w:next w:val="Textodecomentrio"/>
    <w:link w:val="AssuntodocomentrioChar1"/>
    <w:uiPriority w:val="99"/>
    <w:semiHidden/>
    <w:unhideWhenUsed/>
    <w:rsid w:val="00F90877"/>
    <w:pPr>
      <w:widowControl/>
    </w:pPr>
    <w:rPr>
      <w:b/>
      <w:bCs/>
      <w:lang w:eastAsia="zh-CN"/>
    </w:rPr>
  </w:style>
  <w:style w:type="character" w:customStyle="1" w:styleId="AssuntodocomentrioChar1">
    <w:name w:val="Assunto do comentário Char1"/>
    <w:basedOn w:val="TextodecomentrioChar2"/>
    <w:link w:val="Assuntodocomentrio"/>
    <w:uiPriority w:val="99"/>
    <w:semiHidden/>
    <w:rsid w:val="00F90877"/>
    <w:rPr>
      <w:rFonts w:ascii="Ecofont_Spranq_eco_Sans" w:eastAsia="Times New Roman" w:hAnsi="Ecofont_Spranq_eco_Sans" w:cs="Tahoma"/>
      <w:b/>
      <w:bCs/>
      <w:sz w:val="20"/>
      <w:szCs w:val="20"/>
      <w:lang w:eastAsia="zh-CN"/>
    </w:rPr>
  </w:style>
  <w:style w:type="character" w:customStyle="1" w:styleId="GradeColorida-nfase1Char">
    <w:name w:val="Grade Colorida - Ênfase 1 Char"/>
    <w:rsid w:val="00F90877"/>
    <w:rPr>
      <w:rFonts w:ascii="Ecofont_Spranq_eco_Sans" w:eastAsia="Calibri" w:hAnsi="Ecofont_Spranq_eco_Sans" w:cs="Ecofont_Spranq_eco_Sans"/>
      <w:i/>
      <w:iCs/>
      <w:color w:val="000000"/>
      <w:szCs w:val="24"/>
      <w:shd w:val="clear" w:color="auto" w:fill="FFFFCC"/>
      <w:lang w:val="x-none"/>
    </w:rPr>
  </w:style>
  <w:style w:type="paragraph" w:styleId="Citao">
    <w:name w:val="Quote"/>
    <w:basedOn w:val="Normal"/>
    <w:next w:val="Normal"/>
    <w:link w:val="CitaoChar"/>
    <w:rsid w:val="00F90877"/>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Arial" w:eastAsia="Calibri" w:hAnsi="Arial" w:cs="Times New Roman"/>
      <w:i/>
      <w:iCs/>
      <w:color w:val="000000"/>
      <w:sz w:val="20"/>
      <w:lang w:val="x-none" w:eastAsia="en-US"/>
    </w:rPr>
  </w:style>
  <w:style w:type="character" w:customStyle="1" w:styleId="CitaoChar">
    <w:name w:val="Citação Char"/>
    <w:basedOn w:val="Fontepargpadro"/>
    <w:link w:val="Citao"/>
    <w:rsid w:val="00F90877"/>
    <w:rPr>
      <w:rFonts w:ascii="Arial" w:hAnsi="Arial" w:cs="Times New Roman"/>
      <w:i/>
      <w:iCs/>
      <w:color w:val="000000"/>
      <w:sz w:val="20"/>
      <w:szCs w:val="24"/>
      <w:shd w:val="clear" w:color="auto" w:fill="FFFFCC"/>
      <w:lang w:val="x-none"/>
    </w:rPr>
  </w:style>
  <w:style w:type="table" w:styleId="Tabelacomgrade">
    <w:name w:val="Table Grid"/>
    <w:basedOn w:val="Tabelanormal"/>
    <w:uiPriority w:val="59"/>
    <w:rsid w:val="00F90877"/>
    <w:pPr>
      <w:spacing w:after="0" w:line="240" w:lineRule="auto"/>
    </w:pPr>
    <w:rPr>
      <w:rFonts w:ascii="Times New Roman" w:eastAsia="Times New Roman" w:hAnsi="Times New Roman" w:cs="Times New Roman"/>
      <w:sz w:val="20"/>
      <w:szCs w:val="20"/>
      <w:lang w:eastAsia="pt-B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ivel4">
    <w:name w:val="Nivel 4"/>
    <w:basedOn w:val="Nivel3"/>
    <w:link w:val="Nivel4Char"/>
    <w:qFormat/>
    <w:rsid w:val="00F90877"/>
    <w:pPr>
      <w:numPr>
        <w:numId w:val="6"/>
      </w:numPr>
      <w:tabs>
        <w:tab w:val="clear" w:pos="2268"/>
        <w:tab w:val="clear" w:pos="2835"/>
        <w:tab w:val="left" w:pos="1985"/>
      </w:tabs>
      <w:ind w:left="1418" w:firstLine="0"/>
    </w:pPr>
    <w:rPr>
      <w:color w:val="365F91" w:themeColor="accent1" w:themeShade="BF"/>
    </w:rPr>
  </w:style>
  <w:style w:type="paragraph" w:customStyle="1" w:styleId="Nivel3">
    <w:name w:val="Nivel 3"/>
    <w:basedOn w:val="Nivel2"/>
    <w:link w:val="Nivel3Char"/>
    <w:qFormat/>
    <w:rsid w:val="00F90877"/>
    <w:pPr>
      <w:numPr>
        <w:ilvl w:val="0"/>
        <w:numId w:val="0"/>
      </w:numPr>
      <w:tabs>
        <w:tab w:val="num" w:pos="5736"/>
        <w:tab w:val="num" w:pos="8713"/>
      </w:tabs>
      <w:ind w:left="567"/>
    </w:pPr>
  </w:style>
  <w:style w:type="paragraph" w:customStyle="1" w:styleId="Nivel2">
    <w:name w:val="Nivel 2"/>
    <w:basedOn w:val="Normal"/>
    <w:link w:val="Nivel2Char"/>
    <w:qFormat/>
    <w:rsid w:val="00F90877"/>
    <w:pPr>
      <w:numPr>
        <w:ilvl w:val="1"/>
        <w:numId w:val="5"/>
      </w:numPr>
      <w:tabs>
        <w:tab w:val="left" w:pos="567"/>
        <w:tab w:val="left" w:pos="1134"/>
        <w:tab w:val="left" w:pos="1701"/>
        <w:tab w:val="left" w:pos="2268"/>
        <w:tab w:val="left" w:pos="2835"/>
      </w:tabs>
      <w:suppressAutoHyphens w:val="0"/>
      <w:spacing w:before="120" w:after="120" w:line="276" w:lineRule="auto"/>
      <w:jc w:val="both"/>
    </w:pPr>
    <w:rPr>
      <w:rFonts w:ascii="Arial" w:eastAsia="Arial Unicode MS" w:hAnsi="Arial" w:cs="Arial"/>
      <w:sz w:val="20"/>
      <w:szCs w:val="20"/>
      <w:lang w:eastAsia="pt-BR"/>
    </w:rPr>
  </w:style>
  <w:style w:type="character" w:customStyle="1" w:styleId="Nivel2Char">
    <w:name w:val="Nivel 2 Char"/>
    <w:basedOn w:val="Fontepargpadro"/>
    <w:link w:val="Nivel2"/>
    <w:rsid w:val="00F90877"/>
    <w:rPr>
      <w:rFonts w:ascii="Arial" w:eastAsia="Arial Unicode MS" w:hAnsi="Arial" w:cs="Arial"/>
      <w:sz w:val="20"/>
      <w:szCs w:val="20"/>
      <w:lang w:eastAsia="pt-BR"/>
    </w:rPr>
  </w:style>
  <w:style w:type="character" w:customStyle="1" w:styleId="Nivel3Char">
    <w:name w:val="Nivel 3 Char"/>
    <w:basedOn w:val="Nivel2Char"/>
    <w:link w:val="Nivel3"/>
    <w:rsid w:val="00F90877"/>
    <w:rPr>
      <w:rFonts w:ascii="Arial" w:eastAsia="Arial Unicode MS" w:hAnsi="Arial" w:cs="Arial"/>
      <w:sz w:val="20"/>
      <w:szCs w:val="20"/>
      <w:lang w:eastAsia="pt-BR"/>
    </w:rPr>
  </w:style>
  <w:style w:type="character" w:customStyle="1" w:styleId="Nivel4Char">
    <w:name w:val="Nivel 4 Char"/>
    <w:basedOn w:val="Ttulo1Char"/>
    <w:link w:val="Nivel4"/>
    <w:rsid w:val="00F90877"/>
    <w:rPr>
      <w:rFonts w:ascii="Arial" w:eastAsia="Arial Unicode MS" w:hAnsi="Arial" w:cs="Arial"/>
      <w:b w:val="0"/>
      <w:bCs w:val="0"/>
      <w:color w:val="365F91" w:themeColor="accent1" w:themeShade="BF"/>
      <w:sz w:val="20"/>
      <w:szCs w:val="20"/>
      <w:lang w:eastAsia="pt-BR"/>
    </w:rPr>
  </w:style>
  <w:style w:type="paragraph" w:customStyle="1" w:styleId="ListaColorida-nfase11">
    <w:name w:val="Lista Colorida - Ênfase 11"/>
    <w:basedOn w:val="Normal"/>
    <w:uiPriority w:val="34"/>
    <w:qFormat/>
    <w:rsid w:val="00F90877"/>
    <w:pPr>
      <w:widowControl w:val="0"/>
      <w:ind w:left="720"/>
      <w:contextualSpacing/>
    </w:pPr>
    <w:rPr>
      <w:rFonts w:ascii="Times New Roman" w:eastAsia="Arial Unicode MS" w:hAnsi="Times New Roman" w:cs="Times New Roman"/>
      <w:szCs w:val="20"/>
      <w:lang w:eastAsia="pt-BR"/>
    </w:rPr>
  </w:style>
  <w:style w:type="paragraph" w:customStyle="1" w:styleId="PargrafodaLista2">
    <w:name w:val="Parágrafo da Lista2"/>
    <w:basedOn w:val="Normal"/>
    <w:rsid w:val="00F90877"/>
    <w:pPr>
      <w:suppressAutoHyphens w:val="0"/>
      <w:ind w:left="720"/>
    </w:pPr>
    <w:rPr>
      <w:lang w:eastAsia="pt-BR"/>
    </w:rPr>
  </w:style>
  <w:style w:type="paragraph" w:customStyle="1" w:styleId="GradeColorida-nfase110">
    <w:name w:val="Grade Colorida - Ênfase 110"/>
    <w:basedOn w:val="Normal"/>
    <w:next w:val="Normal"/>
    <w:rsid w:val="00F90877"/>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i/>
      <w:color w:val="000000"/>
      <w:lang w:eastAsia="en-US"/>
    </w:rPr>
  </w:style>
  <w:style w:type="paragraph" w:customStyle="1" w:styleId="Nivel1">
    <w:name w:val="Nivel 1"/>
    <w:basedOn w:val="Normal"/>
    <w:next w:val="Normal"/>
    <w:link w:val="Nivel1Char"/>
    <w:qFormat/>
    <w:rsid w:val="00F90877"/>
    <w:pPr>
      <w:tabs>
        <w:tab w:val="num" w:pos="-360"/>
        <w:tab w:val="left" w:pos="567"/>
        <w:tab w:val="left" w:pos="1134"/>
        <w:tab w:val="left" w:pos="1701"/>
        <w:tab w:val="left" w:pos="2268"/>
        <w:tab w:val="left" w:pos="2835"/>
      </w:tabs>
      <w:suppressAutoHyphens w:val="0"/>
      <w:spacing w:before="360" w:after="120" w:line="276" w:lineRule="auto"/>
      <w:ind w:left="360" w:hanging="360"/>
      <w:jc w:val="both"/>
    </w:pPr>
    <w:rPr>
      <w:rFonts w:ascii="Arial" w:eastAsia="Arial Unicode MS" w:hAnsi="Arial" w:cs="Arial"/>
      <w:b/>
      <w:sz w:val="20"/>
      <w:szCs w:val="20"/>
      <w:lang w:eastAsia="pt-BR"/>
    </w:rPr>
  </w:style>
  <w:style w:type="character" w:customStyle="1" w:styleId="Nivel1Char">
    <w:name w:val="Nivel 1 Char"/>
    <w:basedOn w:val="Fontepargpadro"/>
    <w:link w:val="Nivel1"/>
    <w:rsid w:val="00F90877"/>
    <w:rPr>
      <w:rFonts w:ascii="Arial" w:eastAsia="Arial Unicode MS" w:hAnsi="Arial" w:cs="Arial"/>
      <w:b/>
      <w:sz w:val="20"/>
      <w:szCs w:val="20"/>
      <w:lang w:eastAsia="pt-BR"/>
    </w:rPr>
  </w:style>
  <w:style w:type="paragraph" w:customStyle="1" w:styleId="LO-normal">
    <w:name w:val="LO-normal"/>
    <w:qFormat/>
    <w:rsid w:val="00F90877"/>
    <w:pPr>
      <w:spacing w:after="0" w:line="240" w:lineRule="auto"/>
    </w:pPr>
    <w:rPr>
      <w:rFonts w:ascii="Arial" w:eastAsia="Arial" w:hAnsi="Arial" w:cs="Arial"/>
      <w:color w:val="000000"/>
      <w:lang w:eastAsia="pt-BR"/>
    </w:rPr>
  </w:style>
  <w:style w:type="paragraph" w:customStyle="1" w:styleId="Nvel3">
    <w:name w:val="Nível 3"/>
    <w:basedOn w:val="Normal"/>
    <w:rsid w:val="00F90877"/>
  </w:style>
  <w:style w:type="paragraph" w:customStyle="1" w:styleId="Nivel5">
    <w:name w:val="Nivel 5"/>
    <w:basedOn w:val="Nivel4"/>
    <w:qFormat/>
    <w:rsid w:val="00F90877"/>
    <w:pPr>
      <w:numPr>
        <w:numId w:val="0"/>
      </w:numPr>
      <w:tabs>
        <w:tab w:val="clear" w:pos="1985"/>
        <w:tab w:val="left" w:pos="2268"/>
        <w:tab w:val="left" w:pos="2835"/>
      </w:tabs>
      <w:ind w:left="2268"/>
    </w:pPr>
    <w:rPr>
      <w:i/>
      <w:color w:val="000000"/>
    </w:rPr>
  </w:style>
  <w:style w:type="paragraph" w:customStyle="1" w:styleId="western">
    <w:name w:val="western"/>
    <w:basedOn w:val="Normal"/>
    <w:rsid w:val="00F90877"/>
    <w:pPr>
      <w:suppressAutoHyphens w:val="0"/>
      <w:spacing w:before="100" w:beforeAutospacing="1" w:after="119"/>
    </w:pPr>
    <w:rPr>
      <w:rFonts w:ascii="Times New Roman" w:hAnsi="Times New Roman" w:cs="Times New Roman"/>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Calibr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0877"/>
    <w:pPr>
      <w:suppressAutoHyphens/>
      <w:spacing w:after="0" w:line="240" w:lineRule="auto"/>
    </w:pPr>
    <w:rPr>
      <w:rFonts w:ascii="Ecofont_Spranq_eco_Sans" w:eastAsia="Times New Roman" w:hAnsi="Ecofont_Spranq_eco_Sans" w:cs="Tahoma"/>
      <w:sz w:val="24"/>
      <w:szCs w:val="24"/>
      <w:lang w:eastAsia="zh-CN"/>
    </w:rPr>
  </w:style>
  <w:style w:type="paragraph" w:styleId="Ttulo1">
    <w:name w:val="heading 1"/>
    <w:basedOn w:val="Normal"/>
    <w:next w:val="Normal"/>
    <w:link w:val="Ttulo1Char"/>
    <w:uiPriority w:val="9"/>
    <w:qFormat/>
    <w:rsid w:val="00F9087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F90877"/>
    <w:pPr>
      <w:keepNext/>
      <w:numPr>
        <w:ilvl w:val="1"/>
        <w:numId w:val="1"/>
      </w:numPr>
      <w:tabs>
        <w:tab w:val="left" w:pos="1701"/>
      </w:tabs>
      <w:ind w:left="0" w:right="-1" w:firstLine="0"/>
      <w:jc w:val="center"/>
      <w:outlineLvl w:val="1"/>
    </w:pPr>
    <w:rPr>
      <w:rFonts w:ascii="Times New Roman" w:hAnsi="Times New Roman" w:cs="Times New Roman"/>
      <w:b/>
      <w:color w:val="000000"/>
      <w:szCs w:val="20"/>
    </w:rPr>
  </w:style>
  <w:style w:type="paragraph" w:styleId="Ttulo3">
    <w:name w:val="heading 3"/>
    <w:basedOn w:val="Normal"/>
    <w:next w:val="Normal"/>
    <w:link w:val="Ttulo3Char"/>
    <w:uiPriority w:val="9"/>
    <w:semiHidden/>
    <w:unhideWhenUsed/>
    <w:qFormat/>
    <w:rsid w:val="00F90877"/>
    <w:pPr>
      <w:keepNext/>
      <w:keepLines/>
      <w:spacing w:before="40"/>
      <w:outlineLvl w:val="2"/>
    </w:pPr>
    <w:rPr>
      <w:rFonts w:asciiTheme="majorHAnsi" w:eastAsiaTheme="majorEastAsia" w:hAnsiTheme="majorHAnsi" w:cstheme="majorBidi"/>
      <w:color w:val="243F60" w:themeColor="accent1" w:themeShade="7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F90877"/>
    <w:rPr>
      <w:rFonts w:asciiTheme="majorHAnsi" w:eastAsiaTheme="majorEastAsia" w:hAnsiTheme="majorHAnsi" w:cstheme="majorBidi"/>
      <w:b/>
      <w:bCs/>
      <w:color w:val="365F91" w:themeColor="accent1" w:themeShade="BF"/>
      <w:sz w:val="28"/>
      <w:szCs w:val="28"/>
      <w:lang w:eastAsia="zh-CN"/>
    </w:rPr>
  </w:style>
  <w:style w:type="character" w:customStyle="1" w:styleId="Ttulo2Char">
    <w:name w:val="Título 2 Char"/>
    <w:basedOn w:val="Fontepargpadro"/>
    <w:link w:val="Ttulo2"/>
    <w:rsid w:val="00F90877"/>
    <w:rPr>
      <w:rFonts w:ascii="Times New Roman" w:eastAsia="Times New Roman" w:hAnsi="Times New Roman" w:cs="Times New Roman"/>
      <w:b/>
      <w:color w:val="000000"/>
      <w:sz w:val="24"/>
      <w:szCs w:val="20"/>
      <w:lang w:eastAsia="zh-CN"/>
    </w:rPr>
  </w:style>
  <w:style w:type="character" w:customStyle="1" w:styleId="Ttulo3Char">
    <w:name w:val="Título 3 Char"/>
    <w:basedOn w:val="Fontepargpadro"/>
    <w:link w:val="Ttulo3"/>
    <w:uiPriority w:val="9"/>
    <w:semiHidden/>
    <w:rsid w:val="00F90877"/>
    <w:rPr>
      <w:rFonts w:asciiTheme="majorHAnsi" w:eastAsiaTheme="majorEastAsia" w:hAnsiTheme="majorHAnsi" w:cstheme="majorBidi"/>
      <w:color w:val="243F60" w:themeColor="accent1" w:themeShade="7F"/>
      <w:sz w:val="24"/>
      <w:szCs w:val="24"/>
      <w:lang w:eastAsia="zh-CN"/>
    </w:rPr>
  </w:style>
  <w:style w:type="paragraph" w:styleId="Ttulo">
    <w:name w:val="Title"/>
    <w:basedOn w:val="Normal"/>
    <w:next w:val="Normal"/>
    <w:link w:val="TtuloChar"/>
    <w:uiPriority w:val="10"/>
    <w:qFormat/>
    <w:rsid w:val="00CA681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har">
    <w:name w:val="Título Char"/>
    <w:basedOn w:val="Fontepargpadro"/>
    <w:link w:val="Ttulo"/>
    <w:uiPriority w:val="10"/>
    <w:rsid w:val="00CA6818"/>
    <w:rPr>
      <w:rFonts w:asciiTheme="majorHAnsi" w:eastAsiaTheme="majorEastAsia" w:hAnsiTheme="majorHAnsi" w:cstheme="majorBidi"/>
      <w:color w:val="17365D" w:themeColor="text2" w:themeShade="BF"/>
      <w:spacing w:val="5"/>
      <w:kern w:val="28"/>
      <w:sz w:val="52"/>
      <w:szCs w:val="52"/>
    </w:rPr>
  </w:style>
  <w:style w:type="paragraph" w:styleId="PargrafodaLista">
    <w:name w:val="List Paragraph"/>
    <w:basedOn w:val="Normal"/>
    <w:uiPriority w:val="34"/>
    <w:qFormat/>
    <w:rsid w:val="00CA6818"/>
    <w:pPr>
      <w:ind w:left="720"/>
      <w:contextualSpacing/>
    </w:pPr>
    <w:rPr>
      <w:rFonts w:asciiTheme="minorHAnsi" w:eastAsiaTheme="minorHAnsi" w:hAnsiTheme="minorHAnsi"/>
    </w:rPr>
  </w:style>
  <w:style w:type="character" w:customStyle="1" w:styleId="WW8Num3z0">
    <w:name w:val="WW8Num3z0"/>
    <w:rsid w:val="00F90877"/>
    <w:rPr>
      <w:sz w:val="20"/>
      <w:szCs w:val="20"/>
    </w:rPr>
  </w:style>
  <w:style w:type="character" w:customStyle="1" w:styleId="WW8Num3z1">
    <w:name w:val="WW8Num3z1"/>
    <w:rsid w:val="00F90877"/>
    <w:rPr>
      <w:color w:val="auto"/>
    </w:rPr>
  </w:style>
  <w:style w:type="character" w:customStyle="1" w:styleId="WW8Num4z0">
    <w:name w:val="WW8Num4z0"/>
    <w:rsid w:val="00F90877"/>
    <w:rPr>
      <w:sz w:val="20"/>
      <w:szCs w:val="20"/>
    </w:rPr>
  </w:style>
  <w:style w:type="character" w:customStyle="1" w:styleId="WW8Num4z1">
    <w:name w:val="WW8Num4z1"/>
    <w:rsid w:val="00F90877"/>
    <w:rPr>
      <w:color w:val="auto"/>
    </w:rPr>
  </w:style>
  <w:style w:type="character" w:customStyle="1" w:styleId="Absatz-Standardschriftart">
    <w:name w:val="Absatz-Standardschriftart"/>
    <w:rsid w:val="00F90877"/>
  </w:style>
  <w:style w:type="character" w:customStyle="1" w:styleId="WW8Num6z1">
    <w:name w:val="WW8Num6z1"/>
    <w:rsid w:val="00F90877"/>
    <w:rPr>
      <w:i w:val="0"/>
    </w:rPr>
  </w:style>
  <w:style w:type="character" w:customStyle="1" w:styleId="WW8Num7z0">
    <w:name w:val="WW8Num7z0"/>
    <w:rsid w:val="00F90877"/>
    <w:rPr>
      <w:rFonts w:eastAsia="Arial Unicode MS"/>
    </w:rPr>
  </w:style>
  <w:style w:type="character" w:customStyle="1" w:styleId="WW8Num7z1">
    <w:name w:val="WW8Num7z1"/>
    <w:rsid w:val="00F90877"/>
    <w:rPr>
      <w:rFonts w:cs="Times New Roman"/>
      <w:b w:val="0"/>
      <w:i/>
      <w:color w:val="FF0000"/>
    </w:rPr>
  </w:style>
  <w:style w:type="character" w:customStyle="1" w:styleId="Fontepargpadro2">
    <w:name w:val="Fonte parág. padrão2"/>
    <w:rsid w:val="00F90877"/>
  </w:style>
  <w:style w:type="character" w:customStyle="1" w:styleId="WW8Num2z1">
    <w:name w:val="WW8Num2z1"/>
    <w:rsid w:val="00F90877"/>
    <w:rPr>
      <w:i w:val="0"/>
    </w:rPr>
  </w:style>
  <w:style w:type="character" w:customStyle="1" w:styleId="WW8Num5z1">
    <w:name w:val="WW8Num5z1"/>
    <w:rsid w:val="00F90877"/>
    <w:rPr>
      <w:i w:val="0"/>
    </w:rPr>
  </w:style>
  <w:style w:type="character" w:customStyle="1" w:styleId="WW-Absatz-Standardschriftart">
    <w:name w:val="WW-Absatz-Standardschriftart"/>
    <w:rsid w:val="00F90877"/>
  </w:style>
  <w:style w:type="character" w:customStyle="1" w:styleId="WW8Num1z0">
    <w:name w:val="WW8Num1z0"/>
    <w:rsid w:val="00F90877"/>
    <w:rPr>
      <w:rFonts w:ascii="Symbol" w:hAnsi="Symbol" w:cs="Symbol"/>
    </w:rPr>
  </w:style>
  <w:style w:type="character" w:customStyle="1" w:styleId="WW8Num1z2">
    <w:name w:val="WW8Num1z2"/>
    <w:rsid w:val="00F90877"/>
    <w:rPr>
      <w:rFonts w:ascii="Courier New" w:hAnsi="Courier New" w:cs="Courier New"/>
    </w:rPr>
  </w:style>
  <w:style w:type="character" w:customStyle="1" w:styleId="WW8Num1z3">
    <w:name w:val="WW8Num1z3"/>
    <w:rsid w:val="00F90877"/>
    <w:rPr>
      <w:rFonts w:ascii="Wingdings" w:hAnsi="Wingdings" w:cs="Wingdings"/>
    </w:rPr>
  </w:style>
  <w:style w:type="character" w:customStyle="1" w:styleId="WW8Num5z0">
    <w:name w:val="WW8Num5z0"/>
    <w:rsid w:val="00F90877"/>
    <w:rPr>
      <w:b/>
      <w:i w:val="0"/>
    </w:rPr>
  </w:style>
  <w:style w:type="character" w:customStyle="1" w:styleId="WW8Num8z1">
    <w:name w:val="WW8Num8z1"/>
    <w:rsid w:val="00F90877"/>
    <w:rPr>
      <w:i w:val="0"/>
    </w:rPr>
  </w:style>
  <w:style w:type="character" w:customStyle="1" w:styleId="WW8Num11z0">
    <w:name w:val="WW8Num11z0"/>
    <w:rsid w:val="00F90877"/>
    <w:rPr>
      <w:rFonts w:cs="Tahoma"/>
    </w:rPr>
  </w:style>
  <w:style w:type="character" w:customStyle="1" w:styleId="WW8Num12z1">
    <w:name w:val="WW8Num12z1"/>
    <w:rsid w:val="00F90877"/>
    <w:rPr>
      <w:color w:val="auto"/>
    </w:rPr>
  </w:style>
  <w:style w:type="character" w:customStyle="1" w:styleId="WW8Num13z0">
    <w:name w:val="WW8Num13z0"/>
    <w:rsid w:val="00F90877"/>
    <w:rPr>
      <w:b/>
      <w:i w:val="0"/>
    </w:rPr>
  </w:style>
  <w:style w:type="character" w:customStyle="1" w:styleId="WW8Num13z1">
    <w:name w:val="WW8Num13z1"/>
    <w:rsid w:val="00F90877"/>
    <w:rPr>
      <w:b/>
      <w:i w:val="0"/>
      <w:color w:val="auto"/>
    </w:rPr>
  </w:style>
  <w:style w:type="character" w:customStyle="1" w:styleId="WW8Num15z0">
    <w:name w:val="WW8Num15z0"/>
    <w:rsid w:val="00F90877"/>
    <w:rPr>
      <w:color w:val="0000FF"/>
    </w:rPr>
  </w:style>
  <w:style w:type="character" w:customStyle="1" w:styleId="WW8Num16z0">
    <w:name w:val="WW8Num16z0"/>
    <w:rsid w:val="00F90877"/>
    <w:rPr>
      <w:b w:val="0"/>
    </w:rPr>
  </w:style>
  <w:style w:type="character" w:customStyle="1" w:styleId="WW8Num18z0">
    <w:name w:val="WW8Num18z0"/>
    <w:rsid w:val="00F90877"/>
    <w:rPr>
      <w:rFonts w:ascii="Ecofont_Spranq_eco_Sans" w:hAnsi="Ecofont_Spranq_eco_Sans" w:cs="Arial"/>
      <w:i/>
      <w:color w:val="FF0000"/>
    </w:rPr>
  </w:style>
  <w:style w:type="character" w:customStyle="1" w:styleId="WW8Num20z0">
    <w:name w:val="WW8Num20z0"/>
    <w:rsid w:val="00F90877"/>
    <w:rPr>
      <w:rFonts w:cs="Tahoma"/>
    </w:rPr>
  </w:style>
  <w:style w:type="character" w:customStyle="1" w:styleId="WW8Num21z0">
    <w:name w:val="WW8Num21z0"/>
    <w:rsid w:val="00F90877"/>
    <w:rPr>
      <w:b w:val="0"/>
    </w:rPr>
  </w:style>
  <w:style w:type="character" w:customStyle="1" w:styleId="WW8Num24z0">
    <w:name w:val="WW8Num24z0"/>
    <w:rsid w:val="00F90877"/>
    <w:rPr>
      <w:b/>
      <w:i w:val="0"/>
    </w:rPr>
  </w:style>
  <w:style w:type="character" w:customStyle="1" w:styleId="WW8Num24z1">
    <w:name w:val="WW8Num24z1"/>
    <w:rsid w:val="00F90877"/>
    <w:rPr>
      <w:b/>
      <w:i w:val="0"/>
      <w:color w:val="auto"/>
    </w:rPr>
  </w:style>
  <w:style w:type="character" w:customStyle="1" w:styleId="Fontepargpadro1">
    <w:name w:val="Fonte parág. padrão1"/>
    <w:rsid w:val="00F90877"/>
  </w:style>
  <w:style w:type="character" w:customStyle="1" w:styleId="TextodebaloChar">
    <w:name w:val="Texto de balão Char"/>
    <w:rsid w:val="00F90877"/>
    <w:rPr>
      <w:rFonts w:ascii="Tahoma" w:hAnsi="Tahoma" w:cs="Tahoma"/>
      <w:sz w:val="16"/>
      <w:szCs w:val="16"/>
    </w:rPr>
  </w:style>
  <w:style w:type="character" w:customStyle="1" w:styleId="normalchar1">
    <w:name w:val="normal__char1"/>
    <w:rsid w:val="00F90877"/>
    <w:rPr>
      <w:rFonts w:ascii="Arial" w:hAnsi="Arial" w:cs="Arial"/>
      <w:strike w:val="0"/>
      <w:dstrike w:val="0"/>
      <w:sz w:val="24"/>
      <w:szCs w:val="24"/>
      <w:u w:val="none"/>
    </w:rPr>
  </w:style>
  <w:style w:type="character" w:customStyle="1" w:styleId="apple-style-span">
    <w:name w:val="apple-style-span"/>
    <w:basedOn w:val="Fontepargpadro1"/>
    <w:rsid w:val="00F90877"/>
  </w:style>
  <w:style w:type="character" w:styleId="Hyperlink">
    <w:name w:val="Hyperlink"/>
    <w:rsid w:val="00F90877"/>
    <w:rPr>
      <w:color w:val="000080"/>
      <w:u w:val="single"/>
    </w:rPr>
  </w:style>
  <w:style w:type="character" w:styleId="Forte">
    <w:name w:val="Strong"/>
    <w:rsid w:val="00F90877"/>
    <w:rPr>
      <w:b/>
      <w:bCs/>
    </w:rPr>
  </w:style>
  <w:style w:type="character" w:styleId="nfase">
    <w:name w:val="Emphasis"/>
    <w:uiPriority w:val="20"/>
    <w:qFormat/>
    <w:rsid w:val="00F90877"/>
    <w:rPr>
      <w:i/>
      <w:iCs/>
    </w:rPr>
  </w:style>
  <w:style w:type="character" w:customStyle="1" w:styleId="citao2Char">
    <w:name w:val="citação 2 Char"/>
    <w:rsid w:val="00F90877"/>
    <w:rPr>
      <w:rFonts w:ascii="Ecofont_Spranq_eco_Sans" w:eastAsia="Calibri" w:hAnsi="Ecofont_Spranq_eco_Sans" w:cs="Tahoma"/>
      <w:i/>
      <w:iCs/>
      <w:color w:val="000000"/>
      <w:lang w:val="pt-BR" w:bidi="ar-SA"/>
    </w:rPr>
  </w:style>
  <w:style w:type="character" w:customStyle="1" w:styleId="CorpodetextoChar">
    <w:name w:val="Corpo de texto Char"/>
    <w:rsid w:val="00F90877"/>
    <w:rPr>
      <w:sz w:val="24"/>
      <w:lang w:val="pt-BR" w:bidi="ar-SA"/>
    </w:rPr>
  </w:style>
  <w:style w:type="character" w:customStyle="1" w:styleId="FootnoteCharacters">
    <w:name w:val="Footnote Characters"/>
    <w:rsid w:val="00F90877"/>
    <w:rPr>
      <w:color w:val="FF0000"/>
      <w:vertAlign w:val="superscript"/>
    </w:rPr>
  </w:style>
  <w:style w:type="character" w:customStyle="1" w:styleId="apple-converted-space">
    <w:name w:val="apple-converted-space"/>
    <w:basedOn w:val="Fontepargpadro1"/>
    <w:rsid w:val="00F90877"/>
  </w:style>
  <w:style w:type="character" w:customStyle="1" w:styleId="SombreamentoMdio1-nfase3Char">
    <w:name w:val="Sombreamento Médio 1 - Ênfase 3 Char"/>
    <w:rsid w:val="00F90877"/>
    <w:rPr>
      <w:rFonts w:ascii="Ecofont_Spranq_eco_Sans" w:eastAsia="Calibri" w:hAnsi="Ecofont_Spranq_eco_Sans" w:cs="Tahoma"/>
      <w:i/>
      <w:iCs/>
      <w:color w:val="000000"/>
      <w:szCs w:val="24"/>
      <w:lang w:val="pt-BR" w:bidi="ar-SA"/>
    </w:rPr>
  </w:style>
  <w:style w:type="character" w:customStyle="1" w:styleId="TextodecomentrioChar">
    <w:name w:val="Texto de comentário Char"/>
    <w:link w:val="Textodecomentrio"/>
    <w:uiPriority w:val="99"/>
    <w:rsid w:val="00F90877"/>
    <w:rPr>
      <w:rFonts w:ascii="Ecofont_Spranq_eco_Sans" w:hAnsi="Ecofont_Spranq_eco_Sans" w:cs="Tahoma"/>
    </w:rPr>
  </w:style>
  <w:style w:type="paragraph" w:styleId="Textodecomentrio">
    <w:name w:val="annotation text"/>
    <w:basedOn w:val="Normal"/>
    <w:link w:val="TextodecomentrioChar"/>
    <w:uiPriority w:val="99"/>
    <w:unhideWhenUsed/>
    <w:rsid w:val="00F90877"/>
    <w:pPr>
      <w:widowControl w:val="0"/>
    </w:pPr>
    <w:rPr>
      <w:rFonts w:eastAsia="Calibri"/>
      <w:sz w:val="22"/>
      <w:szCs w:val="22"/>
      <w:lang w:eastAsia="en-US"/>
    </w:rPr>
  </w:style>
  <w:style w:type="character" w:customStyle="1" w:styleId="MediumGrid2-Accent2Char">
    <w:name w:val="Medium Grid 2 - Accent 2 Char"/>
    <w:link w:val="GradeMdia2-nfase21"/>
    <w:rsid w:val="00F90877"/>
    <w:rPr>
      <w:rFonts w:ascii="Ecofont_Spranq_eco_Sans" w:hAnsi="Ecofont_Spranq_eco_Sans" w:cs="Ecofont_Spranq_eco_Sans"/>
      <w:i/>
      <w:iCs/>
      <w:color w:val="000000"/>
      <w:szCs w:val="24"/>
      <w:shd w:val="clear" w:color="auto" w:fill="FFFFCC"/>
      <w:lang w:val="x-none"/>
    </w:rPr>
  </w:style>
  <w:style w:type="paragraph" w:customStyle="1" w:styleId="GradeMdia2-nfase21">
    <w:name w:val="Grade Média 2 - Ênfase 21"/>
    <w:basedOn w:val="Normal"/>
    <w:next w:val="Normal"/>
    <w:link w:val="MediumGrid2-Accent2Char"/>
    <w:rsid w:val="00F90877"/>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eastAsia="Calibri" w:cs="Ecofont_Spranq_eco_Sans"/>
      <w:i/>
      <w:iCs/>
      <w:color w:val="000000"/>
      <w:sz w:val="22"/>
      <w:lang w:val="x-none" w:eastAsia="en-US"/>
    </w:rPr>
  </w:style>
  <w:style w:type="character" w:customStyle="1" w:styleId="Refdecomentrio1">
    <w:name w:val="Ref. de comentário1"/>
    <w:rsid w:val="00F90877"/>
    <w:rPr>
      <w:sz w:val="16"/>
      <w:szCs w:val="16"/>
    </w:rPr>
  </w:style>
  <w:style w:type="character" w:customStyle="1" w:styleId="AssuntodocomentrioChar">
    <w:name w:val="Assunto do comentário Char"/>
    <w:rsid w:val="00F90877"/>
    <w:rPr>
      <w:rFonts w:ascii="Ecofont_Spranq_eco_Sans" w:hAnsi="Ecofont_Spranq_eco_Sans" w:cs="Tahoma"/>
      <w:b/>
      <w:bCs/>
    </w:rPr>
  </w:style>
  <w:style w:type="character" w:customStyle="1" w:styleId="Bullets">
    <w:name w:val="Bullets"/>
    <w:rsid w:val="00F90877"/>
    <w:rPr>
      <w:rFonts w:ascii="OpenSymbol" w:eastAsia="OpenSymbol" w:hAnsi="OpenSymbol" w:cs="OpenSymbol"/>
    </w:rPr>
  </w:style>
  <w:style w:type="character" w:customStyle="1" w:styleId="Refdecomentrio2">
    <w:name w:val="Ref. de comentário2"/>
    <w:rsid w:val="00F90877"/>
    <w:rPr>
      <w:sz w:val="16"/>
      <w:szCs w:val="16"/>
    </w:rPr>
  </w:style>
  <w:style w:type="character" w:customStyle="1" w:styleId="TextodecomentrioChar1">
    <w:name w:val="Texto de comentário Char1"/>
    <w:rsid w:val="00F90877"/>
    <w:rPr>
      <w:rFonts w:ascii="Ecofont_Spranq_eco_Sans" w:hAnsi="Ecofont_Spranq_eco_Sans" w:cs="Tahoma"/>
      <w:lang w:eastAsia="zh-CN"/>
    </w:rPr>
  </w:style>
  <w:style w:type="character" w:customStyle="1" w:styleId="CabealhoChar">
    <w:name w:val="Cabeçalho Char"/>
    <w:rsid w:val="00F90877"/>
    <w:rPr>
      <w:rFonts w:ascii="Ecofont_Spranq_eco_Sans" w:hAnsi="Ecofont_Spranq_eco_Sans" w:cs="Tahoma"/>
      <w:sz w:val="24"/>
      <w:szCs w:val="24"/>
      <w:lang w:eastAsia="zh-CN"/>
    </w:rPr>
  </w:style>
  <w:style w:type="character" w:customStyle="1" w:styleId="RodapChar">
    <w:name w:val="Rodapé Char"/>
    <w:uiPriority w:val="99"/>
    <w:rsid w:val="00F90877"/>
    <w:rPr>
      <w:rFonts w:ascii="Ecofont_Spranq_eco_Sans" w:hAnsi="Ecofont_Spranq_eco_Sans" w:cs="Tahoma"/>
      <w:sz w:val="24"/>
      <w:szCs w:val="24"/>
      <w:lang w:eastAsia="zh-CN"/>
    </w:rPr>
  </w:style>
  <w:style w:type="paragraph" w:customStyle="1" w:styleId="Heading">
    <w:name w:val="Heading"/>
    <w:basedOn w:val="Normal"/>
    <w:next w:val="Corpodetexto"/>
    <w:rsid w:val="00F90877"/>
    <w:pPr>
      <w:keepNext/>
      <w:spacing w:before="240" w:after="120"/>
    </w:pPr>
    <w:rPr>
      <w:rFonts w:ascii="Liberation Sans" w:eastAsia="WenQuanYi Micro Hei" w:hAnsi="Liberation Sans" w:cs="Lohit Hindi"/>
      <w:sz w:val="28"/>
      <w:szCs w:val="28"/>
    </w:rPr>
  </w:style>
  <w:style w:type="paragraph" w:styleId="Corpodetexto">
    <w:name w:val="Body Text"/>
    <w:basedOn w:val="Normal"/>
    <w:link w:val="CorpodetextoChar1"/>
    <w:rsid w:val="00F90877"/>
    <w:pPr>
      <w:jc w:val="both"/>
    </w:pPr>
    <w:rPr>
      <w:rFonts w:ascii="Times New Roman" w:hAnsi="Times New Roman" w:cs="Times New Roman"/>
      <w:szCs w:val="20"/>
    </w:rPr>
  </w:style>
  <w:style w:type="character" w:customStyle="1" w:styleId="CorpodetextoChar1">
    <w:name w:val="Corpo de texto Char1"/>
    <w:basedOn w:val="Fontepargpadro"/>
    <w:link w:val="Corpodetexto"/>
    <w:rsid w:val="00F90877"/>
    <w:rPr>
      <w:rFonts w:ascii="Times New Roman" w:eastAsia="Times New Roman" w:hAnsi="Times New Roman" w:cs="Times New Roman"/>
      <w:sz w:val="24"/>
      <w:szCs w:val="20"/>
      <w:lang w:eastAsia="zh-CN"/>
    </w:rPr>
  </w:style>
  <w:style w:type="paragraph" w:styleId="Lista">
    <w:name w:val="List"/>
    <w:basedOn w:val="Corpodetexto"/>
    <w:rsid w:val="00F90877"/>
    <w:rPr>
      <w:rFonts w:cs="Lohit Hindi"/>
    </w:rPr>
  </w:style>
  <w:style w:type="paragraph" w:styleId="Legenda">
    <w:name w:val="caption"/>
    <w:basedOn w:val="Normal"/>
    <w:qFormat/>
    <w:rsid w:val="00F90877"/>
    <w:pPr>
      <w:suppressLineNumbers/>
      <w:spacing w:before="120" w:after="120"/>
    </w:pPr>
    <w:rPr>
      <w:rFonts w:cs="Lohit Hindi"/>
      <w:i/>
      <w:iCs/>
    </w:rPr>
  </w:style>
  <w:style w:type="paragraph" w:customStyle="1" w:styleId="Index">
    <w:name w:val="Index"/>
    <w:basedOn w:val="Normal"/>
    <w:rsid w:val="00F90877"/>
    <w:pPr>
      <w:suppressLineNumbers/>
    </w:pPr>
    <w:rPr>
      <w:rFonts w:cs="Lohit Hindi"/>
    </w:rPr>
  </w:style>
  <w:style w:type="paragraph" w:customStyle="1" w:styleId="Legenda1">
    <w:name w:val="Legenda1"/>
    <w:basedOn w:val="Normal"/>
    <w:rsid w:val="00F90877"/>
    <w:pPr>
      <w:suppressLineNumbers/>
      <w:spacing w:before="120" w:after="120"/>
    </w:pPr>
    <w:rPr>
      <w:rFonts w:cs="Lohit Hindi"/>
      <w:i/>
      <w:iCs/>
    </w:rPr>
  </w:style>
  <w:style w:type="paragraph" w:customStyle="1" w:styleId="GradeClara-nfase31">
    <w:name w:val="Grade Clara - Ênfase 31"/>
    <w:basedOn w:val="Normal"/>
    <w:rsid w:val="00F90877"/>
    <w:pPr>
      <w:ind w:left="720"/>
    </w:pPr>
  </w:style>
  <w:style w:type="paragraph" w:styleId="NormalWeb">
    <w:name w:val="Normal (Web)"/>
    <w:basedOn w:val="Normal"/>
    <w:uiPriority w:val="99"/>
    <w:rsid w:val="00F90877"/>
    <w:pPr>
      <w:spacing w:before="280" w:after="280"/>
    </w:pPr>
    <w:rPr>
      <w:rFonts w:ascii="Times New Roman" w:hAnsi="Times New Roman" w:cs="Times New Roman"/>
    </w:rPr>
  </w:style>
  <w:style w:type="paragraph" w:customStyle="1" w:styleId="Textodebalo1">
    <w:name w:val="Texto de balão1"/>
    <w:basedOn w:val="Normal"/>
    <w:rsid w:val="00F90877"/>
    <w:rPr>
      <w:rFonts w:ascii="Tahoma" w:hAnsi="Tahoma"/>
      <w:sz w:val="16"/>
      <w:szCs w:val="16"/>
    </w:rPr>
  </w:style>
  <w:style w:type="paragraph" w:customStyle="1" w:styleId="Nvel2">
    <w:name w:val="Nível 2"/>
    <w:basedOn w:val="Normal"/>
    <w:next w:val="Normal"/>
    <w:rsid w:val="00F90877"/>
    <w:pPr>
      <w:spacing w:after="120"/>
      <w:jc w:val="both"/>
    </w:pPr>
    <w:rPr>
      <w:rFonts w:ascii="Arial" w:hAnsi="Arial" w:cs="Times New Roman"/>
      <w:b/>
      <w:szCs w:val="20"/>
    </w:rPr>
  </w:style>
  <w:style w:type="paragraph" w:customStyle="1" w:styleId="citao2">
    <w:name w:val="citação 2"/>
    <w:basedOn w:val="Normal"/>
    <w:rsid w:val="00F90877"/>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eastAsia="Calibri"/>
      <w:i/>
      <w:iCs/>
      <w:color w:val="000000"/>
      <w:sz w:val="20"/>
      <w:szCs w:val="20"/>
    </w:rPr>
  </w:style>
  <w:style w:type="paragraph" w:customStyle="1" w:styleId="ad">
    <w:name w:val="ad"/>
    <w:basedOn w:val="Normal"/>
    <w:rsid w:val="00F90877"/>
    <w:pPr>
      <w:spacing w:line="360" w:lineRule="auto"/>
      <w:ind w:left="993" w:hanging="284"/>
      <w:jc w:val="both"/>
    </w:pPr>
    <w:rPr>
      <w:rFonts w:ascii="Times New Roman" w:hAnsi="Times New Roman" w:cs="Times New Roman"/>
      <w:color w:val="000000"/>
    </w:rPr>
  </w:style>
  <w:style w:type="paragraph" w:customStyle="1" w:styleId="a6">
    <w:name w:val="a6"/>
    <w:rsid w:val="00F90877"/>
    <w:pPr>
      <w:suppressAutoHyphens/>
      <w:spacing w:after="120" w:line="240" w:lineRule="auto"/>
      <w:ind w:left="1134"/>
      <w:jc w:val="both"/>
    </w:pPr>
    <w:rPr>
      <w:rFonts w:ascii="Times New Roman" w:eastAsia="Times New Roman" w:hAnsi="Times New Roman" w:cs="Times New Roman"/>
      <w:bCs/>
      <w:iCs/>
      <w:sz w:val="20"/>
      <w:szCs w:val="20"/>
      <w:lang w:eastAsia="zh-CN"/>
    </w:rPr>
  </w:style>
  <w:style w:type="paragraph" w:styleId="Recuodecorpodetexto">
    <w:name w:val="Body Text Indent"/>
    <w:basedOn w:val="Normal"/>
    <w:link w:val="RecuodecorpodetextoChar"/>
    <w:rsid w:val="00F90877"/>
    <w:pPr>
      <w:spacing w:after="120"/>
      <w:ind w:left="283"/>
    </w:pPr>
    <w:rPr>
      <w:rFonts w:ascii="Times New Roman" w:hAnsi="Times New Roman" w:cs="Times New Roman"/>
      <w:szCs w:val="22"/>
    </w:rPr>
  </w:style>
  <w:style w:type="character" w:customStyle="1" w:styleId="RecuodecorpodetextoChar">
    <w:name w:val="Recuo de corpo de texto Char"/>
    <w:basedOn w:val="Fontepargpadro"/>
    <w:link w:val="Recuodecorpodetexto"/>
    <w:rsid w:val="00F90877"/>
    <w:rPr>
      <w:rFonts w:ascii="Times New Roman" w:eastAsia="Times New Roman" w:hAnsi="Times New Roman" w:cs="Times New Roman"/>
      <w:sz w:val="24"/>
      <w:lang w:eastAsia="zh-CN"/>
    </w:rPr>
  </w:style>
  <w:style w:type="paragraph" w:styleId="Textodenotaderodap">
    <w:name w:val="footnote text"/>
    <w:basedOn w:val="Normal"/>
    <w:link w:val="TextodenotaderodapChar"/>
    <w:rsid w:val="00F90877"/>
    <w:pPr>
      <w:widowControl w:val="0"/>
      <w:suppressLineNumbers/>
      <w:ind w:left="283" w:hanging="283"/>
    </w:pPr>
    <w:rPr>
      <w:rFonts w:ascii="Times New Roman" w:eastAsia="Arial Unicode MS" w:hAnsi="Times New Roman" w:cs="Times New Roman"/>
      <w:sz w:val="20"/>
      <w:szCs w:val="20"/>
    </w:rPr>
  </w:style>
  <w:style w:type="character" w:customStyle="1" w:styleId="TextodenotaderodapChar">
    <w:name w:val="Texto de nota de rodapé Char"/>
    <w:basedOn w:val="Fontepargpadro"/>
    <w:link w:val="Textodenotaderodap"/>
    <w:rsid w:val="00F90877"/>
    <w:rPr>
      <w:rFonts w:ascii="Times New Roman" w:eastAsia="Arial Unicode MS" w:hAnsi="Times New Roman" w:cs="Times New Roman"/>
      <w:sz w:val="20"/>
      <w:szCs w:val="20"/>
      <w:lang w:eastAsia="zh-CN"/>
    </w:rPr>
  </w:style>
  <w:style w:type="paragraph" w:customStyle="1" w:styleId="SombreamentoMdio1-nfase31">
    <w:name w:val="Sombreamento Médio 1 - Ênfase 31"/>
    <w:basedOn w:val="Normal"/>
    <w:next w:val="Normal"/>
    <w:rsid w:val="00F90877"/>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eastAsia="Calibri"/>
      <w:i/>
      <w:iCs/>
      <w:color w:val="000000"/>
      <w:sz w:val="20"/>
    </w:rPr>
  </w:style>
  <w:style w:type="paragraph" w:customStyle="1" w:styleId="Textodecomentrio1">
    <w:name w:val="Texto de comentário1"/>
    <w:basedOn w:val="Normal"/>
    <w:rsid w:val="00F90877"/>
    <w:rPr>
      <w:sz w:val="20"/>
      <w:szCs w:val="20"/>
    </w:rPr>
  </w:style>
  <w:style w:type="paragraph" w:customStyle="1" w:styleId="Citao1">
    <w:name w:val="Citação1"/>
    <w:basedOn w:val="Normal"/>
    <w:next w:val="Normal"/>
    <w:link w:val="QuoteChar"/>
    <w:rsid w:val="00F90877"/>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eastAsia="Calibri" w:cs="Times New Roman"/>
      <w:i/>
      <w:iCs/>
      <w:color w:val="000000"/>
      <w:sz w:val="20"/>
      <w:lang w:val="x-none"/>
    </w:rPr>
  </w:style>
  <w:style w:type="character" w:customStyle="1" w:styleId="QuoteChar">
    <w:name w:val="Quote Char"/>
    <w:link w:val="Citao1"/>
    <w:rsid w:val="00F90877"/>
    <w:rPr>
      <w:rFonts w:ascii="Ecofont_Spranq_eco_Sans" w:hAnsi="Ecofont_Spranq_eco_Sans" w:cs="Times New Roman"/>
      <w:i/>
      <w:iCs/>
      <w:color w:val="000000"/>
      <w:sz w:val="20"/>
      <w:szCs w:val="24"/>
      <w:shd w:val="clear" w:color="auto" w:fill="FFFFCC"/>
      <w:lang w:val="x-none" w:eastAsia="zh-CN"/>
    </w:rPr>
  </w:style>
  <w:style w:type="paragraph" w:customStyle="1" w:styleId="Assuntodocomentrio1">
    <w:name w:val="Assunto do comentário1"/>
    <w:basedOn w:val="Textodecomentrio1"/>
    <w:next w:val="Textodecomentrio1"/>
    <w:rsid w:val="00F90877"/>
    <w:rPr>
      <w:b/>
      <w:bCs/>
    </w:rPr>
  </w:style>
  <w:style w:type="paragraph" w:customStyle="1" w:styleId="PargrafodaLista1">
    <w:name w:val="Parágrafo da Lista1"/>
    <w:basedOn w:val="Normal"/>
    <w:qFormat/>
    <w:rsid w:val="00F90877"/>
    <w:pPr>
      <w:ind w:left="720"/>
    </w:pPr>
  </w:style>
  <w:style w:type="paragraph" w:customStyle="1" w:styleId="Textodecomentrio2">
    <w:name w:val="Texto de comentário2"/>
    <w:basedOn w:val="Normal"/>
    <w:rsid w:val="00F90877"/>
    <w:rPr>
      <w:sz w:val="20"/>
      <w:szCs w:val="20"/>
    </w:rPr>
  </w:style>
  <w:style w:type="paragraph" w:styleId="Cabealho">
    <w:name w:val="header"/>
    <w:basedOn w:val="Normal"/>
    <w:link w:val="CabealhoChar1"/>
    <w:rsid w:val="00F90877"/>
    <w:pPr>
      <w:tabs>
        <w:tab w:val="center" w:pos="4252"/>
        <w:tab w:val="right" w:pos="8504"/>
      </w:tabs>
    </w:pPr>
  </w:style>
  <w:style w:type="character" w:customStyle="1" w:styleId="CabealhoChar1">
    <w:name w:val="Cabeçalho Char1"/>
    <w:basedOn w:val="Fontepargpadro"/>
    <w:link w:val="Cabealho"/>
    <w:rsid w:val="00F90877"/>
    <w:rPr>
      <w:rFonts w:ascii="Ecofont_Spranq_eco_Sans" w:eastAsia="Times New Roman" w:hAnsi="Ecofont_Spranq_eco_Sans" w:cs="Tahoma"/>
      <w:sz w:val="24"/>
      <w:szCs w:val="24"/>
      <w:lang w:eastAsia="zh-CN"/>
    </w:rPr>
  </w:style>
  <w:style w:type="paragraph" w:styleId="Rodap">
    <w:name w:val="footer"/>
    <w:basedOn w:val="Normal"/>
    <w:link w:val="RodapChar1"/>
    <w:uiPriority w:val="99"/>
    <w:rsid w:val="00F90877"/>
    <w:pPr>
      <w:tabs>
        <w:tab w:val="center" w:pos="4252"/>
        <w:tab w:val="right" w:pos="8504"/>
      </w:tabs>
    </w:pPr>
  </w:style>
  <w:style w:type="character" w:customStyle="1" w:styleId="RodapChar1">
    <w:name w:val="Rodapé Char1"/>
    <w:basedOn w:val="Fontepargpadro"/>
    <w:link w:val="Rodap"/>
    <w:rsid w:val="00F90877"/>
    <w:rPr>
      <w:rFonts w:ascii="Ecofont_Spranq_eco_Sans" w:eastAsia="Times New Roman" w:hAnsi="Ecofont_Spranq_eco_Sans" w:cs="Tahoma"/>
      <w:sz w:val="24"/>
      <w:szCs w:val="24"/>
      <w:lang w:eastAsia="zh-CN"/>
    </w:rPr>
  </w:style>
  <w:style w:type="paragraph" w:styleId="Textodebalo">
    <w:name w:val="Balloon Text"/>
    <w:basedOn w:val="Normal"/>
    <w:link w:val="TextodebaloChar1"/>
    <w:uiPriority w:val="99"/>
    <w:semiHidden/>
    <w:unhideWhenUsed/>
    <w:rsid w:val="00F90877"/>
    <w:rPr>
      <w:rFonts w:ascii="Segoe UI" w:hAnsi="Segoe UI" w:cs="Segoe UI"/>
      <w:sz w:val="18"/>
      <w:szCs w:val="18"/>
    </w:rPr>
  </w:style>
  <w:style w:type="character" w:customStyle="1" w:styleId="TextodebaloChar1">
    <w:name w:val="Texto de balão Char1"/>
    <w:basedOn w:val="Fontepargpadro"/>
    <w:link w:val="Textodebalo"/>
    <w:uiPriority w:val="99"/>
    <w:semiHidden/>
    <w:rsid w:val="00F90877"/>
    <w:rPr>
      <w:rFonts w:ascii="Segoe UI" w:eastAsia="Times New Roman" w:hAnsi="Segoe UI" w:cs="Segoe UI"/>
      <w:sz w:val="18"/>
      <w:szCs w:val="18"/>
      <w:lang w:eastAsia="zh-CN"/>
    </w:rPr>
  </w:style>
  <w:style w:type="paragraph" w:customStyle="1" w:styleId="GradeMdia1-nfase21">
    <w:name w:val="Grade Média 1 - Ênfase 21"/>
    <w:basedOn w:val="Normal"/>
    <w:uiPriority w:val="34"/>
    <w:qFormat/>
    <w:rsid w:val="00F90877"/>
    <w:pPr>
      <w:widowControl w:val="0"/>
      <w:ind w:left="720"/>
      <w:contextualSpacing/>
    </w:pPr>
    <w:rPr>
      <w:rFonts w:ascii="Times New Roman" w:eastAsia="Arial Unicode MS" w:hAnsi="Times New Roman" w:cs="Times New Roman"/>
      <w:szCs w:val="20"/>
      <w:lang w:eastAsia="pt-BR"/>
    </w:rPr>
  </w:style>
  <w:style w:type="character" w:customStyle="1" w:styleId="CitaoChar1">
    <w:name w:val="Citação Char1"/>
    <w:uiPriority w:val="29"/>
    <w:rsid w:val="00F90877"/>
    <w:rPr>
      <w:rFonts w:ascii="Ecofont_Spranq_eco_Sans" w:hAnsi="Ecofont_Spranq_eco_Sans" w:cs="Tahoma"/>
      <w:i/>
      <w:iCs/>
      <w:color w:val="404040"/>
      <w:sz w:val="24"/>
      <w:szCs w:val="24"/>
      <w:lang w:eastAsia="zh-CN"/>
    </w:rPr>
  </w:style>
  <w:style w:type="character" w:styleId="Refdecomentrio">
    <w:name w:val="annotation reference"/>
    <w:uiPriority w:val="99"/>
    <w:unhideWhenUsed/>
    <w:rsid w:val="00F90877"/>
    <w:rPr>
      <w:sz w:val="16"/>
      <w:szCs w:val="16"/>
    </w:rPr>
  </w:style>
  <w:style w:type="character" w:customStyle="1" w:styleId="TextodecomentrioChar2">
    <w:name w:val="Texto de comentário Char2"/>
    <w:basedOn w:val="Fontepargpadro"/>
    <w:uiPriority w:val="99"/>
    <w:semiHidden/>
    <w:rsid w:val="00F90877"/>
    <w:rPr>
      <w:rFonts w:ascii="Ecofont_Spranq_eco_Sans" w:eastAsia="Times New Roman" w:hAnsi="Ecofont_Spranq_eco_Sans" w:cs="Tahoma"/>
      <w:sz w:val="20"/>
      <w:szCs w:val="20"/>
      <w:lang w:eastAsia="zh-CN"/>
    </w:rPr>
  </w:style>
  <w:style w:type="paragraph" w:customStyle="1" w:styleId="GradeColorida-nfase11">
    <w:name w:val="Grade Colorida - Ênfase 11"/>
    <w:basedOn w:val="Normal"/>
    <w:next w:val="Normal"/>
    <w:link w:val="ColorfulGrid-Accent1Char"/>
    <w:uiPriority w:val="29"/>
    <w:qFormat/>
    <w:rsid w:val="00F90877"/>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eastAsia="Calibri"/>
      <w:i/>
      <w:iCs/>
      <w:color w:val="000000"/>
      <w:sz w:val="20"/>
      <w:lang w:eastAsia="en-US"/>
    </w:rPr>
  </w:style>
  <w:style w:type="character" w:customStyle="1" w:styleId="ColorfulGrid-Accent1Char">
    <w:name w:val="Colorful Grid - Accent 1 Char"/>
    <w:link w:val="GradeColorida-nfase11"/>
    <w:uiPriority w:val="29"/>
    <w:rsid w:val="00F90877"/>
    <w:rPr>
      <w:rFonts w:ascii="Ecofont_Spranq_eco_Sans" w:hAnsi="Ecofont_Spranq_eco_Sans" w:cs="Tahoma"/>
      <w:i/>
      <w:iCs/>
      <w:color w:val="000000"/>
      <w:sz w:val="20"/>
      <w:szCs w:val="24"/>
      <w:shd w:val="clear" w:color="auto" w:fill="FFFFCC"/>
    </w:rPr>
  </w:style>
  <w:style w:type="paragraph" w:styleId="Assuntodocomentrio">
    <w:name w:val="annotation subject"/>
    <w:basedOn w:val="Textodecomentrio"/>
    <w:next w:val="Textodecomentrio"/>
    <w:link w:val="AssuntodocomentrioChar1"/>
    <w:uiPriority w:val="99"/>
    <w:semiHidden/>
    <w:unhideWhenUsed/>
    <w:rsid w:val="00F90877"/>
    <w:pPr>
      <w:widowControl/>
    </w:pPr>
    <w:rPr>
      <w:b/>
      <w:bCs/>
      <w:lang w:eastAsia="zh-CN"/>
    </w:rPr>
  </w:style>
  <w:style w:type="character" w:customStyle="1" w:styleId="AssuntodocomentrioChar1">
    <w:name w:val="Assunto do comentário Char1"/>
    <w:basedOn w:val="TextodecomentrioChar2"/>
    <w:link w:val="Assuntodocomentrio"/>
    <w:uiPriority w:val="99"/>
    <w:semiHidden/>
    <w:rsid w:val="00F90877"/>
    <w:rPr>
      <w:rFonts w:ascii="Ecofont_Spranq_eco_Sans" w:eastAsia="Times New Roman" w:hAnsi="Ecofont_Spranq_eco_Sans" w:cs="Tahoma"/>
      <w:b/>
      <w:bCs/>
      <w:sz w:val="20"/>
      <w:szCs w:val="20"/>
      <w:lang w:eastAsia="zh-CN"/>
    </w:rPr>
  </w:style>
  <w:style w:type="character" w:customStyle="1" w:styleId="GradeColorida-nfase1Char">
    <w:name w:val="Grade Colorida - Ênfase 1 Char"/>
    <w:rsid w:val="00F90877"/>
    <w:rPr>
      <w:rFonts w:ascii="Ecofont_Spranq_eco_Sans" w:eastAsia="Calibri" w:hAnsi="Ecofont_Spranq_eco_Sans" w:cs="Ecofont_Spranq_eco_Sans"/>
      <w:i/>
      <w:iCs/>
      <w:color w:val="000000"/>
      <w:szCs w:val="24"/>
      <w:shd w:val="clear" w:color="auto" w:fill="FFFFCC"/>
      <w:lang w:val="x-none"/>
    </w:rPr>
  </w:style>
  <w:style w:type="paragraph" w:styleId="Citao">
    <w:name w:val="Quote"/>
    <w:basedOn w:val="Normal"/>
    <w:next w:val="Normal"/>
    <w:link w:val="CitaoChar"/>
    <w:rsid w:val="00F90877"/>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Arial" w:eastAsia="Calibri" w:hAnsi="Arial" w:cs="Times New Roman"/>
      <w:i/>
      <w:iCs/>
      <w:color w:val="000000"/>
      <w:sz w:val="20"/>
      <w:lang w:val="x-none" w:eastAsia="en-US"/>
    </w:rPr>
  </w:style>
  <w:style w:type="character" w:customStyle="1" w:styleId="CitaoChar">
    <w:name w:val="Citação Char"/>
    <w:basedOn w:val="Fontepargpadro"/>
    <w:link w:val="Citao"/>
    <w:rsid w:val="00F90877"/>
    <w:rPr>
      <w:rFonts w:ascii="Arial" w:hAnsi="Arial" w:cs="Times New Roman"/>
      <w:i/>
      <w:iCs/>
      <w:color w:val="000000"/>
      <w:sz w:val="20"/>
      <w:szCs w:val="24"/>
      <w:shd w:val="clear" w:color="auto" w:fill="FFFFCC"/>
      <w:lang w:val="x-none"/>
    </w:rPr>
  </w:style>
  <w:style w:type="table" w:styleId="Tabelacomgrade">
    <w:name w:val="Table Grid"/>
    <w:basedOn w:val="Tabelanormal"/>
    <w:uiPriority w:val="59"/>
    <w:rsid w:val="00F90877"/>
    <w:pPr>
      <w:spacing w:after="0" w:line="240" w:lineRule="auto"/>
    </w:pPr>
    <w:rPr>
      <w:rFonts w:ascii="Times New Roman" w:eastAsia="Times New Roman" w:hAnsi="Times New Roman" w:cs="Times New Roman"/>
      <w:sz w:val="20"/>
      <w:szCs w:val="20"/>
      <w:lang w:eastAsia="pt-B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ivel4">
    <w:name w:val="Nivel 4"/>
    <w:basedOn w:val="Nivel3"/>
    <w:link w:val="Nivel4Char"/>
    <w:qFormat/>
    <w:rsid w:val="00F90877"/>
    <w:pPr>
      <w:numPr>
        <w:numId w:val="6"/>
      </w:numPr>
      <w:tabs>
        <w:tab w:val="clear" w:pos="2268"/>
        <w:tab w:val="clear" w:pos="2835"/>
        <w:tab w:val="left" w:pos="1985"/>
      </w:tabs>
      <w:ind w:left="1418" w:firstLine="0"/>
    </w:pPr>
    <w:rPr>
      <w:color w:val="365F91" w:themeColor="accent1" w:themeShade="BF"/>
    </w:rPr>
  </w:style>
  <w:style w:type="paragraph" w:customStyle="1" w:styleId="Nivel3">
    <w:name w:val="Nivel 3"/>
    <w:basedOn w:val="Nivel2"/>
    <w:link w:val="Nivel3Char"/>
    <w:qFormat/>
    <w:rsid w:val="00F90877"/>
    <w:pPr>
      <w:numPr>
        <w:ilvl w:val="0"/>
        <w:numId w:val="0"/>
      </w:numPr>
      <w:tabs>
        <w:tab w:val="num" w:pos="5736"/>
        <w:tab w:val="num" w:pos="8713"/>
      </w:tabs>
      <w:ind w:left="567"/>
    </w:pPr>
  </w:style>
  <w:style w:type="paragraph" w:customStyle="1" w:styleId="Nivel2">
    <w:name w:val="Nivel 2"/>
    <w:basedOn w:val="Normal"/>
    <w:link w:val="Nivel2Char"/>
    <w:qFormat/>
    <w:rsid w:val="00F90877"/>
    <w:pPr>
      <w:numPr>
        <w:ilvl w:val="1"/>
        <w:numId w:val="5"/>
      </w:numPr>
      <w:tabs>
        <w:tab w:val="left" w:pos="567"/>
        <w:tab w:val="left" w:pos="1134"/>
        <w:tab w:val="left" w:pos="1701"/>
        <w:tab w:val="left" w:pos="2268"/>
        <w:tab w:val="left" w:pos="2835"/>
      </w:tabs>
      <w:suppressAutoHyphens w:val="0"/>
      <w:spacing w:before="120" w:after="120" w:line="276" w:lineRule="auto"/>
      <w:jc w:val="both"/>
    </w:pPr>
    <w:rPr>
      <w:rFonts w:ascii="Arial" w:eastAsia="Arial Unicode MS" w:hAnsi="Arial" w:cs="Arial"/>
      <w:sz w:val="20"/>
      <w:szCs w:val="20"/>
      <w:lang w:eastAsia="pt-BR"/>
    </w:rPr>
  </w:style>
  <w:style w:type="character" w:customStyle="1" w:styleId="Nivel2Char">
    <w:name w:val="Nivel 2 Char"/>
    <w:basedOn w:val="Fontepargpadro"/>
    <w:link w:val="Nivel2"/>
    <w:rsid w:val="00F90877"/>
    <w:rPr>
      <w:rFonts w:ascii="Arial" w:eastAsia="Arial Unicode MS" w:hAnsi="Arial" w:cs="Arial"/>
      <w:sz w:val="20"/>
      <w:szCs w:val="20"/>
      <w:lang w:eastAsia="pt-BR"/>
    </w:rPr>
  </w:style>
  <w:style w:type="character" w:customStyle="1" w:styleId="Nivel3Char">
    <w:name w:val="Nivel 3 Char"/>
    <w:basedOn w:val="Nivel2Char"/>
    <w:link w:val="Nivel3"/>
    <w:rsid w:val="00F90877"/>
    <w:rPr>
      <w:rFonts w:ascii="Arial" w:eastAsia="Arial Unicode MS" w:hAnsi="Arial" w:cs="Arial"/>
      <w:sz w:val="20"/>
      <w:szCs w:val="20"/>
      <w:lang w:eastAsia="pt-BR"/>
    </w:rPr>
  </w:style>
  <w:style w:type="character" w:customStyle="1" w:styleId="Nivel4Char">
    <w:name w:val="Nivel 4 Char"/>
    <w:basedOn w:val="Ttulo1Char"/>
    <w:link w:val="Nivel4"/>
    <w:rsid w:val="00F90877"/>
    <w:rPr>
      <w:rFonts w:ascii="Arial" w:eastAsia="Arial Unicode MS" w:hAnsi="Arial" w:cs="Arial"/>
      <w:b w:val="0"/>
      <w:bCs w:val="0"/>
      <w:color w:val="365F91" w:themeColor="accent1" w:themeShade="BF"/>
      <w:sz w:val="20"/>
      <w:szCs w:val="20"/>
      <w:lang w:eastAsia="pt-BR"/>
    </w:rPr>
  </w:style>
  <w:style w:type="paragraph" w:customStyle="1" w:styleId="ListaColorida-nfase11">
    <w:name w:val="Lista Colorida - Ênfase 11"/>
    <w:basedOn w:val="Normal"/>
    <w:uiPriority w:val="34"/>
    <w:qFormat/>
    <w:rsid w:val="00F90877"/>
    <w:pPr>
      <w:widowControl w:val="0"/>
      <w:ind w:left="720"/>
      <w:contextualSpacing/>
    </w:pPr>
    <w:rPr>
      <w:rFonts w:ascii="Times New Roman" w:eastAsia="Arial Unicode MS" w:hAnsi="Times New Roman" w:cs="Times New Roman"/>
      <w:szCs w:val="20"/>
      <w:lang w:eastAsia="pt-BR"/>
    </w:rPr>
  </w:style>
  <w:style w:type="paragraph" w:customStyle="1" w:styleId="PargrafodaLista2">
    <w:name w:val="Parágrafo da Lista2"/>
    <w:basedOn w:val="Normal"/>
    <w:rsid w:val="00F90877"/>
    <w:pPr>
      <w:suppressAutoHyphens w:val="0"/>
      <w:ind w:left="720"/>
    </w:pPr>
    <w:rPr>
      <w:lang w:eastAsia="pt-BR"/>
    </w:rPr>
  </w:style>
  <w:style w:type="paragraph" w:customStyle="1" w:styleId="GradeColorida-nfase110">
    <w:name w:val="Grade Colorida - Ênfase 110"/>
    <w:basedOn w:val="Normal"/>
    <w:next w:val="Normal"/>
    <w:rsid w:val="00F90877"/>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i/>
      <w:color w:val="000000"/>
      <w:lang w:eastAsia="en-US"/>
    </w:rPr>
  </w:style>
  <w:style w:type="paragraph" w:customStyle="1" w:styleId="Nivel1">
    <w:name w:val="Nivel 1"/>
    <w:basedOn w:val="Normal"/>
    <w:next w:val="Normal"/>
    <w:link w:val="Nivel1Char"/>
    <w:qFormat/>
    <w:rsid w:val="00F90877"/>
    <w:pPr>
      <w:tabs>
        <w:tab w:val="num" w:pos="-360"/>
        <w:tab w:val="left" w:pos="567"/>
        <w:tab w:val="left" w:pos="1134"/>
        <w:tab w:val="left" w:pos="1701"/>
        <w:tab w:val="left" w:pos="2268"/>
        <w:tab w:val="left" w:pos="2835"/>
      </w:tabs>
      <w:suppressAutoHyphens w:val="0"/>
      <w:spacing w:before="360" w:after="120" w:line="276" w:lineRule="auto"/>
      <w:ind w:left="360" w:hanging="360"/>
      <w:jc w:val="both"/>
    </w:pPr>
    <w:rPr>
      <w:rFonts w:ascii="Arial" w:eastAsia="Arial Unicode MS" w:hAnsi="Arial" w:cs="Arial"/>
      <w:b/>
      <w:sz w:val="20"/>
      <w:szCs w:val="20"/>
      <w:lang w:eastAsia="pt-BR"/>
    </w:rPr>
  </w:style>
  <w:style w:type="character" w:customStyle="1" w:styleId="Nivel1Char">
    <w:name w:val="Nivel 1 Char"/>
    <w:basedOn w:val="Fontepargpadro"/>
    <w:link w:val="Nivel1"/>
    <w:rsid w:val="00F90877"/>
    <w:rPr>
      <w:rFonts w:ascii="Arial" w:eastAsia="Arial Unicode MS" w:hAnsi="Arial" w:cs="Arial"/>
      <w:b/>
      <w:sz w:val="20"/>
      <w:szCs w:val="20"/>
      <w:lang w:eastAsia="pt-BR"/>
    </w:rPr>
  </w:style>
  <w:style w:type="paragraph" w:customStyle="1" w:styleId="LO-normal">
    <w:name w:val="LO-normal"/>
    <w:qFormat/>
    <w:rsid w:val="00F90877"/>
    <w:pPr>
      <w:spacing w:after="0" w:line="240" w:lineRule="auto"/>
    </w:pPr>
    <w:rPr>
      <w:rFonts w:ascii="Arial" w:eastAsia="Arial" w:hAnsi="Arial" w:cs="Arial"/>
      <w:color w:val="000000"/>
      <w:lang w:eastAsia="pt-BR"/>
    </w:rPr>
  </w:style>
  <w:style w:type="paragraph" w:customStyle="1" w:styleId="Nvel3">
    <w:name w:val="Nível 3"/>
    <w:basedOn w:val="Normal"/>
    <w:rsid w:val="00F90877"/>
  </w:style>
  <w:style w:type="paragraph" w:customStyle="1" w:styleId="Nivel5">
    <w:name w:val="Nivel 5"/>
    <w:basedOn w:val="Nivel4"/>
    <w:qFormat/>
    <w:rsid w:val="00F90877"/>
    <w:pPr>
      <w:numPr>
        <w:numId w:val="0"/>
      </w:numPr>
      <w:tabs>
        <w:tab w:val="clear" w:pos="1985"/>
        <w:tab w:val="left" w:pos="2268"/>
        <w:tab w:val="left" w:pos="2835"/>
      </w:tabs>
      <w:ind w:left="2268"/>
    </w:pPr>
    <w:rPr>
      <w:i/>
      <w:color w:val="000000"/>
    </w:rPr>
  </w:style>
  <w:style w:type="paragraph" w:customStyle="1" w:styleId="western">
    <w:name w:val="western"/>
    <w:basedOn w:val="Normal"/>
    <w:rsid w:val="00F90877"/>
    <w:pPr>
      <w:suppressAutoHyphens w:val="0"/>
      <w:spacing w:before="100" w:beforeAutospacing="1" w:after="119"/>
    </w:pPr>
    <w:rPr>
      <w:rFonts w:ascii="Times New Roman" w:hAnsi="Times New Roman" w:cs="Times New Roman"/>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8557755">
      <w:bodyDiv w:val="1"/>
      <w:marLeft w:val="0"/>
      <w:marRight w:val="0"/>
      <w:marTop w:val="0"/>
      <w:marBottom w:val="0"/>
      <w:divBdr>
        <w:top w:val="none" w:sz="0" w:space="0" w:color="auto"/>
        <w:left w:val="none" w:sz="0" w:space="0" w:color="auto"/>
        <w:bottom w:val="none" w:sz="0" w:space="0" w:color="auto"/>
        <w:right w:val="none" w:sz="0" w:space="0" w:color="auto"/>
      </w:divBdr>
    </w:div>
    <w:div w:id="261838870">
      <w:bodyDiv w:val="1"/>
      <w:marLeft w:val="0"/>
      <w:marRight w:val="0"/>
      <w:marTop w:val="0"/>
      <w:marBottom w:val="0"/>
      <w:divBdr>
        <w:top w:val="none" w:sz="0" w:space="0" w:color="auto"/>
        <w:left w:val="none" w:sz="0" w:space="0" w:color="auto"/>
        <w:bottom w:val="none" w:sz="0" w:space="0" w:color="auto"/>
        <w:right w:val="none" w:sz="0" w:space="0" w:color="auto"/>
      </w:divBdr>
    </w:div>
    <w:div w:id="1604996789">
      <w:bodyDiv w:val="1"/>
      <w:marLeft w:val="0"/>
      <w:marRight w:val="0"/>
      <w:marTop w:val="0"/>
      <w:marBottom w:val="0"/>
      <w:divBdr>
        <w:top w:val="none" w:sz="0" w:space="0" w:color="auto"/>
        <w:left w:val="none" w:sz="0" w:space="0" w:color="auto"/>
        <w:bottom w:val="none" w:sz="0" w:space="0" w:color="auto"/>
        <w:right w:val="none" w:sz="0" w:space="0" w:color="auto"/>
      </w:divBdr>
    </w:div>
    <w:div w:id="1927689507">
      <w:bodyDiv w:val="1"/>
      <w:marLeft w:val="0"/>
      <w:marRight w:val="0"/>
      <w:marTop w:val="0"/>
      <w:marBottom w:val="0"/>
      <w:divBdr>
        <w:top w:val="none" w:sz="0" w:space="0" w:color="auto"/>
        <w:left w:val="none" w:sz="0" w:space="0" w:color="auto"/>
        <w:bottom w:val="none" w:sz="0" w:space="0" w:color="auto"/>
        <w:right w:val="none" w:sz="0" w:space="0" w:color="auto"/>
      </w:divBdr>
    </w:div>
    <w:div w:id="2045447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E1ABEA-0C28-4679-9DE5-3F562D8BB8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502</TotalTime>
  <Pages>28</Pages>
  <Words>13087</Words>
  <Characters>70672</Characters>
  <Application>Microsoft Office Word</Application>
  <DocSecurity>0</DocSecurity>
  <Lines>588</Lines>
  <Paragraphs>167</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83592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Setor de Compras Licitações</dc:creator>
  <cp:lastModifiedBy>Luciana Cristofari</cp:lastModifiedBy>
  <cp:revision>12</cp:revision>
  <cp:lastPrinted>2019-07-11T18:36:00Z</cp:lastPrinted>
  <dcterms:created xsi:type="dcterms:W3CDTF">2019-10-04T12:08:00Z</dcterms:created>
  <dcterms:modified xsi:type="dcterms:W3CDTF">2019-10-08T16:22:00Z</dcterms:modified>
</cp:coreProperties>
</file>