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line="360" w:lineRule="auto"/>
        <w:jc w:val="center"/>
        <w:rPr>
          <w:rFonts w:ascii="Arial" w:cs="Arial" w:eastAsia="Arial" w:hAnsi="Arial"/>
          <w:b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  <w:color w:val="00000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Tomada de Preços nº 03/20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PROCESSO Nº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23242.000751/2020-31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Arial" w:cs="Arial" w:eastAsia="Arial" w:hAnsi="Arial"/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vertAlign w:val="baseline"/>
          <w:rtl w:val="0"/>
        </w:rPr>
        <w:t xml:space="preserve">ANEXO VI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vertAlign w:val="baseline"/>
          <w:rtl w:val="0"/>
        </w:rPr>
        <w:t xml:space="preserve"> – MODEL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DE DECLARAÇÃO DE INEXISTÊNCIA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FATO SUPERVENIENTE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 __________________, CNPJ ________________, declara sob as penas da lei, que até a presente data inexistem fatos impeditivos para contratar com a Administração Pública, ciente de declarar ocorrências posteriores.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Responsável pela Empresa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CPF.: 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Local - UF, _____ de ___________de 2020.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tabs>
          <w:tab w:val="left" w:pos="720"/>
        </w:tabs>
        <w:ind w:left="360" w:hanging="360"/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B">
    <w:pPr>
      <w:spacing w:after="170" w:before="170" w:line="276" w:lineRule="auto"/>
      <w:ind w:firstLine="709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IFFarroupilha – </w:t>
    </w:r>
    <w:r w:rsidDel="00000000" w:rsidR="00000000" w:rsidRPr="00000000">
      <w:rPr>
        <w:rFonts w:ascii="Arial" w:cs="Arial" w:eastAsia="Arial" w:hAnsi="Arial"/>
        <w:i w:val="1"/>
        <w:sz w:val="20"/>
        <w:szCs w:val="20"/>
        <w:rtl w:val="0"/>
      </w:rPr>
      <w:t xml:space="preserve">Campus</w:t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Santa Rosa         TP 03.2020            Lauda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rtl w:val="0"/>
      </w:rPr>
      <w:t xml:space="preserve">.</w:t>
    </w: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C">
    <w:pPr>
      <w:rPr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9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/>
      <w:drawing>
        <wp:inline distB="114300" distT="114300" distL="114300" distR="114300">
          <wp:extent cx="5759775" cy="8509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8509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A">
    <w:pPr>
      <w:rPr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