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938673" w14:textId="77777777" w:rsidR="00787D2E" w:rsidRPr="00537271" w:rsidRDefault="00787D2E" w:rsidP="00537271">
      <w:pPr>
        <w:spacing w:line="360" w:lineRule="auto"/>
        <w:rPr>
          <w:rFonts w:cs="Arial"/>
          <w:sz w:val="24"/>
          <w:lang w:eastAsia="en-US"/>
        </w:rPr>
      </w:pPr>
    </w:p>
    <w:p w14:paraId="62A565D9" w14:textId="77777777" w:rsidR="00787D2E" w:rsidRPr="00537271" w:rsidRDefault="00787D2E" w:rsidP="00537271">
      <w:pPr>
        <w:spacing w:line="360" w:lineRule="auto"/>
        <w:ind w:right="-17"/>
        <w:jc w:val="center"/>
        <w:rPr>
          <w:rFonts w:cs="Arial"/>
          <w:b/>
          <w:bCs/>
          <w:color w:val="000000"/>
          <w:sz w:val="24"/>
        </w:rPr>
      </w:pPr>
    </w:p>
    <w:p w14:paraId="7E412074" w14:textId="77777777" w:rsidR="00787D2E" w:rsidRPr="00537271" w:rsidRDefault="00787D2E" w:rsidP="00537271">
      <w:pPr>
        <w:spacing w:line="360" w:lineRule="auto"/>
        <w:jc w:val="center"/>
        <w:rPr>
          <w:rFonts w:cs="Arial"/>
          <w:b/>
          <w:bCs/>
          <w:color w:val="000000"/>
          <w:sz w:val="24"/>
        </w:rPr>
      </w:pPr>
      <w:r w:rsidRPr="00537271">
        <w:rPr>
          <w:rFonts w:cs="Arial"/>
          <w:b/>
          <w:bCs/>
          <w:color w:val="000000"/>
          <w:sz w:val="24"/>
        </w:rPr>
        <w:t>PREGÃO ELETRÔNICO</w:t>
      </w:r>
    </w:p>
    <w:p w14:paraId="2386EE30" w14:textId="77777777" w:rsidR="00787D2E" w:rsidRPr="00537271" w:rsidRDefault="00787D2E" w:rsidP="00537271">
      <w:pPr>
        <w:spacing w:line="360" w:lineRule="auto"/>
        <w:jc w:val="center"/>
        <w:rPr>
          <w:rFonts w:cs="Arial"/>
          <w:b/>
          <w:bCs/>
          <w:color w:val="000000"/>
          <w:sz w:val="24"/>
        </w:rPr>
      </w:pPr>
      <w:r w:rsidRPr="00537271">
        <w:rPr>
          <w:rFonts w:cs="Arial"/>
          <w:b/>
          <w:bCs/>
          <w:color w:val="000000"/>
          <w:sz w:val="24"/>
        </w:rPr>
        <w:t>SISTEMA DE REGISTRO DE PREÇOS</w:t>
      </w:r>
    </w:p>
    <w:p w14:paraId="5A8E947E" w14:textId="77777777" w:rsidR="00F54BD8" w:rsidRPr="00537271" w:rsidRDefault="00F54BD8" w:rsidP="00537271">
      <w:pPr>
        <w:pStyle w:val="Standard"/>
        <w:spacing w:line="360" w:lineRule="auto"/>
        <w:jc w:val="center"/>
        <w:rPr>
          <w:rFonts w:ascii="Arial" w:hAnsi="Arial" w:cs="Arial"/>
          <w:b/>
          <w:bCs/>
          <w:color w:val="auto"/>
        </w:rPr>
      </w:pPr>
      <w:r w:rsidRPr="00537271">
        <w:rPr>
          <w:rFonts w:ascii="Arial" w:hAnsi="Arial" w:cs="Arial"/>
          <w:b/>
          <w:bCs/>
          <w:color w:val="auto"/>
        </w:rPr>
        <w:t xml:space="preserve">INSTITUTO FEDERAL DE EDUCAÇÃO, CIÊNCIA E TECNOLOGIA FARROUPILHA-CAMPUS JÚLIO DE </w:t>
      </w:r>
      <w:proofErr w:type="gramStart"/>
      <w:r w:rsidRPr="00537271">
        <w:rPr>
          <w:rFonts w:ascii="Arial" w:hAnsi="Arial" w:cs="Arial"/>
          <w:b/>
          <w:bCs/>
          <w:color w:val="auto"/>
        </w:rPr>
        <w:t>CASTILHOS</w:t>
      </w:r>
      <w:proofErr w:type="gramEnd"/>
    </w:p>
    <w:p w14:paraId="0B4093B5" w14:textId="77777777" w:rsidR="001A73C1" w:rsidRPr="00537271" w:rsidRDefault="001A73C1" w:rsidP="00537271">
      <w:pPr>
        <w:spacing w:line="360" w:lineRule="auto"/>
        <w:jc w:val="center"/>
        <w:rPr>
          <w:rFonts w:cs="Arial"/>
          <w:b/>
          <w:bCs/>
          <w:i/>
          <w:color w:val="FF0000"/>
          <w:sz w:val="24"/>
        </w:rPr>
      </w:pPr>
    </w:p>
    <w:p w14:paraId="2AE38F34" w14:textId="77777777" w:rsidR="00F54BD8" w:rsidRPr="00537271" w:rsidRDefault="00F54BD8" w:rsidP="00537271">
      <w:pPr>
        <w:spacing w:line="360" w:lineRule="auto"/>
        <w:jc w:val="center"/>
        <w:rPr>
          <w:rFonts w:cs="Arial"/>
          <w:b/>
          <w:bCs/>
          <w:i/>
          <w:color w:val="FF0000"/>
          <w:sz w:val="24"/>
        </w:rPr>
      </w:pPr>
    </w:p>
    <w:p w14:paraId="7F40D71E" w14:textId="36C1E35C" w:rsidR="00787D2E" w:rsidRPr="00537271" w:rsidRDefault="00787D2E" w:rsidP="00537271">
      <w:pPr>
        <w:spacing w:line="360" w:lineRule="auto"/>
        <w:jc w:val="center"/>
        <w:rPr>
          <w:rFonts w:cs="Arial"/>
          <w:b/>
          <w:bCs/>
          <w:color w:val="000000"/>
          <w:sz w:val="24"/>
        </w:rPr>
      </w:pPr>
      <w:r w:rsidRPr="00537271">
        <w:rPr>
          <w:rFonts w:cs="Arial"/>
          <w:b/>
          <w:bCs/>
          <w:color w:val="000000"/>
          <w:sz w:val="24"/>
        </w:rPr>
        <w:t xml:space="preserve">PREGÃO ELETRÔNICO Nº </w:t>
      </w:r>
      <w:r w:rsidR="00F54BD8" w:rsidRPr="00537271">
        <w:rPr>
          <w:rFonts w:cs="Arial"/>
          <w:b/>
          <w:bCs/>
          <w:color w:val="000000"/>
          <w:sz w:val="24"/>
        </w:rPr>
        <w:t>08/2016</w:t>
      </w:r>
    </w:p>
    <w:p w14:paraId="7589948E" w14:textId="650AED91" w:rsidR="00787D2E" w:rsidRPr="00537271" w:rsidRDefault="00787D2E" w:rsidP="00537271">
      <w:pPr>
        <w:spacing w:line="360" w:lineRule="auto"/>
        <w:jc w:val="center"/>
        <w:rPr>
          <w:rFonts w:cs="Arial"/>
          <w:bCs/>
          <w:color w:val="000000"/>
          <w:sz w:val="24"/>
        </w:rPr>
      </w:pPr>
      <w:r w:rsidRPr="00537271">
        <w:rPr>
          <w:rFonts w:cs="Arial"/>
          <w:bCs/>
          <w:color w:val="000000"/>
          <w:sz w:val="24"/>
        </w:rPr>
        <w:t>(Processo Administrativo n.°</w:t>
      </w:r>
      <w:r w:rsidR="00F54BD8" w:rsidRPr="00537271">
        <w:rPr>
          <w:rFonts w:cs="Arial"/>
          <w:bCs/>
          <w:color w:val="000000"/>
          <w:sz w:val="24"/>
        </w:rPr>
        <w:t>23.239.000871/2016-19</w:t>
      </w:r>
      <w:r w:rsidRPr="00537271">
        <w:rPr>
          <w:rFonts w:cs="Arial"/>
          <w:bCs/>
          <w:color w:val="000000"/>
          <w:sz w:val="24"/>
        </w:rPr>
        <w:t>)</w:t>
      </w:r>
    </w:p>
    <w:p w14:paraId="646244C8" w14:textId="77777777" w:rsidR="009F0D75" w:rsidRPr="00537271" w:rsidRDefault="009F0D75" w:rsidP="00537271">
      <w:pPr>
        <w:pStyle w:val="Citao"/>
        <w:tabs>
          <w:tab w:val="center" w:pos="4252"/>
          <w:tab w:val="left" w:pos="5823"/>
        </w:tabs>
        <w:spacing w:line="360" w:lineRule="auto"/>
        <w:rPr>
          <w:rFonts w:cs="Arial"/>
          <w:b/>
          <w:i w:val="0"/>
          <w:sz w:val="24"/>
        </w:rPr>
      </w:pPr>
      <w:r w:rsidRPr="00537271">
        <w:rPr>
          <w:rFonts w:cs="Arial"/>
          <w:b/>
          <w:i w:val="0"/>
          <w:sz w:val="24"/>
        </w:rPr>
        <w:t>HABILITAÇÃO SIMPLIFICADA (Art. 8º, II e III da IN SLTI/MPOG nº 2, de 11.10.10, atualizada</w:t>
      </w:r>
      <w:proofErr w:type="gramStart"/>
      <w:r w:rsidRPr="00537271">
        <w:rPr>
          <w:rFonts w:cs="Arial"/>
          <w:b/>
          <w:i w:val="0"/>
          <w:sz w:val="24"/>
        </w:rPr>
        <w:t>)</w:t>
      </w:r>
      <w:proofErr w:type="gramEnd"/>
    </w:p>
    <w:p w14:paraId="28F58812" w14:textId="77777777" w:rsidR="009F0D75" w:rsidRPr="00537271" w:rsidRDefault="009F0D75" w:rsidP="00537271">
      <w:pPr>
        <w:pStyle w:val="Citao"/>
        <w:tabs>
          <w:tab w:val="center" w:pos="4252"/>
          <w:tab w:val="left" w:pos="5823"/>
        </w:tabs>
        <w:spacing w:line="360" w:lineRule="auto"/>
        <w:jc w:val="left"/>
        <w:rPr>
          <w:rFonts w:cs="Arial"/>
          <w:b/>
          <w:i w:val="0"/>
          <w:sz w:val="24"/>
        </w:rPr>
      </w:pPr>
      <w:r w:rsidRPr="00537271">
        <w:rPr>
          <w:rFonts w:cs="Arial"/>
          <w:b/>
          <w:i w:val="0"/>
          <w:sz w:val="24"/>
        </w:rPr>
        <w:t>Lei Complementar nº 123, de 2006: com itens exclusivos para ME/EPP/COOP e itens para ampla participação.</w:t>
      </w:r>
    </w:p>
    <w:p w14:paraId="682EBF00" w14:textId="77777777" w:rsidR="009F0D75" w:rsidRPr="00537271" w:rsidRDefault="009F0D75" w:rsidP="00537271">
      <w:pPr>
        <w:spacing w:line="360" w:lineRule="auto"/>
        <w:jc w:val="center"/>
        <w:rPr>
          <w:rFonts w:cs="Arial"/>
          <w:bCs/>
          <w:color w:val="000000"/>
          <w:sz w:val="24"/>
        </w:rPr>
      </w:pPr>
    </w:p>
    <w:p w14:paraId="767F432A" w14:textId="77777777" w:rsidR="001A73C1" w:rsidRPr="00537271" w:rsidRDefault="001A73C1" w:rsidP="00537271">
      <w:pPr>
        <w:spacing w:line="360" w:lineRule="auto"/>
        <w:jc w:val="center"/>
        <w:rPr>
          <w:rFonts w:cs="Arial"/>
          <w:b/>
          <w:bCs/>
          <w:color w:val="000000"/>
          <w:sz w:val="24"/>
        </w:rPr>
      </w:pPr>
    </w:p>
    <w:p w14:paraId="4E5BB3DC" w14:textId="78F2412B" w:rsidR="00F54BD8" w:rsidRPr="00537271" w:rsidRDefault="00F54BD8" w:rsidP="00537271">
      <w:pPr>
        <w:pStyle w:val="Standard"/>
        <w:spacing w:after="120" w:line="360" w:lineRule="auto"/>
        <w:ind w:right="-30" w:firstLine="540"/>
        <w:jc w:val="both"/>
        <w:rPr>
          <w:rFonts w:ascii="Arial" w:hAnsi="Arial" w:cs="Arial"/>
        </w:rPr>
      </w:pPr>
      <w:r w:rsidRPr="00537271">
        <w:rPr>
          <w:rFonts w:ascii="Arial" w:hAnsi="Arial" w:cs="Arial"/>
          <w:iCs/>
          <w:color w:val="auto"/>
        </w:rPr>
        <w:t>Torna-se público, para conhecimento dos interessados, que o Instituto Federal de Educação, Ciência e Tecnologia Farroupilha, por meio da Coordenação de licitações e Contratos do Campus Júlio de Castilhos, sediada no distrito de São João do Barro Preto, Interior, CEP: 98130-000, Júlio de Castilhos/RS, realizará licitação para REGISTRO DE PREÇOS, na modalidade PREGÃO, na forma ELETRÔNICA, do tipo menor preço,</w:t>
      </w:r>
      <w:r w:rsidRPr="00537271">
        <w:rPr>
          <w:rFonts w:ascii="Arial" w:hAnsi="Arial" w:cs="Arial"/>
          <w:color w:val="auto"/>
        </w:rPr>
        <w:t xml:space="preserve"> nos termos da Lei nº 10.520, de 17 de julho de 2002, do Decreto nº 5.450, de 31 de maio de 2005, do Decreto nº 7.892, de 23 de janeiro de 2013, da Instrução Normativa SLTI/MPOG nº 2, de 11 de outubro de 2010, da Lei Complementar n° 123, de 14 de dezembro de 2006, da Lei nº 11.488, de 15 de junho de 2007, do Decreto n° 8.538, de 06 de outubro de </w:t>
      </w:r>
      <w:proofErr w:type="gramStart"/>
      <w:r w:rsidRPr="00537271">
        <w:rPr>
          <w:rFonts w:ascii="Arial" w:hAnsi="Arial" w:cs="Arial"/>
          <w:color w:val="auto"/>
        </w:rPr>
        <w:t>2015,</w:t>
      </w:r>
      <w:proofErr w:type="gramEnd"/>
      <w:r w:rsidR="001D5A35">
        <w:rPr>
          <w:rFonts w:ascii="Arial" w:hAnsi="Arial" w:cs="Arial"/>
          <w:color w:val="auto"/>
        </w:rPr>
        <w:t>Decreto 2.271/97,</w:t>
      </w:r>
      <w:r w:rsidRPr="00537271">
        <w:rPr>
          <w:rFonts w:ascii="Arial" w:hAnsi="Arial" w:cs="Arial"/>
          <w:color w:val="auto"/>
        </w:rPr>
        <w:t xml:space="preserve"> aplicando-se, subsidiariamente, a Lei nº 8.666, de 21 de junho de 1993, </w:t>
      </w:r>
      <w:r w:rsidR="00B67381" w:rsidRPr="00537271">
        <w:rPr>
          <w:rFonts w:ascii="Arial" w:hAnsi="Arial" w:cs="Arial"/>
        </w:rPr>
        <w:t xml:space="preserve">da Lei n° 7.802, de 1989, do Decreto n° 4.074, de 2002 </w:t>
      </w:r>
      <w:r w:rsidRPr="00537271">
        <w:rPr>
          <w:rFonts w:ascii="Arial" w:hAnsi="Arial" w:cs="Arial"/>
          <w:color w:val="auto"/>
        </w:rPr>
        <w:t>e as exigências estabelecidas neste Edital.</w:t>
      </w:r>
    </w:p>
    <w:p w14:paraId="50B20153" w14:textId="697D42B5" w:rsidR="00787D2E" w:rsidRPr="00537271" w:rsidRDefault="00787D2E" w:rsidP="00537271">
      <w:pPr>
        <w:spacing w:line="360" w:lineRule="auto"/>
        <w:rPr>
          <w:rFonts w:cs="Arial"/>
          <w:sz w:val="24"/>
        </w:rPr>
      </w:pPr>
      <w:r w:rsidRPr="00537271">
        <w:rPr>
          <w:rFonts w:cs="Arial"/>
          <w:color w:val="000000"/>
          <w:sz w:val="24"/>
        </w:rPr>
        <w:t>Data da sessão:</w:t>
      </w:r>
      <w:r w:rsidR="00736CC7" w:rsidRPr="00537271">
        <w:rPr>
          <w:rFonts w:cs="Arial"/>
          <w:color w:val="000000"/>
          <w:sz w:val="24"/>
        </w:rPr>
        <w:t xml:space="preserve"> </w:t>
      </w:r>
      <w:r w:rsidR="001D5A35">
        <w:rPr>
          <w:rFonts w:cs="Arial"/>
          <w:color w:val="FF0000"/>
          <w:sz w:val="24"/>
        </w:rPr>
        <w:t>12</w:t>
      </w:r>
      <w:r w:rsidR="00736CC7" w:rsidRPr="00537271">
        <w:rPr>
          <w:rFonts w:cs="Arial"/>
          <w:color w:val="FF0000"/>
          <w:sz w:val="24"/>
        </w:rPr>
        <w:t>/</w:t>
      </w:r>
      <w:r w:rsidR="001D5A35">
        <w:rPr>
          <w:rFonts w:cs="Arial"/>
          <w:color w:val="FF0000"/>
          <w:sz w:val="24"/>
        </w:rPr>
        <w:t>09</w:t>
      </w:r>
      <w:r w:rsidR="00736CC7" w:rsidRPr="00537271">
        <w:rPr>
          <w:rFonts w:cs="Arial"/>
          <w:color w:val="FF0000"/>
          <w:sz w:val="24"/>
        </w:rPr>
        <w:t>/</w:t>
      </w:r>
      <w:r w:rsidR="001D5A35">
        <w:rPr>
          <w:rFonts w:cs="Arial"/>
          <w:color w:val="FF0000"/>
          <w:sz w:val="24"/>
        </w:rPr>
        <w:t>2016</w:t>
      </w:r>
    </w:p>
    <w:p w14:paraId="57E9A8DD" w14:textId="0CD33136" w:rsidR="00787D2E" w:rsidRPr="00537271" w:rsidRDefault="00787D2E" w:rsidP="00537271">
      <w:pPr>
        <w:spacing w:line="360" w:lineRule="auto"/>
        <w:rPr>
          <w:rFonts w:cs="Arial"/>
          <w:sz w:val="24"/>
        </w:rPr>
      </w:pPr>
      <w:r w:rsidRPr="00537271">
        <w:rPr>
          <w:rFonts w:cs="Arial"/>
          <w:color w:val="000000"/>
          <w:sz w:val="24"/>
        </w:rPr>
        <w:lastRenderedPageBreak/>
        <w:t xml:space="preserve">Horário: </w:t>
      </w:r>
      <w:proofErr w:type="gramStart"/>
      <w:r w:rsidR="001D5A35">
        <w:rPr>
          <w:rFonts w:cs="Arial"/>
          <w:color w:val="FF0000"/>
          <w:sz w:val="24"/>
        </w:rPr>
        <w:t>09</w:t>
      </w:r>
      <w:r w:rsidR="00736CC7" w:rsidRPr="00537271">
        <w:rPr>
          <w:rFonts w:cs="Arial"/>
          <w:color w:val="FF0000"/>
          <w:sz w:val="24"/>
        </w:rPr>
        <w:t>:</w:t>
      </w:r>
      <w:r w:rsidR="001D5A35">
        <w:rPr>
          <w:rFonts w:cs="Arial"/>
          <w:color w:val="FF0000"/>
          <w:sz w:val="24"/>
        </w:rPr>
        <w:t>00</w:t>
      </w:r>
      <w:proofErr w:type="gramEnd"/>
    </w:p>
    <w:p w14:paraId="3A000CB6" w14:textId="6C4D37F0" w:rsidR="00787D2E" w:rsidRPr="00537271" w:rsidRDefault="00787D2E" w:rsidP="00537271">
      <w:pPr>
        <w:snapToGrid w:val="0"/>
        <w:spacing w:after="120" w:line="360" w:lineRule="auto"/>
        <w:ind w:right="-30"/>
        <w:jc w:val="both"/>
        <w:rPr>
          <w:rFonts w:cs="Arial"/>
          <w:color w:val="000000"/>
          <w:sz w:val="24"/>
        </w:rPr>
      </w:pPr>
      <w:r w:rsidRPr="00537271">
        <w:rPr>
          <w:rFonts w:cs="Arial"/>
          <w:color w:val="000000"/>
          <w:sz w:val="24"/>
        </w:rPr>
        <w:t xml:space="preserve">Local: </w:t>
      </w:r>
      <w:r w:rsidR="000E5A57" w:rsidRPr="00537271">
        <w:rPr>
          <w:rFonts w:cs="Arial"/>
          <w:color w:val="000000"/>
          <w:sz w:val="24"/>
        </w:rPr>
        <w:t xml:space="preserve">Portal de Compras do Governo Federal – </w:t>
      </w:r>
      <w:hyperlink r:id="rId9" w:history="1">
        <w:r w:rsidR="000E5A57" w:rsidRPr="00537271">
          <w:rPr>
            <w:rStyle w:val="Hyperlink"/>
            <w:rFonts w:cs="Arial"/>
            <w:sz w:val="24"/>
          </w:rPr>
          <w:t>www.comprasgovernamentais.gov.br</w:t>
        </w:r>
      </w:hyperlink>
    </w:p>
    <w:p w14:paraId="2EF48792" w14:textId="77777777" w:rsidR="000F104D" w:rsidRPr="00537271" w:rsidRDefault="000F104D" w:rsidP="00537271">
      <w:pPr>
        <w:pStyle w:val="Nivel1"/>
        <w:spacing w:line="360" w:lineRule="auto"/>
        <w:rPr>
          <w:sz w:val="24"/>
          <w:szCs w:val="24"/>
        </w:rPr>
      </w:pPr>
      <w:r w:rsidRPr="00537271">
        <w:rPr>
          <w:sz w:val="24"/>
          <w:szCs w:val="24"/>
        </w:rPr>
        <w:t>DO OBJETO</w:t>
      </w:r>
    </w:p>
    <w:p w14:paraId="7601C3A1" w14:textId="6BF6F540" w:rsidR="000F104D" w:rsidRPr="00537271" w:rsidRDefault="000F104D" w:rsidP="00537271">
      <w:pPr>
        <w:numPr>
          <w:ilvl w:val="1"/>
          <w:numId w:val="1"/>
        </w:numPr>
        <w:spacing w:before="120" w:after="120" w:line="360" w:lineRule="auto"/>
        <w:ind w:left="425" w:firstLine="0"/>
        <w:jc w:val="both"/>
        <w:rPr>
          <w:rFonts w:cs="Arial"/>
          <w:b/>
          <w:sz w:val="24"/>
        </w:rPr>
      </w:pPr>
      <w:r w:rsidRPr="00537271">
        <w:rPr>
          <w:rFonts w:cs="Arial"/>
          <w:color w:val="000000"/>
          <w:sz w:val="24"/>
        </w:rPr>
        <w:t xml:space="preserve">O objeto da presente licitação é </w:t>
      </w:r>
      <w:r w:rsidR="00D51DD9" w:rsidRPr="00537271">
        <w:rPr>
          <w:rFonts w:cs="Arial"/>
          <w:color w:val="000000"/>
          <w:sz w:val="24"/>
        </w:rPr>
        <w:t>o registro de preços para eventual c</w:t>
      </w:r>
      <w:r w:rsidRPr="00537271">
        <w:rPr>
          <w:rFonts w:cs="Arial"/>
          <w:color w:val="000000"/>
          <w:sz w:val="24"/>
        </w:rPr>
        <w:t xml:space="preserve">ontratação de serviços </w:t>
      </w:r>
      <w:r w:rsidRPr="00537271">
        <w:rPr>
          <w:rFonts w:cs="Arial"/>
          <w:sz w:val="24"/>
        </w:rPr>
        <w:t xml:space="preserve">de </w:t>
      </w:r>
      <w:r w:rsidR="0072378B" w:rsidRPr="00537271">
        <w:rPr>
          <w:rFonts w:cs="Arial"/>
          <w:sz w:val="24"/>
        </w:rPr>
        <w:t>dedetização</w:t>
      </w:r>
      <w:r w:rsidRPr="00537271">
        <w:rPr>
          <w:rFonts w:cs="Arial"/>
          <w:b/>
          <w:sz w:val="24"/>
        </w:rPr>
        <w:t>,</w:t>
      </w:r>
      <w:r w:rsidRPr="00537271">
        <w:rPr>
          <w:rFonts w:cs="Arial"/>
          <w:sz w:val="24"/>
        </w:rPr>
        <w:t xml:space="preserve"> conforme condições, quantidades e exigências estabelecidas neste Edital e seus anexos.</w:t>
      </w:r>
    </w:p>
    <w:p w14:paraId="6D4057BB" w14:textId="77777777" w:rsidR="00237367" w:rsidRPr="00537271" w:rsidRDefault="000F104D" w:rsidP="00537271">
      <w:pPr>
        <w:pStyle w:val="PargrafodaLista"/>
        <w:numPr>
          <w:ilvl w:val="1"/>
          <w:numId w:val="1"/>
        </w:numPr>
        <w:autoSpaceDE w:val="0"/>
        <w:spacing w:before="120" w:after="120" w:line="360" w:lineRule="auto"/>
        <w:jc w:val="both"/>
        <w:rPr>
          <w:rFonts w:cs="Arial"/>
          <w:i/>
          <w:sz w:val="24"/>
        </w:rPr>
      </w:pPr>
      <w:r w:rsidRPr="00537271">
        <w:rPr>
          <w:rFonts w:cs="Arial"/>
          <w:i/>
          <w:sz w:val="24"/>
        </w:rPr>
        <w:t>A licitação será dividida em grupos, formados por um ou mais itens</w:t>
      </w:r>
      <w:r w:rsidRPr="00537271">
        <w:rPr>
          <w:rFonts w:cs="Arial"/>
          <w:b/>
          <w:i/>
          <w:sz w:val="24"/>
        </w:rPr>
        <w:t>,</w:t>
      </w:r>
      <w:r w:rsidR="00610785" w:rsidRPr="00537271">
        <w:rPr>
          <w:rFonts w:cs="Arial"/>
          <w:b/>
          <w:i/>
          <w:sz w:val="24"/>
        </w:rPr>
        <w:t xml:space="preserve"> e itens,</w:t>
      </w:r>
      <w:r w:rsidRPr="00537271">
        <w:rPr>
          <w:rFonts w:cs="Arial"/>
          <w:i/>
          <w:sz w:val="24"/>
        </w:rPr>
        <w:t xml:space="preserve"> conforme tabela constante do Termo de Referência, facultando-se ao licitante a participação em quantos grupos </w:t>
      </w:r>
      <w:proofErr w:type="gramStart"/>
      <w:r w:rsidRPr="00537271">
        <w:rPr>
          <w:rFonts w:cs="Arial"/>
          <w:i/>
          <w:sz w:val="24"/>
        </w:rPr>
        <w:t>forem</w:t>
      </w:r>
      <w:proofErr w:type="gramEnd"/>
      <w:r w:rsidRPr="00537271">
        <w:rPr>
          <w:rFonts w:cs="Arial"/>
          <w:i/>
          <w:sz w:val="24"/>
        </w:rPr>
        <w:t xml:space="preserve"> de seu interesse, devendo oferecer proposta para todos os itens que o compõem.</w:t>
      </w:r>
    </w:p>
    <w:p w14:paraId="2B7AED6A" w14:textId="02636385" w:rsidR="00237367" w:rsidRPr="00537271" w:rsidRDefault="00745AFB" w:rsidP="00537271">
      <w:pPr>
        <w:pStyle w:val="PargrafodaLista"/>
        <w:numPr>
          <w:ilvl w:val="1"/>
          <w:numId w:val="1"/>
        </w:numPr>
        <w:autoSpaceDE w:val="0"/>
        <w:spacing w:before="120" w:after="120" w:line="360" w:lineRule="auto"/>
        <w:jc w:val="both"/>
        <w:rPr>
          <w:rFonts w:cs="Arial"/>
          <w:i/>
          <w:sz w:val="24"/>
        </w:rPr>
      </w:pPr>
      <w:r w:rsidRPr="00537271">
        <w:rPr>
          <w:rFonts w:cs="Arial"/>
          <w:sz w:val="24"/>
        </w:rPr>
        <w:t>A</w:t>
      </w:r>
      <w:r w:rsidR="00237367" w:rsidRPr="00537271">
        <w:rPr>
          <w:rFonts w:cs="Arial"/>
          <w:sz w:val="24"/>
        </w:rPr>
        <w:t xml:space="preserve"> adoção de SRP tem como base legal o Decreto 7.892/2013:</w:t>
      </w:r>
    </w:p>
    <w:p w14:paraId="25F2B3B5" w14:textId="77777777" w:rsidR="00237367" w:rsidRPr="00537271" w:rsidRDefault="00237367" w:rsidP="00537271">
      <w:pPr>
        <w:pStyle w:val="Corpodetexto"/>
        <w:spacing w:line="360" w:lineRule="auto"/>
        <w:ind w:left="1068"/>
        <w:rPr>
          <w:color w:val="000000"/>
          <w:sz w:val="24"/>
          <w:szCs w:val="24"/>
        </w:rPr>
      </w:pPr>
      <w:r w:rsidRPr="00537271">
        <w:rPr>
          <w:color w:val="000000"/>
          <w:sz w:val="24"/>
          <w:szCs w:val="24"/>
        </w:rPr>
        <w:t>Art. 3º O Sistema de Registro de Preços poderá ser adotado nas seguintes hipóteses:</w:t>
      </w:r>
    </w:p>
    <w:p w14:paraId="6AE4E312" w14:textId="77777777" w:rsidR="00237367" w:rsidRPr="00537271" w:rsidRDefault="00237367" w:rsidP="00537271">
      <w:pPr>
        <w:pStyle w:val="Corpodetexto"/>
        <w:spacing w:line="360" w:lineRule="auto"/>
        <w:ind w:left="1068"/>
        <w:rPr>
          <w:color w:val="000000"/>
          <w:sz w:val="24"/>
          <w:szCs w:val="24"/>
        </w:rPr>
      </w:pPr>
      <w:r w:rsidRPr="00537271">
        <w:rPr>
          <w:color w:val="000000"/>
          <w:sz w:val="24"/>
          <w:szCs w:val="24"/>
        </w:rPr>
        <w:t>...</w:t>
      </w:r>
    </w:p>
    <w:p w14:paraId="69E80BD8" w14:textId="77777777" w:rsidR="00237367" w:rsidRPr="00537271" w:rsidRDefault="00237367" w:rsidP="00537271">
      <w:pPr>
        <w:pStyle w:val="Corpodetexto"/>
        <w:spacing w:line="360" w:lineRule="auto"/>
        <w:ind w:left="1068"/>
        <w:rPr>
          <w:color w:val="000000"/>
          <w:sz w:val="24"/>
          <w:szCs w:val="24"/>
        </w:rPr>
      </w:pPr>
    </w:p>
    <w:p w14:paraId="061B434D" w14:textId="77777777" w:rsidR="00237367" w:rsidRPr="00537271" w:rsidRDefault="00237367" w:rsidP="00537271">
      <w:pPr>
        <w:pStyle w:val="Corpodetexto"/>
        <w:spacing w:line="360" w:lineRule="auto"/>
        <w:ind w:left="1068"/>
        <w:rPr>
          <w:color w:val="000000"/>
          <w:sz w:val="24"/>
          <w:szCs w:val="24"/>
        </w:rPr>
      </w:pPr>
      <w:r w:rsidRPr="00537271">
        <w:rPr>
          <w:color w:val="000000"/>
          <w:sz w:val="24"/>
          <w:szCs w:val="24"/>
        </w:rPr>
        <w:t xml:space="preserve">III - quando for conveniente a aquisição de bens ou a contratação de serviços para atendimento a mais de um órgão ou entidade, ou a programas de governo; </w:t>
      </w:r>
      <w:proofErr w:type="gramStart"/>
      <w:r w:rsidRPr="00537271">
        <w:rPr>
          <w:color w:val="000000"/>
          <w:sz w:val="24"/>
          <w:szCs w:val="24"/>
        </w:rPr>
        <w:t>ou</w:t>
      </w:r>
      <w:proofErr w:type="gramEnd"/>
    </w:p>
    <w:p w14:paraId="5EF18EAD" w14:textId="77777777" w:rsidR="00237367" w:rsidRPr="00537271" w:rsidRDefault="00237367" w:rsidP="00537271">
      <w:pPr>
        <w:pStyle w:val="Corpodetexto"/>
        <w:spacing w:line="360" w:lineRule="auto"/>
        <w:ind w:left="1068"/>
        <w:rPr>
          <w:color w:val="000000"/>
          <w:sz w:val="24"/>
          <w:szCs w:val="24"/>
        </w:rPr>
      </w:pPr>
    </w:p>
    <w:p w14:paraId="73FB7B68" w14:textId="77777777" w:rsidR="00237367" w:rsidRPr="00537271" w:rsidRDefault="00237367" w:rsidP="00537271">
      <w:pPr>
        <w:pStyle w:val="Corpodetexto"/>
        <w:spacing w:line="360" w:lineRule="auto"/>
        <w:ind w:left="1068"/>
        <w:rPr>
          <w:color w:val="000000"/>
          <w:sz w:val="24"/>
          <w:szCs w:val="24"/>
        </w:rPr>
      </w:pPr>
      <w:r w:rsidRPr="00537271">
        <w:rPr>
          <w:color w:val="000000"/>
          <w:sz w:val="24"/>
          <w:szCs w:val="24"/>
        </w:rPr>
        <w:t xml:space="preserve">Assim, a contratação visa atender os diversos campi do </w:t>
      </w:r>
      <w:proofErr w:type="spellStart"/>
      <w:proofErr w:type="gramStart"/>
      <w:r w:rsidRPr="00537271">
        <w:rPr>
          <w:color w:val="000000"/>
          <w:sz w:val="24"/>
          <w:szCs w:val="24"/>
        </w:rPr>
        <w:t>IFFarroupilha</w:t>
      </w:r>
      <w:proofErr w:type="spellEnd"/>
      <w:proofErr w:type="gramEnd"/>
      <w:r w:rsidRPr="00537271">
        <w:rPr>
          <w:color w:val="000000"/>
          <w:sz w:val="24"/>
          <w:szCs w:val="24"/>
        </w:rPr>
        <w:t>.</w:t>
      </w:r>
    </w:p>
    <w:p w14:paraId="69BDA54A" w14:textId="77777777" w:rsidR="00237367" w:rsidRPr="00537271" w:rsidRDefault="00237367" w:rsidP="00537271">
      <w:pPr>
        <w:pStyle w:val="PargrafodaLista"/>
        <w:autoSpaceDE w:val="0"/>
        <w:spacing w:before="120" w:after="120" w:line="360" w:lineRule="auto"/>
        <w:ind w:left="1425"/>
        <w:jc w:val="both"/>
        <w:rPr>
          <w:rFonts w:cs="Arial"/>
          <w:i/>
          <w:sz w:val="24"/>
        </w:rPr>
      </w:pPr>
    </w:p>
    <w:p w14:paraId="503CA695" w14:textId="0D8943F1" w:rsidR="00787D2E" w:rsidRPr="00537271" w:rsidRDefault="00787D2E" w:rsidP="00537271">
      <w:pPr>
        <w:pStyle w:val="Nivel1"/>
        <w:spacing w:line="360" w:lineRule="auto"/>
        <w:rPr>
          <w:i/>
          <w:color w:val="auto"/>
          <w:sz w:val="24"/>
          <w:szCs w:val="24"/>
        </w:rPr>
      </w:pPr>
      <w:r w:rsidRPr="00537271">
        <w:rPr>
          <w:i/>
          <w:color w:val="auto"/>
          <w:sz w:val="24"/>
          <w:szCs w:val="24"/>
        </w:rPr>
        <w:t xml:space="preserve">DO ÓRGÃO GERENCIADOR E ÓRGÃOS </w:t>
      </w:r>
      <w:r w:rsidR="0072378B" w:rsidRPr="00537271">
        <w:rPr>
          <w:i/>
          <w:color w:val="auto"/>
          <w:sz w:val="24"/>
          <w:szCs w:val="24"/>
        </w:rPr>
        <w:t xml:space="preserve">PARTICIPANTES </w:t>
      </w:r>
    </w:p>
    <w:p w14:paraId="4B43D6D6" w14:textId="77777777" w:rsidR="0072378B" w:rsidRPr="00537271" w:rsidRDefault="0072378B" w:rsidP="00537271">
      <w:pPr>
        <w:pStyle w:val="Standard"/>
        <w:numPr>
          <w:ilvl w:val="1"/>
          <w:numId w:val="1"/>
        </w:numPr>
        <w:spacing w:before="120" w:after="120" w:line="360" w:lineRule="auto"/>
        <w:jc w:val="both"/>
        <w:rPr>
          <w:rFonts w:ascii="Arial" w:hAnsi="Arial" w:cs="Arial"/>
          <w:i/>
          <w:color w:val="auto"/>
        </w:rPr>
      </w:pPr>
      <w:r w:rsidRPr="00537271">
        <w:rPr>
          <w:rFonts w:ascii="Arial" w:hAnsi="Arial" w:cs="Arial"/>
          <w:i/>
          <w:color w:val="auto"/>
        </w:rPr>
        <w:t>O órgão gerenciador será o Instituto Federal Farroupilha- Campus Júlio de Castilhos; localizado na RS 527, Distrito São João do Barro Preto, Interior, Júlio de Castilhos-RS.</w:t>
      </w:r>
    </w:p>
    <w:p w14:paraId="0495B49A" w14:textId="77777777" w:rsidR="0072378B" w:rsidRPr="00537271" w:rsidRDefault="0072378B" w:rsidP="00537271">
      <w:pPr>
        <w:pStyle w:val="Standard"/>
        <w:numPr>
          <w:ilvl w:val="1"/>
          <w:numId w:val="1"/>
        </w:numPr>
        <w:spacing w:before="120" w:after="120" w:line="360" w:lineRule="auto"/>
        <w:jc w:val="both"/>
        <w:rPr>
          <w:rFonts w:ascii="Arial" w:hAnsi="Arial" w:cs="Arial"/>
          <w:i/>
          <w:color w:val="auto"/>
        </w:rPr>
      </w:pPr>
      <w:r w:rsidRPr="00537271">
        <w:rPr>
          <w:rFonts w:ascii="Arial" w:hAnsi="Arial" w:cs="Arial"/>
          <w:i/>
          <w:color w:val="auto"/>
        </w:rPr>
        <w:lastRenderedPageBreak/>
        <w:t>São participantes os seguintes órgãos:</w:t>
      </w:r>
    </w:p>
    <w:p w14:paraId="7E3E17C9" w14:textId="77777777" w:rsidR="0072378B" w:rsidRPr="00537271" w:rsidRDefault="0072378B" w:rsidP="00537271">
      <w:pPr>
        <w:pStyle w:val="Standard"/>
        <w:spacing w:before="120" w:after="120" w:line="360" w:lineRule="auto"/>
        <w:ind w:left="425"/>
        <w:jc w:val="both"/>
        <w:rPr>
          <w:rFonts w:ascii="Arial" w:hAnsi="Arial" w:cs="Arial"/>
          <w:i/>
          <w:color w:val="auto"/>
        </w:rPr>
      </w:pPr>
    </w:p>
    <w:p w14:paraId="2F2381CA" w14:textId="77777777" w:rsidR="0072378B" w:rsidRPr="00537271" w:rsidRDefault="0072378B" w:rsidP="00537271">
      <w:pPr>
        <w:pStyle w:val="Standard"/>
        <w:numPr>
          <w:ilvl w:val="2"/>
          <w:numId w:val="1"/>
        </w:numPr>
        <w:snapToGrid w:val="0"/>
        <w:spacing w:before="120" w:after="120" w:line="360" w:lineRule="auto"/>
        <w:jc w:val="both"/>
        <w:rPr>
          <w:rFonts w:ascii="Arial" w:hAnsi="Arial" w:cs="Arial"/>
        </w:rPr>
      </w:pPr>
      <w:r w:rsidRPr="00537271">
        <w:rPr>
          <w:rStyle w:val="Fontepargpadro2"/>
          <w:rFonts w:ascii="Arial" w:eastAsia="Calibri" w:hAnsi="Arial" w:cs="Arial"/>
          <w:color w:val="auto"/>
        </w:rPr>
        <w:t xml:space="preserve">Instituto Federal Farroupilha Campus Frederico </w:t>
      </w:r>
      <w:proofErr w:type="gramStart"/>
      <w:r w:rsidRPr="00537271">
        <w:rPr>
          <w:rStyle w:val="Fontepargpadro2"/>
          <w:rFonts w:ascii="Arial" w:eastAsia="Calibri" w:hAnsi="Arial" w:cs="Arial"/>
          <w:color w:val="auto"/>
        </w:rPr>
        <w:t>Westphalen ,</w:t>
      </w:r>
      <w:proofErr w:type="gramEnd"/>
      <w:r w:rsidRPr="00537271">
        <w:rPr>
          <w:rStyle w:val="Fontepargpadro2"/>
          <w:rFonts w:ascii="Arial" w:eastAsia="Calibri" w:hAnsi="Arial" w:cs="Arial"/>
          <w:color w:val="auto"/>
        </w:rPr>
        <w:t xml:space="preserve"> localizado na Linha Sete de Setembro, BR 386, Km 40 s/n, Frederico Westphalen-RS</w:t>
      </w:r>
      <w:r w:rsidRPr="00537271">
        <w:rPr>
          <w:rFonts w:ascii="Arial" w:hAnsi="Arial" w:cs="Arial"/>
          <w:i/>
          <w:color w:val="auto"/>
        </w:rPr>
        <w:t>;</w:t>
      </w:r>
    </w:p>
    <w:p w14:paraId="00370152" w14:textId="77777777" w:rsidR="0072378B" w:rsidRPr="00537271" w:rsidRDefault="0072378B" w:rsidP="00537271">
      <w:pPr>
        <w:pStyle w:val="Standard"/>
        <w:snapToGrid w:val="0"/>
        <w:spacing w:before="120" w:after="120" w:line="360" w:lineRule="auto"/>
        <w:jc w:val="both"/>
        <w:rPr>
          <w:rFonts w:ascii="Arial" w:hAnsi="Arial" w:cs="Arial"/>
          <w:color w:val="auto"/>
        </w:rPr>
      </w:pPr>
    </w:p>
    <w:p w14:paraId="593A5F95" w14:textId="77777777" w:rsidR="0072378B" w:rsidRPr="00537271" w:rsidRDefault="0072378B" w:rsidP="00537271">
      <w:pPr>
        <w:pStyle w:val="Standard"/>
        <w:numPr>
          <w:ilvl w:val="2"/>
          <w:numId w:val="1"/>
        </w:numPr>
        <w:snapToGrid w:val="0"/>
        <w:spacing w:before="120" w:after="120" w:line="360" w:lineRule="auto"/>
        <w:jc w:val="both"/>
        <w:rPr>
          <w:rFonts w:ascii="Arial" w:hAnsi="Arial" w:cs="Arial"/>
        </w:rPr>
      </w:pPr>
      <w:r w:rsidRPr="00537271">
        <w:rPr>
          <w:rFonts w:ascii="Arial" w:hAnsi="Arial" w:cs="Arial"/>
          <w:i/>
          <w:color w:val="auto"/>
        </w:rPr>
        <w:t xml:space="preserve"> </w:t>
      </w:r>
      <w:r w:rsidRPr="00537271">
        <w:rPr>
          <w:rStyle w:val="Fontepargpadro2"/>
          <w:rFonts w:ascii="Arial" w:eastAsia="Calibri" w:hAnsi="Arial" w:cs="Arial"/>
          <w:color w:val="auto"/>
        </w:rPr>
        <w:t xml:space="preserve">Instituto Federal Farroupilha Campus </w:t>
      </w:r>
      <w:proofErr w:type="spellStart"/>
      <w:r w:rsidRPr="00537271">
        <w:rPr>
          <w:rStyle w:val="Fontepargpadro2"/>
          <w:rFonts w:ascii="Arial" w:eastAsia="Calibri" w:hAnsi="Arial" w:cs="Arial"/>
          <w:color w:val="auto"/>
        </w:rPr>
        <w:t>Jaguari</w:t>
      </w:r>
      <w:proofErr w:type="spellEnd"/>
      <w:r w:rsidRPr="00537271">
        <w:rPr>
          <w:rStyle w:val="Fontepargpadro2"/>
          <w:rFonts w:ascii="Arial" w:eastAsia="Calibri" w:hAnsi="Arial" w:cs="Arial"/>
          <w:color w:val="auto"/>
        </w:rPr>
        <w:t xml:space="preserve"> UASG 154628, localizado na BR 287, KM 360, Estrada do Chapadão, </w:t>
      </w:r>
      <w:proofErr w:type="gramStart"/>
      <w:r w:rsidRPr="00537271">
        <w:rPr>
          <w:rStyle w:val="Fontepargpadro2"/>
          <w:rFonts w:ascii="Arial" w:eastAsia="Calibri" w:hAnsi="Arial" w:cs="Arial"/>
          <w:color w:val="auto"/>
        </w:rPr>
        <w:t>s/n ,</w:t>
      </w:r>
      <w:proofErr w:type="gramEnd"/>
      <w:r w:rsidRPr="00537271">
        <w:rPr>
          <w:rStyle w:val="Fontepargpadro2"/>
          <w:rFonts w:ascii="Arial" w:eastAsia="Calibri" w:hAnsi="Arial" w:cs="Arial"/>
          <w:color w:val="auto"/>
        </w:rPr>
        <w:t xml:space="preserve"> </w:t>
      </w:r>
      <w:proofErr w:type="spellStart"/>
      <w:r w:rsidRPr="00537271">
        <w:rPr>
          <w:rStyle w:val="Fontepargpadro2"/>
          <w:rFonts w:ascii="Arial" w:eastAsia="Calibri" w:hAnsi="Arial" w:cs="Arial"/>
          <w:color w:val="auto"/>
        </w:rPr>
        <w:t>Jaguari</w:t>
      </w:r>
      <w:proofErr w:type="spellEnd"/>
      <w:r w:rsidRPr="00537271">
        <w:rPr>
          <w:rStyle w:val="Fontepargpadro2"/>
          <w:rFonts w:ascii="Arial" w:eastAsia="Calibri" w:hAnsi="Arial" w:cs="Arial"/>
          <w:color w:val="auto"/>
        </w:rPr>
        <w:t>-RS</w:t>
      </w:r>
      <w:r w:rsidRPr="00537271">
        <w:rPr>
          <w:rFonts w:ascii="Arial" w:hAnsi="Arial" w:cs="Arial"/>
          <w:i/>
          <w:color w:val="auto"/>
        </w:rPr>
        <w:t>;</w:t>
      </w:r>
    </w:p>
    <w:p w14:paraId="2F71CB32" w14:textId="77777777" w:rsidR="0072378B" w:rsidRPr="00537271" w:rsidRDefault="0072378B" w:rsidP="00537271">
      <w:pPr>
        <w:pStyle w:val="Standard"/>
        <w:snapToGrid w:val="0"/>
        <w:spacing w:before="120" w:after="120" w:line="360" w:lineRule="auto"/>
        <w:jc w:val="both"/>
        <w:rPr>
          <w:rFonts w:ascii="Arial" w:hAnsi="Arial" w:cs="Arial"/>
          <w:color w:val="auto"/>
        </w:rPr>
      </w:pPr>
    </w:p>
    <w:p w14:paraId="3B8D0CE3" w14:textId="77777777" w:rsidR="0072378B" w:rsidRPr="00537271" w:rsidRDefault="0072378B" w:rsidP="00537271">
      <w:pPr>
        <w:pStyle w:val="Standard"/>
        <w:numPr>
          <w:ilvl w:val="2"/>
          <w:numId w:val="1"/>
        </w:numPr>
        <w:snapToGrid w:val="0"/>
        <w:spacing w:before="120" w:after="120" w:line="360" w:lineRule="auto"/>
        <w:jc w:val="both"/>
        <w:rPr>
          <w:rFonts w:ascii="Arial" w:hAnsi="Arial" w:cs="Arial"/>
        </w:rPr>
      </w:pPr>
      <w:r w:rsidRPr="00537271">
        <w:rPr>
          <w:rFonts w:ascii="Arial" w:hAnsi="Arial" w:cs="Arial"/>
          <w:i/>
          <w:color w:val="auto"/>
        </w:rPr>
        <w:t xml:space="preserve"> </w:t>
      </w:r>
      <w:r w:rsidRPr="00537271">
        <w:rPr>
          <w:rStyle w:val="Fontepargpadro2"/>
          <w:rFonts w:ascii="Arial" w:eastAsia="Calibri" w:hAnsi="Arial" w:cs="Arial"/>
          <w:color w:val="auto"/>
        </w:rPr>
        <w:t>Instituto Federal Farroupilha Campus São Vicente do Sul UASG 158268, localizado na Rua 20 de Setembro, s/n, Bairro Campus, São Vicente do Sul-RS;</w:t>
      </w:r>
    </w:p>
    <w:p w14:paraId="2D34447F" w14:textId="77777777" w:rsidR="0072378B" w:rsidRPr="00537271" w:rsidRDefault="0072378B" w:rsidP="00537271">
      <w:pPr>
        <w:pStyle w:val="Standard"/>
        <w:snapToGrid w:val="0"/>
        <w:spacing w:before="120" w:after="120" w:line="360" w:lineRule="auto"/>
        <w:jc w:val="both"/>
        <w:rPr>
          <w:rFonts w:ascii="Arial" w:hAnsi="Arial" w:cs="Arial"/>
          <w:color w:val="auto"/>
        </w:rPr>
      </w:pPr>
    </w:p>
    <w:p w14:paraId="4934826B" w14:textId="77777777" w:rsidR="0072378B" w:rsidRPr="00537271" w:rsidRDefault="0072378B" w:rsidP="00537271">
      <w:pPr>
        <w:pStyle w:val="Standard"/>
        <w:numPr>
          <w:ilvl w:val="2"/>
          <w:numId w:val="1"/>
        </w:numPr>
        <w:snapToGrid w:val="0"/>
        <w:spacing w:before="120" w:after="120" w:line="360" w:lineRule="auto"/>
        <w:jc w:val="both"/>
        <w:rPr>
          <w:rFonts w:ascii="Arial" w:hAnsi="Arial" w:cs="Arial"/>
        </w:rPr>
      </w:pPr>
      <w:r w:rsidRPr="00537271">
        <w:rPr>
          <w:rStyle w:val="Fontepargpadro2"/>
          <w:rFonts w:ascii="Arial" w:eastAsia="Calibri" w:hAnsi="Arial" w:cs="Arial"/>
          <w:color w:val="auto"/>
        </w:rPr>
        <w:t xml:space="preserve"> Instituto Federal Farroupilha Campus Alegrete UASG 158267, localizado na RS-</w:t>
      </w:r>
      <w:proofErr w:type="gramStart"/>
      <w:r w:rsidRPr="00537271">
        <w:rPr>
          <w:rStyle w:val="Fontepargpadro2"/>
          <w:rFonts w:ascii="Arial" w:eastAsia="Calibri" w:hAnsi="Arial" w:cs="Arial"/>
          <w:color w:val="auto"/>
        </w:rPr>
        <w:t>377 Km</w:t>
      </w:r>
      <w:proofErr w:type="gramEnd"/>
      <w:r w:rsidRPr="00537271">
        <w:rPr>
          <w:rStyle w:val="Fontepargpadro2"/>
          <w:rFonts w:ascii="Arial" w:eastAsia="Calibri" w:hAnsi="Arial" w:cs="Arial"/>
          <w:color w:val="auto"/>
        </w:rPr>
        <w:t xml:space="preserve"> 27 , Passo Novo, Alegrete-RS ;</w:t>
      </w:r>
    </w:p>
    <w:p w14:paraId="7E7C2B3E" w14:textId="77777777" w:rsidR="0072378B" w:rsidRPr="00537271" w:rsidRDefault="0072378B" w:rsidP="00537271">
      <w:pPr>
        <w:pStyle w:val="Standard"/>
        <w:snapToGrid w:val="0"/>
        <w:spacing w:before="120" w:after="120" w:line="360" w:lineRule="auto"/>
        <w:jc w:val="both"/>
        <w:rPr>
          <w:rFonts w:ascii="Arial" w:hAnsi="Arial" w:cs="Arial"/>
          <w:color w:val="auto"/>
        </w:rPr>
      </w:pPr>
    </w:p>
    <w:p w14:paraId="7C93EAB2" w14:textId="77777777" w:rsidR="0072378B" w:rsidRPr="00537271" w:rsidRDefault="0072378B" w:rsidP="00537271">
      <w:pPr>
        <w:pStyle w:val="Standard"/>
        <w:numPr>
          <w:ilvl w:val="2"/>
          <w:numId w:val="1"/>
        </w:numPr>
        <w:spacing w:before="120" w:after="120" w:line="360" w:lineRule="auto"/>
        <w:jc w:val="both"/>
        <w:rPr>
          <w:rFonts w:ascii="Arial" w:hAnsi="Arial" w:cs="Arial"/>
        </w:rPr>
      </w:pPr>
      <w:r w:rsidRPr="00537271">
        <w:rPr>
          <w:rStyle w:val="Fontepargpadro2"/>
          <w:rFonts w:ascii="Arial" w:eastAsia="Calibri" w:hAnsi="Arial" w:cs="Arial"/>
          <w:color w:val="auto"/>
        </w:rPr>
        <w:t xml:space="preserve">  Instituto Federal Farroupilha Campus Santo Ângelo UASG 155081, localizado na RS 218, Km 05, Santo Ângelo-RS;</w:t>
      </w:r>
    </w:p>
    <w:p w14:paraId="519FB48F" w14:textId="77777777" w:rsidR="0072378B" w:rsidRPr="00537271" w:rsidRDefault="0072378B" w:rsidP="00537271">
      <w:pPr>
        <w:pStyle w:val="Standard"/>
        <w:spacing w:before="120" w:after="120" w:line="360" w:lineRule="auto"/>
        <w:ind w:left="1134"/>
        <w:jc w:val="both"/>
        <w:rPr>
          <w:rFonts w:ascii="Arial" w:hAnsi="Arial" w:cs="Arial"/>
          <w:color w:val="auto"/>
        </w:rPr>
      </w:pPr>
    </w:p>
    <w:p w14:paraId="76DEC290" w14:textId="77777777" w:rsidR="0072378B" w:rsidRPr="00537271" w:rsidRDefault="0072378B" w:rsidP="00537271">
      <w:pPr>
        <w:pStyle w:val="Standard"/>
        <w:numPr>
          <w:ilvl w:val="2"/>
          <w:numId w:val="1"/>
        </w:numPr>
        <w:spacing w:before="120" w:after="120" w:line="360" w:lineRule="auto"/>
        <w:jc w:val="both"/>
        <w:rPr>
          <w:rFonts w:ascii="Arial" w:hAnsi="Arial" w:cs="Arial"/>
          <w:i/>
          <w:color w:val="auto"/>
        </w:rPr>
      </w:pPr>
      <w:r w:rsidRPr="00537271">
        <w:rPr>
          <w:rFonts w:ascii="Arial" w:hAnsi="Arial" w:cs="Arial"/>
          <w:i/>
          <w:color w:val="auto"/>
        </w:rPr>
        <w:t xml:space="preserve">Instituto Federal Farroupilha- Campus Panambi UASG 158505, localizado na Rua Erechim, 860, Bairro Planalto, </w:t>
      </w:r>
      <w:proofErr w:type="gramStart"/>
      <w:r w:rsidRPr="00537271">
        <w:rPr>
          <w:rFonts w:ascii="Arial" w:hAnsi="Arial" w:cs="Arial"/>
          <w:i/>
          <w:color w:val="auto"/>
        </w:rPr>
        <w:t>Panambi-RS</w:t>
      </w:r>
      <w:proofErr w:type="gramEnd"/>
      <w:r w:rsidRPr="00537271">
        <w:rPr>
          <w:rFonts w:ascii="Arial" w:hAnsi="Arial" w:cs="Arial"/>
          <w:i/>
          <w:color w:val="auto"/>
        </w:rPr>
        <w:t>;</w:t>
      </w:r>
    </w:p>
    <w:p w14:paraId="5ADB0EBD" w14:textId="77777777" w:rsidR="0072378B" w:rsidRPr="00537271" w:rsidRDefault="0072378B" w:rsidP="00537271">
      <w:pPr>
        <w:pStyle w:val="Standard"/>
        <w:spacing w:before="120" w:after="120" w:line="360" w:lineRule="auto"/>
        <w:ind w:left="1134"/>
        <w:jc w:val="both"/>
        <w:rPr>
          <w:rFonts w:ascii="Arial" w:hAnsi="Arial" w:cs="Arial"/>
          <w:i/>
          <w:color w:val="auto"/>
        </w:rPr>
      </w:pPr>
    </w:p>
    <w:p w14:paraId="18DF63EE" w14:textId="77777777" w:rsidR="0072378B" w:rsidRPr="00537271" w:rsidRDefault="0072378B" w:rsidP="00537271">
      <w:pPr>
        <w:pStyle w:val="PargrafodaLista"/>
        <w:spacing w:line="360" w:lineRule="auto"/>
        <w:rPr>
          <w:rFonts w:cs="Arial"/>
          <w:i/>
          <w:sz w:val="24"/>
        </w:rPr>
      </w:pPr>
    </w:p>
    <w:p w14:paraId="4D096891" w14:textId="77777777" w:rsidR="0072378B" w:rsidRPr="00537271" w:rsidRDefault="0072378B" w:rsidP="00537271">
      <w:pPr>
        <w:pStyle w:val="Standard"/>
        <w:numPr>
          <w:ilvl w:val="2"/>
          <w:numId w:val="1"/>
        </w:numPr>
        <w:spacing w:before="120" w:after="120" w:line="360" w:lineRule="auto"/>
        <w:jc w:val="both"/>
        <w:rPr>
          <w:rFonts w:ascii="Arial" w:hAnsi="Arial" w:cs="Arial"/>
          <w:i/>
          <w:color w:val="auto"/>
        </w:rPr>
      </w:pPr>
      <w:r w:rsidRPr="00537271">
        <w:rPr>
          <w:rFonts w:ascii="Arial" w:hAnsi="Arial" w:cs="Arial"/>
          <w:i/>
          <w:color w:val="auto"/>
        </w:rPr>
        <w:lastRenderedPageBreak/>
        <w:t xml:space="preserve">Instituto Federal Farroupilha- Campus Santo Augusto UASG 158266, localizado na Rua Fábio João </w:t>
      </w:r>
      <w:proofErr w:type="spellStart"/>
      <w:r w:rsidRPr="00537271">
        <w:rPr>
          <w:rFonts w:ascii="Arial" w:hAnsi="Arial" w:cs="Arial"/>
          <w:i/>
          <w:color w:val="auto"/>
        </w:rPr>
        <w:t>Andolhe</w:t>
      </w:r>
      <w:proofErr w:type="spellEnd"/>
      <w:r w:rsidRPr="00537271">
        <w:rPr>
          <w:rFonts w:ascii="Arial" w:hAnsi="Arial" w:cs="Arial"/>
          <w:i/>
          <w:color w:val="auto"/>
        </w:rPr>
        <w:t>, 1100 - Bairro Floresta - CEP 98590-000, Santo Augusto-RS;</w:t>
      </w:r>
    </w:p>
    <w:p w14:paraId="2EFEAB19" w14:textId="77777777" w:rsidR="00732754" w:rsidRPr="00537271" w:rsidRDefault="00732754" w:rsidP="00537271">
      <w:pPr>
        <w:pStyle w:val="Standard"/>
        <w:numPr>
          <w:ilvl w:val="2"/>
          <w:numId w:val="1"/>
        </w:numPr>
        <w:spacing w:before="120" w:after="120" w:line="360" w:lineRule="auto"/>
        <w:jc w:val="both"/>
        <w:rPr>
          <w:rFonts w:ascii="Arial" w:hAnsi="Arial" w:cs="Arial"/>
          <w:i/>
          <w:color w:val="000000"/>
        </w:rPr>
      </w:pPr>
      <w:r w:rsidRPr="00537271">
        <w:rPr>
          <w:rFonts w:ascii="Arial" w:hAnsi="Arial" w:cs="Arial"/>
          <w:i/>
          <w:color w:val="000000"/>
        </w:rPr>
        <w:t>Instituto Federal Farroupilha Campus Avançado Uruguaiana, localizado Rua Monteiro Lobato, 4442, Bairro Cabo Luiz Quevedo, Uruguaiana-RS;</w:t>
      </w:r>
    </w:p>
    <w:p w14:paraId="6685A855" w14:textId="77777777" w:rsidR="00732754" w:rsidRPr="00537271" w:rsidRDefault="00732754" w:rsidP="00537271">
      <w:pPr>
        <w:pStyle w:val="Standard"/>
        <w:numPr>
          <w:ilvl w:val="2"/>
          <w:numId w:val="1"/>
        </w:numPr>
        <w:spacing w:before="120" w:after="120" w:line="360" w:lineRule="auto"/>
        <w:jc w:val="both"/>
        <w:rPr>
          <w:rFonts w:ascii="Arial" w:hAnsi="Arial" w:cs="Arial"/>
        </w:rPr>
      </w:pPr>
      <w:r w:rsidRPr="00537271">
        <w:rPr>
          <w:rFonts w:ascii="Arial" w:hAnsi="Arial" w:cs="Arial"/>
          <w:i/>
          <w:color w:val="000000"/>
        </w:rPr>
        <w:t xml:space="preserve">Instituto Federal Farroupilha Campus São Borja UASG 158503, localizado na </w:t>
      </w:r>
      <w:r w:rsidRPr="00537271">
        <w:rPr>
          <w:rFonts w:ascii="Arial" w:hAnsi="Arial" w:cs="Arial"/>
          <w:color w:val="000000"/>
        </w:rPr>
        <w:t xml:space="preserve">Rua Otaviano Castilho Mendes, nº </w:t>
      </w:r>
      <w:proofErr w:type="gramStart"/>
      <w:r w:rsidRPr="00537271">
        <w:rPr>
          <w:rFonts w:ascii="Arial" w:hAnsi="Arial" w:cs="Arial"/>
          <w:color w:val="000000"/>
        </w:rPr>
        <w:t>355 ,</w:t>
      </w:r>
      <w:proofErr w:type="gramEnd"/>
      <w:r w:rsidRPr="00537271">
        <w:rPr>
          <w:rFonts w:ascii="Arial" w:hAnsi="Arial" w:cs="Arial"/>
          <w:color w:val="000000"/>
        </w:rPr>
        <w:t xml:space="preserve"> São Borja-RS</w:t>
      </w:r>
      <w:r w:rsidRPr="00537271">
        <w:rPr>
          <w:rFonts w:ascii="Arial" w:hAnsi="Arial" w:cs="Arial"/>
          <w:i/>
          <w:color w:val="000000"/>
        </w:rPr>
        <w:t>;</w:t>
      </w:r>
    </w:p>
    <w:p w14:paraId="3097A65D" w14:textId="738D9275" w:rsidR="00732754" w:rsidRPr="00537271" w:rsidRDefault="00732754" w:rsidP="00537271">
      <w:pPr>
        <w:pStyle w:val="Standard"/>
        <w:numPr>
          <w:ilvl w:val="2"/>
          <w:numId w:val="1"/>
        </w:numPr>
        <w:spacing w:before="120" w:after="120" w:line="360" w:lineRule="auto"/>
        <w:jc w:val="both"/>
        <w:rPr>
          <w:rFonts w:ascii="Arial" w:hAnsi="Arial" w:cs="Arial"/>
        </w:rPr>
      </w:pPr>
      <w:r w:rsidRPr="00537271">
        <w:rPr>
          <w:rFonts w:ascii="Arial" w:hAnsi="Arial" w:cs="Arial"/>
          <w:i/>
          <w:color w:val="000000"/>
        </w:rPr>
        <w:t xml:space="preserve">19º Grupo de Artilharia da Campanha UASG 160420, localizado na </w:t>
      </w:r>
      <w:r w:rsidRPr="00537271">
        <w:rPr>
          <w:rFonts w:ascii="Arial" w:hAnsi="Arial" w:cs="Arial"/>
          <w:color w:val="000000"/>
        </w:rPr>
        <w:t>Rua Pedro Palmeira, s/n</w:t>
      </w:r>
      <w:proofErr w:type="gramStart"/>
      <w:r w:rsidRPr="00537271">
        <w:rPr>
          <w:rFonts w:ascii="Arial" w:hAnsi="Arial" w:cs="Arial"/>
          <w:color w:val="000000"/>
        </w:rPr>
        <w:t>º ,</w:t>
      </w:r>
      <w:proofErr w:type="gramEnd"/>
      <w:r w:rsidRPr="00537271">
        <w:rPr>
          <w:rFonts w:ascii="Arial" w:hAnsi="Arial" w:cs="Arial"/>
          <w:color w:val="000000"/>
        </w:rPr>
        <w:t xml:space="preserve"> Santiago-RS</w:t>
      </w:r>
      <w:r w:rsidRPr="00537271">
        <w:rPr>
          <w:rFonts w:ascii="Arial" w:hAnsi="Arial" w:cs="Arial"/>
          <w:i/>
          <w:color w:val="000000"/>
        </w:rPr>
        <w:t>;</w:t>
      </w:r>
    </w:p>
    <w:p w14:paraId="29612716" w14:textId="2487E73B" w:rsidR="00732754" w:rsidRPr="00537271" w:rsidRDefault="008C31AC" w:rsidP="00537271">
      <w:pPr>
        <w:pStyle w:val="Standard"/>
        <w:numPr>
          <w:ilvl w:val="2"/>
          <w:numId w:val="1"/>
        </w:numPr>
        <w:spacing w:before="120" w:after="120" w:line="360" w:lineRule="auto"/>
        <w:jc w:val="both"/>
        <w:rPr>
          <w:rFonts w:ascii="Arial" w:hAnsi="Arial" w:cs="Arial"/>
        </w:rPr>
      </w:pPr>
      <w:r w:rsidRPr="00537271">
        <w:rPr>
          <w:rFonts w:ascii="Arial" w:hAnsi="Arial" w:cs="Arial"/>
          <w:i/>
          <w:color w:val="000000"/>
        </w:rPr>
        <w:t>Capitania Fluvial de Porto Alegre</w:t>
      </w:r>
      <w:r w:rsidR="00732754" w:rsidRPr="00537271">
        <w:rPr>
          <w:rFonts w:ascii="Arial" w:hAnsi="Arial" w:cs="Arial"/>
          <w:i/>
          <w:color w:val="000000"/>
        </w:rPr>
        <w:t xml:space="preserve"> UASG </w:t>
      </w:r>
      <w:r w:rsidRPr="00537271">
        <w:rPr>
          <w:rFonts w:ascii="Arial" w:hAnsi="Arial" w:cs="Arial"/>
          <w:i/>
          <w:color w:val="000000"/>
        </w:rPr>
        <w:t>785331</w:t>
      </w:r>
      <w:r w:rsidR="00732754" w:rsidRPr="00537271">
        <w:rPr>
          <w:rFonts w:ascii="Arial" w:hAnsi="Arial" w:cs="Arial"/>
          <w:i/>
          <w:color w:val="000000"/>
        </w:rPr>
        <w:t xml:space="preserve">, localizado na </w:t>
      </w:r>
      <w:r w:rsidR="00732754" w:rsidRPr="00537271">
        <w:rPr>
          <w:rFonts w:ascii="Arial" w:hAnsi="Arial" w:cs="Arial"/>
          <w:color w:val="000000"/>
        </w:rPr>
        <w:t xml:space="preserve">Rua </w:t>
      </w:r>
      <w:r w:rsidRPr="00537271">
        <w:rPr>
          <w:rFonts w:ascii="Arial" w:hAnsi="Arial" w:cs="Arial"/>
          <w:color w:val="000000"/>
        </w:rPr>
        <w:t>dos Andradas</w:t>
      </w:r>
      <w:r w:rsidR="00732754" w:rsidRPr="00537271">
        <w:rPr>
          <w:rFonts w:ascii="Arial" w:hAnsi="Arial" w:cs="Arial"/>
          <w:color w:val="000000"/>
        </w:rPr>
        <w:t xml:space="preserve">, nº </w:t>
      </w:r>
      <w:proofErr w:type="gramStart"/>
      <w:r w:rsidRPr="00537271">
        <w:rPr>
          <w:rFonts w:ascii="Arial" w:hAnsi="Arial" w:cs="Arial"/>
          <w:color w:val="000000"/>
        </w:rPr>
        <w:t>386</w:t>
      </w:r>
      <w:r w:rsidR="00732754" w:rsidRPr="00537271">
        <w:rPr>
          <w:rFonts w:ascii="Arial" w:hAnsi="Arial" w:cs="Arial"/>
          <w:color w:val="000000"/>
        </w:rPr>
        <w:t xml:space="preserve"> ,</w:t>
      </w:r>
      <w:proofErr w:type="gramEnd"/>
      <w:r w:rsidR="00732754" w:rsidRPr="00537271">
        <w:rPr>
          <w:rFonts w:ascii="Arial" w:hAnsi="Arial" w:cs="Arial"/>
          <w:color w:val="000000"/>
        </w:rPr>
        <w:t xml:space="preserve"> </w:t>
      </w:r>
      <w:r w:rsidRPr="00537271">
        <w:rPr>
          <w:rFonts w:ascii="Arial" w:hAnsi="Arial" w:cs="Arial"/>
          <w:color w:val="000000"/>
        </w:rPr>
        <w:t xml:space="preserve">Porto </w:t>
      </w:r>
      <w:proofErr w:type="spellStart"/>
      <w:r w:rsidRPr="00537271">
        <w:rPr>
          <w:rFonts w:ascii="Arial" w:hAnsi="Arial" w:cs="Arial"/>
          <w:color w:val="000000"/>
        </w:rPr>
        <w:t>Alegre</w:t>
      </w:r>
      <w:r w:rsidR="00732754" w:rsidRPr="00537271">
        <w:rPr>
          <w:rFonts w:ascii="Arial" w:hAnsi="Arial" w:cs="Arial"/>
          <w:color w:val="000000"/>
        </w:rPr>
        <w:t>-RS</w:t>
      </w:r>
      <w:proofErr w:type="spellEnd"/>
      <w:r w:rsidR="00732754" w:rsidRPr="00537271">
        <w:rPr>
          <w:rFonts w:ascii="Arial" w:hAnsi="Arial" w:cs="Arial"/>
          <w:i/>
          <w:color w:val="000000"/>
        </w:rPr>
        <w:t>;</w:t>
      </w:r>
    </w:p>
    <w:p w14:paraId="0CBE8BCB" w14:textId="6CB5768D" w:rsidR="008C31AC" w:rsidRPr="00537271" w:rsidRDefault="008C31AC" w:rsidP="00537271">
      <w:pPr>
        <w:pStyle w:val="Standard"/>
        <w:numPr>
          <w:ilvl w:val="2"/>
          <w:numId w:val="1"/>
        </w:numPr>
        <w:spacing w:before="120" w:after="120" w:line="360" w:lineRule="auto"/>
        <w:jc w:val="both"/>
        <w:rPr>
          <w:rFonts w:ascii="Arial" w:hAnsi="Arial" w:cs="Arial"/>
        </w:rPr>
      </w:pPr>
      <w:r w:rsidRPr="00537271">
        <w:rPr>
          <w:rFonts w:ascii="Arial" w:hAnsi="Arial" w:cs="Arial"/>
          <w:i/>
          <w:color w:val="000000"/>
        </w:rPr>
        <w:t xml:space="preserve">8º Esquadrão de Cavalaria Mecanizado UASG 160377, localizado na </w:t>
      </w:r>
      <w:r w:rsidRPr="00537271">
        <w:rPr>
          <w:rFonts w:ascii="Arial" w:hAnsi="Arial" w:cs="Arial"/>
          <w:color w:val="000000"/>
        </w:rPr>
        <w:t xml:space="preserve">Av. Orleans, s/nº, Porto </w:t>
      </w:r>
      <w:proofErr w:type="spellStart"/>
      <w:r w:rsidRPr="00537271">
        <w:rPr>
          <w:rFonts w:ascii="Arial" w:hAnsi="Arial" w:cs="Arial"/>
          <w:color w:val="000000"/>
        </w:rPr>
        <w:t>Alegre-RS</w:t>
      </w:r>
      <w:proofErr w:type="spellEnd"/>
      <w:r w:rsidRPr="00537271">
        <w:rPr>
          <w:rFonts w:ascii="Arial" w:hAnsi="Arial" w:cs="Arial"/>
          <w:i/>
          <w:color w:val="000000"/>
        </w:rPr>
        <w:t>;</w:t>
      </w:r>
    </w:p>
    <w:p w14:paraId="2664DE56" w14:textId="16A1F838" w:rsidR="00537271" w:rsidRPr="00537271" w:rsidRDefault="00537271" w:rsidP="00537271">
      <w:pPr>
        <w:pStyle w:val="Standard"/>
        <w:numPr>
          <w:ilvl w:val="2"/>
          <w:numId w:val="1"/>
        </w:numPr>
        <w:spacing w:before="120" w:after="120" w:line="360" w:lineRule="auto"/>
        <w:jc w:val="both"/>
        <w:rPr>
          <w:rFonts w:ascii="Arial" w:hAnsi="Arial" w:cs="Arial"/>
        </w:rPr>
      </w:pPr>
      <w:r w:rsidRPr="00537271">
        <w:rPr>
          <w:rFonts w:ascii="Arial" w:hAnsi="Arial" w:cs="Arial"/>
          <w:i/>
          <w:color w:val="000000"/>
        </w:rPr>
        <w:t xml:space="preserve">8º Batalhão </w:t>
      </w:r>
      <w:proofErr w:type="spellStart"/>
      <w:r w:rsidRPr="00537271">
        <w:rPr>
          <w:rFonts w:ascii="Arial" w:hAnsi="Arial" w:cs="Arial"/>
          <w:i/>
          <w:color w:val="000000"/>
        </w:rPr>
        <w:t>Logistico</w:t>
      </w:r>
      <w:proofErr w:type="spellEnd"/>
      <w:r w:rsidRPr="00537271">
        <w:rPr>
          <w:rFonts w:ascii="Arial" w:hAnsi="Arial" w:cs="Arial"/>
          <w:i/>
          <w:color w:val="000000"/>
        </w:rPr>
        <w:t xml:space="preserve"> UASG 160389, localizado na </w:t>
      </w:r>
      <w:r w:rsidRPr="00537271">
        <w:rPr>
          <w:rFonts w:ascii="Arial" w:hAnsi="Arial" w:cs="Arial"/>
          <w:color w:val="222222"/>
          <w:shd w:val="clear" w:color="auto" w:fill="FFFFFF"/>
        </w:rPr>
        <w:t>Av. Bento Gonçalves, 3156</w:t>
      </w:r>
      <w:r w:rsidRPr="00537271">
        <w:rPr>
          <w:rFonts w:ascii="Arial" w:hAnsi="Arial" w:cs="Arial"/>
          <w:color w:val="000000"/>
        </w:rPr>
        <w:t xml:space="preserve">, Porto </w:t>
      </w:r>
      <w:proofErr w:type="spellStart"/>
      <w:r w:rsidRPr="00537271">
        <w:rPr>
          <w:rFonts w:ascii="Arial" w:hAnsi="Arial" w:cs="Arial"/>
          <w:color w:val="000000"/>
        </w:rPr>
        <w:t>Alegre-RS</w:t>
      </w:r>
      <w:proofErr w:type="spellEnd"/>
      <w:r w:rsidRPr="00537271">
        <w:rPr>
          <w:rFonts w:ascii="Arial" w:hAnsi="Arial" w:cs="Arial"/>
          <w:i/>
          <w:color w:val="000000"/>
        </w:rPr>
        <w:t>;</w:t>
      </w:r>
    </w:p>
    <w:p w14:paraId="15A67C63" w14:textId="77777777" w:rsidR="00732754" w:rsidRPr="00537271" w:rsidRDefault="00732754" w:rsidP="00537271">
      <w:pPr>
        <w:pStyle w:val="Standard"/>
        <w:spacing w:before="120" w:after="120" w:line="360" w:lineRule="auto"/>
        <w:ind w:left="2064"/>
        <w:jc w:val="both"/>
        <w:rPr>
          <w:rFonts w:ascii="Arial" w:hAnsi="Arial" w:cs="Arial"/>
          <w:i/>
          <w:color w:val="auto"/>
        </w:rPr>
      </w:pPr>
    </w:p>
    <w:p w14:paraId="66F107E7" w14:textId="77777777" w:rsidR="00983F49" w:rsidRPr="00537271" w:rsidRDefault="00983F49" w:rsidP="00537271">
      <w:pPr>
        <w:pStyle w:val="Nivel1"/>
        <w:numPr>
          <w:ilvl w:val="0"/>
          <w:numId w:val="0"/>
        </w:numPr>
        <w:spacing w:line="360" w:lineRule="auto"/>
        <w:ind w:left="357"/>
        <w:rPr>
          <w:i/>
          <w:color w:val="FF0000"/>
          <w:sz w:val="24"/>
          <w:szCs w:val="24"/>
          <w:lang w:eastAsia="en-US"/>
        </w:rPr>
      </w:pPr>
    </w:p>
    <w:p w14:paraId="3000EEC9" w14:textId="47C90CDF" w:rsidR="00787D2E" w:rsidRPr="00537271" w:rsidRDefault="00787D2E" w:rsidP="00537271">
      <w:pPr>
        <w:pStyle w:val="Nivel1"/>
        <w:spacing w:line="360" w:lineRule="auto"/>
        <w:rPr>
          <w:i/>
          <w:color w:val="FF0000"/>
          <w:sz w:val="24"/>
          <w:szCs w:val="24"/>
          <w:lang w:eastAsia="en-US"/>
        </w:rPr>
      </w:pPr>
      <w:r w:rsidRPr="00537271">
        <w:rPr>
          <w:sz w:val="24"/>
          <w:szCs w:val="24"/>
          <w:lang w:eastAsia="en-US"/>
        </w:rPr>
        <w:t xml:space="preserve">DA ADESÃO À ATA DE REGISTRO DE PREÇOS </w:t>
      </w:r>
    </w:p>
    <w:p w14:paraId="0688C0D6" w14:textId="77777777" w:rsidR="00787D2E" w:rsidRPr="00537271" w:rsidRDefault="00787D2E" w:rsidP="00537271">
      <w:pPr>
        <w:spacing w:line="360" w:lineRule="auto"/>
        <w:ind w:firstLine="567"/>
        <w:rPr>
          <w:rFonts w:cs="Arial"/>
          <w:sz w:val="24"/>
          <w:lang w:eastAsia="en-US"/>
        </w:rPr>
      </w:pPr>
    </w:p>
    <w:p w14:paraId="475A8CDC" w14:textId="77777777" w:rsidR="00787D2E" w:rsidRPr="00537271" w:rsidRDefault="00787D2E" w:rsidP="00537271">
      <w:pPr>
        <w:numPr>
          <w:ilvl w:val="1"/>
          <w:numId w:val="1"/>
        </w:numPr>
        <w:spacing w:before="120" w:after="120" w:line="360" w:lineRule="auto"/>
        <w:ind w:left="425" w:firstLine="0"/>
        <w:jc w:val="both"/>
        <w:rPr>
          <w:rFonts w:cs="Arial"/>
          <w:i/>
          <w:sz w:val="24"/>
        </w:rPr>
      </w:pPr>
      <w:r w:rsidRPr="00537271">
        <w:rPr>
          <w:rFonts w:cs="Arial"/>
          <w:i/>
          <w:sz w:val="24"/>
        </w:rPr>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w:t>
      </w:r>
      <w:proofErr w:type="gramStart"/>
      <w:r w:rsidRPr="00537271">
        <w:rPr>
          <w:rFonts w:cs="Arial"/>
          <w:i/>
          <w:sz w:val="24"/>
        </w:rPr>
        <w:t>couber</w:t>
      </w:r>
      <w:proofErr w:type="gramEnd"/>
      <w:r w:rsidRPr="00537271">
        <w:rPr>
          <w:rFonts w:cs="Arial"/>
          <w:i/>
          <w:sz w:val="24"/>
        </w:rPr>
        <w:t xml:space="preserve">, as </w:t>
      </w:r>
      <w:r w:rsidRPr="00537271">
        <w:rPr>
          <w:rFonts w:cs="Arial"/>
          <w:i/>
          <w:sz w:val="24"/>
        </w:rPr>
        <w:lastRenderedPageBreak/>
        <w:t>condições e as regras estabelecidas na Lei nº 8.666, de 1993 e no Decreto nº 7.892, de 2013.</w:t>
      </w:r>
    </w:p>
    <w:p w14:paraId="30958A74" w14:textId="77777777" w:rsidR="00787D2E" w:rsidRPr="00537271" w:rsidRDefault="00787D2E" w:rsidP="00537271">
      <w:pPr>
        <w:numPr>
          <w:ilvl w:val="1"/>
          <w:numId w:val="1"/>
        </w:numPr>
        <w:spacing w:before="120" w:after="120" w:line="360" w:lineRule="auto"/>
        <w:ind w:left="425" w:firstLine="0"/>
        <w:jc w:val="both"/>
        <w:rPr>
          <w:rFonts w:cs="Arial"/>
          <w:i/>
          <w:sz w:val="24"/>
        </w:rPr>
      </w:pPr>
      <w:r w:rsidRPr="00537271">
        <w:rPr>
          <w:rFonts w:cs="Arial"/>
          <w:i/>
          <w:sz w:val="24"/>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73ED48EC" w14:textId="77777777" w:rsidR="00787D2E" w:rsidRPr="00537271" w:rsidRDefault="00787D2E" w:rsidP="00537271">
      <w:pPr>
        <w:numPr>
          <w:ilvl w:val="1"/>
          <w:numId w:val="1"/>
        </w:numPr>
        <w:spacing w:before="120" w:after="120" w:line="360" w:lineRule="auto"/>
        <w:ind w:left="425" w:firstLine="0"/>
        <w:jc w:val="both"/>
        <w:rPr>
          <w:rFonts w:cs="Arial"/>
          <w:i/>
          <w:sz w:val="24"/>
        </w:rPr>
      </w:pPr>
      <w:r w:rsidRPr="00537271">
        <w:rPr>
          <w:rFonts w:cs="Arial"/>
          <w:i/>
          <w:sz w:val="24"/>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14:paraId="71137C31" w14:textId="039D2FE6" w:rsidR="00787D2E" w:rsidRPr="00537271" w:rsidRDefault="00787D2E" w:rsidP="00537271">
      <w:pPr>
        <w:numPr>
          <w:ilvl w:val="1"/>
          <w:numId w:val="1"/>
        </w:numPr>
        <w:spacing w:before="120" w:after="120" w:line="360" w:lineRule="auto"/>
        <w:ind w:left="425" w:firstLine="0"/>
        <w:jc w:val="both"/>
        <w:rPr>
          <w:rFonts w:cs="Arial"/>
          <w:i/>
          <w:sz w:val="24"/>
        </w:rPr>
      </w:pPr>
      <w:r w:rsidRPr="00537271">
        <w:rPr>
          <w:rFonts w:cs="Arial"/>
          <w:i/>
          <w:sz w:val="24"/>
        </w:rPr>
        <w:t>As adesões à ata de registro de preços são limitadas, na totalidade, ao quíntuplo do quantitativo de cada item registrado na ata de registro de preços para o órgão gerenciador e órgãos participantes, independente do número de órgãos não participantes que eventualmente aderirem.</w:t>
      </w:r>
    </w:p>
    <w:p w14:paraId="13906AC0" w14:textId="77777777" w:rsidR="00787D2E" w:rsidRPr="00537271" w:rsidRDefault="00787D2E" w:rsidP="00537271">
      <w:pPr>
        <w:numPr>
          <w:ilvl w:val="1"/>
          <w:numId w:val="1"/>
        </w:numPr>
        <w:spacing w:before="120" w:after="120" w:line="360" w:lineRule="auto"/>
        <w:ind w:left="425" w:firstLine="0"/>
        <w:jc w:val="both"/>
        <w:rPr>
          <w:rFonts w:cs="Arial"/>
          <w:i/>
          <w:sz w:val="24"/>
        </w:rPr>
      </w:pPr>
      <w:r w:rsidRPr="00537271">
        <w:rPr>
          <w:rFonts w:cs="Arial"/>
          <w:i/>
          <w:sz w:val="24"/>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265C0079" w14:textId="77777777" w:rsidR="00787D2E" w:rsidRPr="00537271" w:rsidRDefault="00787D2E" w:rsidP="00537271">
      <w:pPr>
        <w:numPr>
          <w:ilvl w:val="1"/>
          <w:numId w:val="1"/>
        </w:numPr>
        <w:spacing w:before="120" w:after="120" w:line="360" w:lineRule="auto"/>
        <w:ind w:left="425" w:firstLine="0"/>
        <w:jc w:val="both"/>
        <w:rPr>
          <w:rFonts w:cs="Arial"/>
          <w:i/>
          <w:sz w:val="24"/>
        </w:rPr>
      </w:pPr>
      <w:r w:rsidRPr="00537271">
        <w:rPr>
          <w:rFonts w:cs="Arial"/>
          <w:i/>
          <w:sz w:val="24"/>
        </w:rPr>
        <w:t>Após a autorização do órgão gerenciador, o órgão não participante deverá efetivar a contratação solicitada em até noventa dias, observado o prazo de validade da Ata de Registro de Preços.</w:t>
      </w:r>
    </w:p>
    <w:p w14:paraId="1C816687" w14:textId="5F29B6C7" w:rsidR="001A73C1" w:rsidRPr="00537271" w:rsidRDefault="001A73C1" w:rsidP="00537271">
      <w:pPr>
        <w:numPr>
          <w:ilvl w:val="2"/>
          <w:numId w:val="1"/>
        </w:numPr>
        <w:spacing w:before="120" w:after="120" w:line="360" w:lineRule="auto"/>
        <w:ind w:left="1134" w:firstLine="0"/>
        <w:jc w:val="both"/>
        <w:rPr>
          <w:rFonts w:cs="Arial"/>
          <w:i/>
          <w:sz w:val="24"/>
        </w:rPr>
      </w:pPr>
      <w:r w:rsidRPr="00537271">
        <w:rPr>
          <w:rFonts w:cs="Arial"/>
          <w:i/>
          <w:sz w:val="24"/>
        </w:rPr>
        <w:t>Caberá ao órgão gerenciador autorizar, excepcional e justificadamente, a prorrogação do prazo para efetivação da contratação, respeitado o prazo de vigência da ata, desde que solicitada pelo órgão não participante.</w:t>
      </w:r>
    </w:p>
    <w:p w14:paraId="160D93C3" w14:textId="77777777" w:rsidR="000F104D" w:rsidRPr="00537271" w:rsidRDefault="000F104D" w:rsidP="00537271">
      <w:pPr>
        <w:pStyle w:val="Nivel1"/>
        <w:spacing w:line="360" w:lineRule="auto"/>
        <w:rPr>
          <w:sz w:val="24"/>
          <w:szCs w:val="24"/>
        </w:rPr>
      </w:pPr>
      <w:r w:rsidRPr="00537271">
        <w:rPr>
          <w:sz w:val="24"/>
          <w:szCs w:val="24"/>
        </w:rPr>
        <w:lastRenderedPageBreak/>
        <w:t>DO CREDENCIAMENTO</w:t>
      </w:r>
    </w:p>
    <w:p w14:paraId="21EA61EE" w14:textId="77777777" w:rsidR="000F104D" w:rsidRPr="00537271" w:rsidRDefault="000F104D" w:rsidP="00537271">
      <w:pPr>
        <w:numPr>
          <w:ilvl w:val="1"/>
          <w:numId w:val="1"/>
        </w:numPr>
        <w:spacing w:before="120" w:after="120" w:line="360" w:lineRule="auto"/>
        <w:ind w:left="425" w:firstLine="0"/>
        <w:jc w:val="both"/>
        <w:rPr>
          <w:rFonts w:cs="Arial"/>
          <w:bCs/>
          <w:iCs/>
          <w:color w:val="000000"/>
          <w:sz w:val="24"/>
        </w:rPr>
      </w:pPr>
      <w:r w:rsidRPr="00537271">
        <w:rPr>
          <w:rFonts w:cs="Arial"/>
          <w:bCs/>
          <w:iCs/>
          <w:color w:val="000000"/>
          <w:sz w:val="24"/>
        </w:rPr>
        <w:t>O Credenciamento é o nível básico do registro cadastral no SICAF, que permite a participação dos interessados na modalidade licitatória Pregão, em sua forma eletrônica.</w:t>
      </w:r>
    </w:p>
    <w:p w14:paraId="6F6D420A" w14:textId="77777777" w:rsidR="00983F49" w:rsidRPr="00537271" w:rsidRDefault="00983F49" w:rsidP="00537271">
      <w:pPr>
        <w:spacing w:before="120" w:after="120" w:line="360" w:lineRule="auto"/>
        <w:ind w:left="425"/>
        <w:jc w:val="both"/>
        <w:rPr>
          <w:rFonts w:cs="Arial"/>
          <w:bCs/>
          <w:iCs/>
          <w:color w:val="000000"/>
          <w:sz w:val="24"/>
        </w:rPr>
      </w:pPr>
    </w:p>
    <w:p w14:paraId="34646D27" w14:textId="7770AEA0" w:rsidR="000F104D" w:rsidRPr="00537271" w:rsidRDefault="000F104D" w:rsidP="00537271">
      <w:pPr>
        <w:numPr>
          <w:ilvl w:val="1"/>
          <w:numId w:val="1"/>
        </w:numPr>
        <w:spacing w:before="120" w:after="120" w:line="360" w:lineRule="auto"/>
        <w:ind w:left="425" w:firstLine="0"/>
        <w:jc w:val="both"/>
        <w:rPr>
          <w:rFonts w:cs="Arial"/>
          <w:bCs/>
          <w:iCs/>
          <w:color w:val="000000"/>
          <w:sz w:val="24"/>
        </w:rPr>
      </w:pPr>
      <w:r w:rsidRPr="00537271">
        <w:rPr>
          <w:rFonts w:cs="Arial"/>
          <w:bCs/>
          <w:iCs/>
          <w:color w:val="000000"/>
          <w:sz w:val="24"/>
        </w:rPr>
        <w:t>O cadastro no SICAF poderá ser iniciado no Portal</w:t>
      </w:r>
      <w:r w:rsidR="000E5A57" w:rsidRPr="00537271">
        <w:rPr>
          <w:rFonts w:cs="Arial"/>
          <w:bCs/>
          <w:iCs/>
          <w:color w:val="000000"/>
          <w:sz w:val="24"/>
        </w:rPr>
        <w:t xml:space="preserve"> de Compras do Governo Federal</w:t>
      </w:r>
      <w:r w:rsidRPr="00537271">
        <w:rPr>
          <w:rFonts w:cs="Arial"/>
          <w:bCs/>
          <w:iCs/>
          <w:color w:val="000000"/>
          <w:sz w:val="24"/>
        </w:rPr>
        <w:t xml:space="preserve">, no sítio </w:t>
      </w:r>
      <w:r w:rsidR="000E5A57" w:rsidRPr="00537271">
        <w:rPr>
          <w:rFonts w:cs="Arial"/>
          <w:bCs/>
          <w:iCs/>
          <w:color w:val="000000"/>
          <w:sz w:val="24"/>
        </w:rPr>
        <w:t>www.comprasgovernamentais.gov.br</w:t>
      </w:r>
      <w:r w:rsidRPr="00537271">
        <w:rPr>
          <w:rFonts w:cs="Arial"/>
          <w:bCs/>
          <w:iCs/>
          <w:color w:val="000000"/>
          <w:sz w:val="24"/>
        </w:rPr>
        <w:t xml:space="preserve">, com a solicitação de </w:t>
      </w:r>
      <w:proofErr w:type="spellStart"/>
      <w:r w:rsidRPr="00537271">
        <w:rPr>
          <w:rFonts w:cs="Arial"/>
          <w:bCs/>
          <w:iCs/>
          <w:color w:val="000000"/>
          <w:sz w:val="24"/>
        </w:rPr>
        <w:t>login</w:t>
      </w:r>
      <w:proofErr w:type="spellEnd"/>
      <w:r w:rsidRPr="00537271">
        <w:rPr>
          <w:rFonts w:cs="Arial"/>
          <w:bCs/>
          <w:iCs/>
          <w:color w:val="000000"/>
          <w:sz w:val="24"/>
        </w:rPr>
        <w:t xml:space="preserve"> e senha pelo interessado.</w:t>
      </w:r>
    </w:p>
    <w:p w14:paraId="0BBC3BBA"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O credenciamento junto ao provedor do sistema implica a responsabilidade do licitante ou de seu representante legal e a presunção de sua capacidade técnica para realização das transações inerentes a este Pregão.</w:t>
      </w:r>
    </w:p>
    <w:p w14:paraId="4F4BF7C8"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306D89C0" w14:textId="77777777" w:rsidR="000F104D" w:rsidRPr="00537271" w:rsidRDefault="000F104D" w:rsidP="00537271">
      <w:pPr>
        <w:numPr>
          <w:ilvl w:val="1"/>
          <w:numId w:val="1"/>
        </w:numPr>
        <w:spacing w:before="120" w:after="120" w:line="360" w:lineRule="auto"/>
        <w:ind w:left="425" w:firstLine="0"/>
        <w:jc w:val="both"/>
        <w:rPr>
          <w:rFonts w:cs="Arial"/>
          <w:bCs/>
          <w:color w:val="000000"/>
          <w:sz w:val="24"/>
        </w:rPr>
      </w:pPr>
      <w:r w:rsidRPr="00537271">
        <w:rPr>
          <w:rFonts w:cs="Arial"/>
          <w:color w:val="000000"/>
          <w:sz w:val="24"/>
          <w:lang w:eastAsia="en-US"/>
        </w:rPr>
        <w:t>A perda da senha ou a quebra de sigilo dever</w:t>
      </w:r>
      <w:r w:rsidR="009F63D7" w:rsidRPr="00537271">
        <w:rPr>
          <w:rFonts w:cs="Arial"/>
          <w:color w:val="000000"/>
          <w:sz w:val="24"/>
          <w:lang w:eastAsia="en-US"/>
        </w:rPr>
        <w:t>á</w:t>
      </w:r>
      <w:r w:rsidRPr="00537271">
        <w:rPr>
          <w:rFonts w:cs="Arial"/>
          <w:color w:val="000000"/>
          <w:sz w:val="24"/>
          <w:lang w:eastAsia="en-US"/>
        </w:rPr>
        <w:t xml:space="preserve"> ser comunicada imediatamente ao provedor do sistema para imediato bloqueio de acesso.</w:t>
      </w:r>
    </w:p>
    <w:p w14:paraId="754A5946" w14:textId="77777777" w:rsidR="000F104D" w:rsidRPr="00537271" w:rsidRDefault="000F104D" w:rsidP="00537271">
      <w:pPr>
        <w:pStyle w:val="Nivel1"/>
        <w:spacing w:line="360" w:lineRule="auto"/>
        <w:rPr>
          <w:sz w:val="24"/>
          <w:szCs w:val="24"/>
        </w:rPr>
      </w:pPr>
      <w:r w:rsidRPr="00537271">
        <w:rPr>
          <w:sz w:val="24"/>
          <w:szCs w:val="24"/>
        </w:rPr>
        <w:t>DA PARTI</w:t>
      </w:r>
      <w:r w:rsidR="00B2531A" w:rsidRPr="00537271">
        <w:rPr>
          <w:sz w:val="24"/>
          <w:szCs w:val="24"/>
        </w:rPr>
        <w:t>CIPAÇÃO NO PREGÃO</w:t>
      </w:r>
    </w:p>
    <w:p w14:paraId="404FBA0E" w14:textId="77777777" w:rsidR="00787D2E" w:rsidRPr="00537271" w:rsidRDefault="00787D2E" w:rsidP="00537271">
      <w:pPr>
        <w:numPr>
          <w:ilvl w:val="1"/>
          <w:numId w:val="1"/>
        </w:numPr>
        <w:spacing w:before="120" w:after="120" w:line="360" w:lineRule="auto"/>
        <w:ind w:left="425" w:firstLine="0"/>
        <w:jc w:val="both"/>
        <w:rPr>
          <w:rFonts w:cs="Arial"/>
          <w:bCs/>
          <w:iCs/>
          <w:color w:val="000000"/>
          <w:sz w:val="24"/>
        </w:rPr>
      </w:pPr>
      <w:r w:rsidRPr="00537271">
        <w:rPr>
          <w:rFonts w:cs="Arial"/>
          <w:bCs/>
          <w:color w:val="000000"/>
          <w:sz w:val="24"/>
        </w:rPr>
        <w:t>Poderão participar deste Pregão interessados cujo ramo de atividade seja compatível com o objeto desta licitação, e que estejam com Credenciamento regular no</w:t>
      </w:r>
      <w:r w:rsidRPr="00537271">
        <w:rPr>
          <w:rFonts w:cs="Arial"/>
          <w:color w:val="000000"/>
          <w:sz w:val="24"/>
        </w:rPr>
        <w:t xml:space="preserve"> Sistema de Cadastramento Unificado de Fornecedores – SICAF, conforme disposto no §3º do artigo 8º da IN SLTI/MPOG nº 2, de 2010.</w:t>
      </w:r>
    </w:p>
    <w:p w14:paraId="4DA18D04" w14:textId="1331F088" w:rsidR="00787D2E" w:rsidRPr="00537271" w:rsidRDefault="00787D2E" w:rsidP="00537271">
      <w:pPr>
        <w:numPr>
          <w:ilvl w:val="2"/>
          <w:numId w:val="1"/>
        </w:numPr>
        <w:spacing w:before="120" w:after="120" w:line="360" w:lineRule="auto"/>
        <w:ind w:left="1134" w:firstLine="0"/>
        <w:jc w:val="both"/>
        <w:rPr>
          <w:rFonts w:cs="Arial"/>
          <w:bCs/>
          <w:iCs/>
          <w:color w:val="000000"/>
          <w:sz w:val="24"/>
        </w:rPr>
      </w:pPr>
      <w:r w:rsidRPr="00537271">
        <w:rPr>
          <w:rFonts w:cs="Arial"/>
          <w:bCs/>
          <w:iCs/>
          <w:color w:val="000000"/>
          <w:sz w:val="24"/>
        </w:rPr>
        <w:t xml:space="preserve">Em relação </w:t>
      </w:r>
      <w:r w:rsidRPr="00537271">
        <w:rPr>
          <w:rFonts w:cs="Arial"/>
          <w:b/>
          <w:bCs/>
          <w:iCs/>
          <w:color w:val="000000"/>
          <w:sz w:val="24"/>
        </w:rPr>
        <w:t xml:space="preserve">aos </w:t>
      </w:r>
      <w:r w:rsidR="00610785" w:rsidRPr="00537271">
        <w:rPr>
          <w:rFonts w:cs="Arial"/>
          <w:b/>
          <w:bCs/>
          <w:iCs/>
          <w:color w:val="000000"/>
          <w:sz w:val="24"/>
        </w:rPr>
        <w:t>grupos</w:t>
      </w:r>
      <w:r w:rsidRPr="00537271">
        <w:rPr>
          <w:rFonts w:cs="Arial"/>
          <w:b/>
          <w:bCs/>
          <w:iCs/>
          <w:color w:val="000000"/>
          <w:sz w:val="24"/>
        </w:rPr>
        <w:t xml:space="preserve"> </w:t>
      </w:r>
      <w:r w:rsidR="00610785" w:rsidRPr="00537271">
        <w:rPr>
          <w:rFonts w:cs="Arial"/>
          <w:b/>
          <w:bCs/>
          <w:i/>
          <w:iCs/>
          <w:sz w:val="24"/>
        </w:rPr>
        <w:t>1, 2, 3, 4, 7, 8, 9, 10, 11 e 12 e item 16</w:t>
      </w:r>
      <w:proofErr w:type="gramStart"/>
      <w:r w:rsidR="00610785" w:rsidRPr="00537271">
        <w:rPr>
          <w:rFonts w:cs="Arial"/>
          <w:bCs/>
          <w:i/>
          <w:iCs/>
          <w:sz w:val="24"/>
        </w:rPr>
        <w:t xml:space="preserve"> </w:t>
      </w:r>
      <w:r w:rsidRPr="00537271">
        <w:rPr>
          <w:rFonts w:cs="Arial"/>
          <w:bCs/>
          <w:iCs/>
          <w:sz w:val="24"/>
        </w:rPr>
        <w:t xml:space="preserve"> </w:t>
      </w:r>
      <w:proofErr w:type="gramEnd"/>
      <w:r w:rsidRPr="00537271">
        <w:rPr>
          <w:rFonts w:cs="Arial"/>
          <w:bCs/>
          <w:iCs/>
          <w:color w:val="000000"/>
          <w:sz w:val="24"/>
        </w:rPr>
        <w:t>a</w:t>
      </w:r>
      <w:r w:rsidRPr="00537271">
        <w:rPr>
          <w:rFonts w:cs="Arial"/>
          <w:bCs/>
          <w:color w:val="000000"/>
          <w:sz w:val="24"/>
        </w:rPr>
        <w:t xml:space="preserve"> participação é exclusiva a microempresas, empresas de pequeno porte e sociedades cooperativas enquadradas no art. 34 da Lei nº 11.488, de 2007.</w:t>
      </w:r>
    </w:p>
    <w:p w14:paraId="49ABBBCD" w14:textId="77777777" w:rsidR="00787D2E" w:rsidRPr="00537271" w:rsidRDefault="00787D2E" w:rsidP="00537271">
      <w:pPr>
        <w:numPr>
          <w:ilvl w:val="1"/>
          <w:numId w:val="1"/>
        </w:numPr>
        <w:spacing w:before="120" w:after="120" w:line="360" w:lineRule="auto"/>
        <w:ind w:left="425" w:firstLine="0"/>
        <w:jc w:val="both"/>
        <w:rPr>
          <w:rFonts w:cs="Arial"/>
          <w:bCs/>
          <w:iCs/>
          <w:color w:val="000000"/>
          <w:sz w:val="24"/>
        </w:rPr>
      </w:pPr>
      <w:r w:rsidRPr="00537271">
        <w:rPr>
          <w:rFonts w:cs="Arial"/>
          <w:bCs/>
          <w:color w:val="000000"/>
          <w:sz w:val="24"/>
        </w:rPr>
        <w:lastRenderedPageBreak/>
        <w:t>Não poderão participar desta licitação os interessados:</w:t>
      </w:r>
    </w:p>
    <w:p w14:paraId="5C509025" w14:textId="6A66B7E2" w:rsidR="00787D2E" w:rsidRPr="00537271" w:rsidRDefault="003B055E" w:rsidP="00537271">
      <w:pPr>
        <w:numPr>
          <w:ilvl w:val="2"/>
          <w:numId w:val="1"/>
        </w:numPr>
        <w:spacing w:before="120" w:after="120" w:line="360" w:lineRule="auto"/>
        <w:ind w:left="1134" w:firstLine="0"/>
        <w:jc w:val="both"/>
        <w:rPr>
          <w:rFonts w:cs="Arial"/>
          <w:bCs/>
          <w:color w:val="000000"/>
          <w:sz w:val="24"/>
        </w:rPr>
      </w:pPr>
      <w:r w:rsidRPr="00537271">
        <w:rPr>
          <w:rFonts w:cs="Arial"/>
          <w:bCs/>
          <w:color w:val="000000"/>
          <w:sz w:val="24"/>
        </w:rPr>
        <w:t>Proibidos</w:t>
      </w:r>
      <w:r w:rsidR="00787D2E" w:rsidRPr="00537271">
        <w:rPr>
          <w:rFonts w:cs="Arial"/>
          <w:bCs/>
          <w:color w:val="000000"/>
          <w:sz w:val="24"/>
        </w:rPr>
        <w:t xml:space="preserve"> de participar de licitações e celebrar contratos administrativos, na forma da legislação vigente;</w:t>
      </w:r>
    </w:p>
    <w:p w14:paraId="19B6D221" w14:textId="56613333" w:rsidR="00787D2E" w:rsidRPr="00537271" w:rsidRDefault="003B055E" w:rsidP="00537271">
      <w:pPr>
        <w:numPr>
          <w:ilvl w:val="2"/>
          <w:numId w:val="1"/>
        </w:numPr>
        <w:spacing w:before="120" w:after="120" w:line="360" w:lineRule="auto"/>
        <w:ind w:left="1134" w:firstLine="0"/>
        <w:jc w:val="both"/>
        <w:rPr>
          <w:rFonts w:eastAsia="Zurich BT" w:cs="Arial"/>
          <w:bCs/>
          <w:color w:val="000000"/>
          <w:sz w:val="24"/>
        </w:rPr>
      </w:pPr>
      <w:r w:rsidRPr="00537271">
        <w:rPr>
          <w:rFonts w:cs="Arial"/>
          <w:bCs/>
          <w:color w:val="000000"/>
          <w:sz w:val="24"/>
        </w:rPr>
        <w:t>Estrangeiros</w:t>
      </w:r>
      <w:r w:rsidR="00787D2E" w:rsidRPr="00537271">
        <w:rPr>
          <w:rFonts w:cs="Arial"/>
          <w:bCs/>
          <w:color w:val="000000"/>
          <w:sz w:val="24"/>
        </w:rPr>
        <w:t xml:space="preserve"> que não tenham representação legal no Brasil com poderes expressos para receber citação e responder administrativa ou judicialmente;</w:t>
      </w:r>
    </w:p>
    <w:p w14:paraId="15A80B0A" w14:textId="208EA963" w:rsidR="00787D2E" w:rsidRPr="00537271" w:rsidRDefault="003B055E" w:rsidP="00537271">
      <w:pPr>
        <w:numPr>
          <w:ilvl w:val="2"/>
          <w:numId w:val="1"/>
        </w:numPr>
        <w:spacing w:before="120" w:after="120" w:line="360" w:lineRule="auto"/>
        <w:ind w:left="1134" w:firstLine="0"/>
        <w:jc w:val="both"/>
        <w:rPr>
          <w:rFonts w:eastAsia="Zurich BT" w:cs="Arial"/>
          <w:bCs/>
          <w:color w:val="000000"/>
          <w:sz w:val="24"/>
        </w:rPr>
      </w:pPr>
      <w:r w:rsidRPr="00537271">
        <w:rPr>
          <w:rFonts w:eastAsia="Arial Unicode MS" w:cs="Arial"/>
          <w:color w:val="000000"/>
          <w:sz w:val="24"/>
        </w:rPr>
        <w:t>Que</w:t>
      </w:r>
      <w:r w:rsidR="00787D2E" w:rsidRPr="00537271">
        <w:rPr>
          <w:rFonts w:eastAsia="Arial Unicode MS" w:cs="Arial"/>
          <w:color w:val="000000"/>
          <w:sz w:val="24"/>
        </w:rPr>
        <w:t xml:space="preserve"> se enquadrem nas vedações previstas no artigo 9º da Lei nº 8.666, de 1993;</w:t>
      </w:r>
    </w:p>
    <w:p w14:paraId="6ABC4A4F" w14:textId="06BD39E3" w:rsidR="00787D2E" w:rsidRPr="00537271" w:rsidRDefault="003B055E" w:rsidP="00537271">
      <w:pPr>
        <w:numPr>
          <w:ilvl w:val="2"/>
          <w:numId w:val="1"/>
        </w:numPr>
        <w:spacing w:before="120" w:after="120" w:line="360" w:lineRule="auto"/>
        <w:ind w:left="1134" w:firstLine="0"/>
        <w:jc w:val="both"/>
        <w:rPr>
          <w:rFonts w:eastAsia="Zurich BT" w:cs="Arial"/>
          <w:bCs/>
          <w:color w:val="000000"/>
          <w:sz w:val="24"/>
        </w:rPr>
      </w:pPr>
      <w:r w:rsidRPr="00537271">
        <w:rPr>
          <w:rFonts w:cs="Arial"/>
          <w:color w:val="000000"/>
          <w:sz w:val="24"/>
        </w:rPr>
        <w:t>Que</w:t>
      </w:r>
      <w:r w:rsidR="00787D2E" w:rsidRPr="00537271">
        <w:rPr>
          <w:rFonts w:cs="Arial"/>
          <w:color w:val="000000"/>
          <w:sz w:val="24"/>
        </w:rPr>
        <w:t xml:space="preserve"> estejam </w:t>
      </w:r>
      <w:proofErr w:type="gramStart"/>
      <w:r w:rsidR="00787D2E" w:rsidRPr="00537271">
        <w:rPr>
          <w:rFonts w:cs="Arial"/>
          <w:color w:val="000000"/>
          <w:sz w:val="24"/>
        </w:rPr>
        <w:t>sob falência</w:t>
      </w:r>
      <w:proofErr w:type="gramEnd"/>
      <w:r w:rsidR="00787D2E" w:rsidRPr="00537271">
        <w:rPr>
          <w:rFonts w:cs="Arial"/>
          <w:color w:val="000000"/>
          <w:sz w:val="24"/>
        </w:rPr>
        <w:t>, em recuperação judicial ou extrajudicial, concurso de credores, concordata ou insolvência, em processo de dissolução ou liquidação;</w:t>
      </w:r>
    </w:p>
    <w:p w14:paraId="547BA412" w14:textId="6F2B0906" w:rsidR="00787D2E" w:rsidRPr="00537271" w:rsidRDefault="003B055E" w:rsidP="00537271">
      <w:pPr>
        <w:numPr>
          <w:ilvl w:val="2"/>
          <w:numId w:val="1"/>
        </w:numPr>
        <w:spacing w:before="120" w:after="120" w:line="360" w:lineRule="auto"/>
        <w:ind w:left="1134" w:firstLine="0"/>
        <w:jc w:val="both"/>
        <w:rPr>
          <w:rFonts w:eastAsia="Zurich BT" w:cs="Arial"/>
          <w:bCs/>
          <w:color w:val="000000"/>
          <w:sz w:val="24"/>
        </w:rPr>
      </w:pPr>
      <w:r w:rsidRPr="00537271">
        <w:rPr>
          <w:rFonts w:cs="Arial"/>
          <w:sz w:val="24"/>
        </w:rPr>
        <w:t>Entidades</w:t>
      </w:r>
      <w:r w:rsidR="00787D2E" w:rsidRPr="00537271">
        <w:rPr>
          <w:rFonts w:cs="Arial"/>
          <w:sz w:val="24"/>
        </w:rPr>
        <w:t xml:space="preserve"> empresariais que estejam reunidas em consórcio;</w:t>
      </w:r>
    </w:p>
    <w:p w14:paraId="712213F1" w14:textId="77777777" w:rsidR="00787D2E" w:rsidRPr="00537271" w:rsidRDefault="00787D2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Como condição para participação no Pregão, o licitante assinalará “sim” ou “não” em campo próprio do sistema eletrônico, relativo às seguintes declarações:</w:t>
      </w:r>
      <w:r w:rsidRPr="00537271">
        <w:rPr>
          <w:rFonts w:eastAsia="Zurich BT" w:cs="Arial"/>
          <w:bCs/>
          <w:color w:val="000000"/>
          <w:sz w:val="24"/>
        </w:rPr>
        <w:t xml:space="preserve"> </w:t>
      </w:r>
    </w:p>
    <w:p w14:paraId="4363FE62" w14:textId="3FE9F7E8" w:rsidR="00787D2E" w:rsidRPr="00537271" w:rsidRDefault="003B055E" w:rsidP="00537271">
      <w:pPr>
        <w:numPr>
          <w:ilvl w:val="2"/>
          <w:numId w:val="1"/>
        </w:numPr>
        <w:spacing w:before="120" w:after="120" w:line="360" w:lineRule="auto"/>
        <w:ind w:left="1134" w:firstLine="0"/>
        <w:jc w:val="both"/>
        <w:rPr>
          <w:rFonts w:cs="Arial"/>
          <w:bCs/>
          <w:color w:val="000000"/>
          <w:sz w:val="24"/>
        </w:rPr>
      </w:pPr>
      <w:r w:rsidRPr="00537271">
        <w:rPr>
          <w:rFonts w:cs="Arial"/>
          <w:bCs/>
          <w:color w:val="000000"/>
          <w:sz w:val="24"/>
        </w:rPr>
        <w:t>Que</w:t>
      </w:r>
      <w:r w:rsidR="00787D2E" w:rsidRPr="00537271">
        <w:rPr>
          <w:rFonts w:cs="Arial"/>
          <w:bCs/>
          <w:color w:val="000000"/>
          <w:sz w:val="24"/>
        </w:rPr>
        <w:t xml:space="preserve"> cumpre os requisitos estabelecidos no artigo 3° </w:t>
      </w:r>
      <w:r w:rsidR="00787D2E" w:rsidRPr="00537271">
        <w:rPr>
          <w:rFonts w:cs="Arial"/>
          <w:color w:val="000000"/>
          <w:sz w:val="24"/>
        </w:rPr>
        <w:t xml:space="preserve">da Lei Complementar nº 123, de 2006, estando apto a usufruir do tratamento favorecido estabelecido em seus </w:t>
      </w:r>
      <w:proofErr w:type="spellStart"/>
      <w:r w:rsidR="00787D2E" w:rsidRPr="00537271">
        <w:rPr>
          <w:rFonts w:cs="Arial"/>
          <w:color w:val="000000"/>
          <w:sz w:val="24"/>
        </w:rPr>
        <w:t>arts</w:t>
      </w:r>
      <w:proofErr w:type="spellEnd"/>
      <w:r w:rsidR="00787D2E" w:rsidRPr="00537271">
        <w:rPr>
          <w:rFonts w:cs="Arial"/>
          <w:color w:val="000000"/>
          <w:sz w:val="24"/>
        </w:rPr>
        <w:t>. 42 a 49.</w:t>
      </w:r>
    </w:p>
    <w:p w14:paraId="6E22DCED" w14:textId="3CA1114F" w:rsidR="00787D2E" w:rsidRPr="00537271" w:rsidRDefault="003B055E" w:rsidP="00537271">
      <w:pPr>
        <w:numPr>
          <w:ilvl w:val="3"/>
          <w:numId w:val="27"/>
        </w:numPr>
        <w:spacing w:before="120" w:after="120" w:line="360" w:lineRule="auto"/>
        <w:ind w:left="1701" w:firstLine="0"/>
        <w:jc w:val="both"/>
        <w:rPr>
          <w:rFonts w:cs="Arial"/>
          <w:bCs/>
          <w:color w:val="000000"/>
          <w:sz w:val="24"/>
        </w:rPr>
      </w:pPr>
      <w:r w:rsidRPr="00537271">
        <w:rPr>
          <w:rFonts w:cs="Arial"/>
          <w:bCs/>
          <w:color w:val="000000"/>
          <w:sz w:val="24"/>
        </w:rPr>
        <w:t>Nos</w:t>
      </w:r>
      <w:r w:rsidR="00787D2E" w:rsidRPr="00537271">
        <w:rPr>
          <w:rFonts w:cs="Arial"/>
          <w:bCs/>
          <w:color w:val="000000"/>
          <w:sz w:val="24"/>
        </w:rPr>
        <w:t xml:space="preserve"> itens exclusivos a microempresas, empresas de pequeno porte e sociedades cooperativas, a assinalação do campo “não” impedirá o prosseguimento no certame;</w:t>
      </w:r>
    </w:p>
    <w:p w14:paraId="4A825C72" w14:textId="506DA69B" w:rsidR="00787D2E" w:rsidRPr="00537271" w:rsidRDefault="003B055E" w:rsidP="00537271">
      <w:pPr>
        <w:numPr>
          <w:ilvl w:val="3"/>
          <w:numId w:val="1"/>
        </w:numPr>
        <w:spacing w:before="120" w:after="120" w:line="360" w:lineRule="auto"/>
        <w:ind w:left="1701" w:firstLine="0"/>
        <w:jc w:val="both"/>
        <w:rPr>
          <w:rFonts w:cs="Arial"/>
          <w:bCs/>
          <w:color w:val="000000"/>
          <w:sz w:val="24"/>
        </w:rPr>
      </w:pPr>
      <w:r w:rsidRPr="00537271">
        <w:rPr>
          <w:rFonts w:cs="Arial"/>
          <w:color w:val="000000"/>
          <w:sz w:val="24"/>
        </w:rPr>
        <w:t>Nos</w:t>
      </w:r>
      <w:r w:rsidR="00787D2E" w:rsidRPr="00537271">
        <w:rPr>
          <w:rFonts w:cs="Arial"/>
          <w:color w:val="000000"/>
          <w:sz w:val="24"/>
        </w:rPr>
        <w:t xml:space="preserve"> itens não exclusivos, a assinalação do campo “não</w:t>
      </w:r>
      <w:proofErr w:type="gramStart"/>
      <w:r w:rsidR="00787D2E" w:rsidRPr="00537271">
        <w:rPr>
          <w:rFonts w:cs="Arial"/>
          <w:color w:val="000000"/>
          <w:sz w:val="24"/>
        </w:rPr>
        <w:t xml:space="preserve">” </w:t>
      </w:r>
      <w:r w:rsidR="00787D2E" w:rsidRPr="00537271">
        <w:rPr>
          <w:rFonts w:cs="Arial"/>
          <w:bCs/>
          <w:color w:val="000000"/>
          <w:sz w:val="24"/>
        </w:rPr>
        <w:t>,</w:t>
      </w:r>
      <w:proofErr w:type="gramEnd"/>
      <w:r w:rsidR="00787D2E" w:rsidRPr="00537271">
        <w:rPr>
          <w:rFonts w:cs="Arial"/>
          <w:bCs/>
          <w:color w:val="000000"/>
          <w:sz w:val="24"/>
        </w:rPr>
        <w:t xml:space="preserve"> </w:t>
      </w:r>
      <w:r w:rsidR="00787D2E" w:rsidRPr="00537271">
        <w:rPr>
          <w:rFonts w:cs="Arial"/>
          <w:color w:val="000000"/>
          <w:sz w:val="24"/>
        </w:rPr>
        <w:t>apenas produzirá o efeito de o licitante não ter direito ao tratamento favorecido previsto na Lei Complementar nº 123, de 2006, mesmo que microempresa, empresa de pequeno porte ou sociedade cooperativa;</w:t>
      </w:r>
    </w:p>
    <w:p w14:paraId="06214E12" w14:textId="46B9B2BE" w:rsidR="00787D2E" w:rsidRPr="00537271" w:rsidRDefault="003B055E" w:rsidP="00537271">
      <w:pPr>
        <w:numPr>
          <w:ilvl w:val="2"/>
          <w:numId w:val="1"/>
        </w:numPr>
        <w:spacing w:before="120" w:after="120" w:line="360" w:lineRule="auto"/>
        <w:ind w:left="1134" w:firstLine="0"/>
        <w:jc w:val="both"/>
        <w:rPr>
          <w:rFonts w:cs="Arial"/>
          <w:bCs/>
          <w:color w:val="000000"/>
          <w:sz w:val="24"/>
        </w:rPr>
      </w:pPr>
      <w:r w:rsidRPr="00537271">
        <w:rPr>
          <w:rFonts w:cs="Arial"/>
          <w:color w:val="000000"/>
          <w:sz w:val="24"/>
        </w:rPr>
        <w:lastRenderedPageBreak/>
        <w:t>Que</w:t>
      </w:r>
      <w:r w:rsidR="00787D2E" w:rsidRPr="00537271">
        <w:rPr>
          <w:rFonts w:cs="Arial"/>
          <w:color w:val="000000"/>
          <w:sz w:val="24"/>
        </w:rPr>
        <w:t xml:space="preserve"> está ciente e concorda com as condições contidas no Edital e seus anexos, bem como de que cumpre plenamente os requisitos de habilitação definidos no Edital;</w:t>
      </w:r>
    </w:p>
    <w:p w14:paraId="46BCB50C" w14:textId="09FDD72D" w:rsidR="00787D2E" w:rsidRPr="00537271" w:rsidRDefault="003B055E" w:rsidP="00537271">
      <w:pPr>
        <w:numPr>
          <w:ilvl w:val="2"/>
          <w:numId w:val="1"/>
        </w:numPr>
        <w:spacing w:before="120" w:after="120" w:line="360" w:lineRule="auto"/>
        <w:ind w:left="1134" w:firstLine="0"/>
        <w:jc w:val="both"/>
        <w:rPr>
          <w:rFonts w:eastAsia="Zurich BT" w:cs="Arial"/>
          <w:color w:val="000000"/>
          <w:sz w:val="24"/>
        </w:rPr>
      </w:pPr>
      <w:r w:rsidRPr="00537271">
        <w:rPr>
          <w:rFonts w:cs="Arial"/>
          <w:color w:val="000000"/>
          <w:sz w:val="24"/>
        </w:rPr>
        <w:t>Que</w:t>
      </w:r>
      <w:r w:rsidR="00787D2E" w:rsidRPr="00537271">
        <w:rPr>
          <w:rFonts w:cs="Arial"/>
          <w:color w:val="000000"/>
          <w:sz w:val="24"/>
        </w:rPr>
        <w:t xml:space="preserve"> inexistem fatos impeditivos para sua habilitação no certame, ciente da obrigatoriedade de declarar ocorrências posteriores; </w:t>
      </w:r>
    </w:p>
    <w:p w14:paraId="507A6327" w14:textId="7D1F6B6A" w:rsidR="00787D2E" w:rsidRPr="00537271" w:rsidRDefault="003B055E" w:rsidP="00537271">
      <w:pPr>
        <w:numPr>
          <w:ilvl w:val="2"/>
          <w:numId w:val="1"/>
        </w:numPr>
        <w:spacing w:before="120" w:after="120" w:line="360" w:lineRule="auto"/>
        <w:ind w:left="1134" w:firstLine="0"/>
        <w:jc w:val="both"/>
        <w:rPr>
          <w:rFonts w:eastAsia="Zurich BT" w:cs="Arial"/>
          <w:bCs/>
          <w:color w:val="000000"/>
          <w:sz w:val="24"/>
        </w:rPr>
      </w:pPr>
      <w:r w:rsidRPr="00537271">
        <w:rPr>
          <w:rFonts w:cs="Arial"/>
          <w:color w:val="000000"/>
          <w:sz w:val="24"/>
        </w:rPr>
        <w:t>Que</w:t>
      </w:r>
      <w:r w:rsidR="00787D2E" w:rsidRPr="00537271">
        <w:rPr>
          <w:rFonts w:cs="Arial"/>
          <w:color w:val="000000"/>
          <w:sz w:val="24"/>
        </w:rPr>
        <w:t xml:space="preserve"> não emprega menor de 18 anos em trabalho noturno, perigoso ou insalubre e não emprega menor de 16 anos, salvo menor, a partir de 14 anos, na condição de aprendiz, nos termos do artigo 7°, XXXIII, da Constituição.</w:t>
      </w:r>
      <w:r w:rsidR="00787D2E" w:rsidRPr="00537271">
        <w:rPr>
          <w:rFonts w:eastAsia="Zurich BT" w:cs="Arial"/>
          <w:color w:val="000000"/>
          <w:sz w:val="24"/>
        </w:rPr>
        <w:t xml:space="preserve"> </w:t>
      </w:r>
    </w:p>
    <w:p w14:paraId="023AA830" w14:textId="04380525" w:rsidR="00787D2E" w:rsidRPr="00537271" w:rsidRDefault="003B055E" w:rsidP="00537271">
      <w:pPr>
        <w:numPr>
          <w:ilvl w:val="2"/>
          <w:numId w:val="1"/>
        </w:numPr>
        <w:spacing w:before="120" w:after="120" w:line="360" w:lineRule="auto"/>
        <w:ind w:left="1134" w:firstLine="0"/>
        <w:jc w:val="both"/>
        <w:rPr>
          <w:rFonts w:cs="Arial"/>
          <w:bCs/>
          <w:iCs/>
          <w:color w:val="000000"/>
          <w:sz w:val="24"/>
        </w:rPr>
      </w:pPr>
      <w:r w:rsidRPr="00537271">
        <w:rPr>
          <w:rFonts w:eastAsia="Zurich BT" w:cs="Arial"/>
          <w:color w:val="000000"/>
          <w:sz w:val="24"/>
        </w:rPr>
        <w:t>Que</w:t>
      </w:r>
      <w:r w:rsidR="00787D2E" w:rsidRPr="00537271">
        <w:rPr>
          <w:rFonts w:eastAsia="Zurich BT" w:cs="Arial"/>
          <w:color w:val="000000"/>
          <w:sz w:val="24"/>
        </w:rPr>
        <w:t xml:space="preserve"> a proposta foi elaborada de forma independente, nos termos d</w:t>
      </w:r>
      <w:r w:rsidR="00787D2E" w:rsidRPr="00537271">
        <w:rPr>
          <w:rFonts w:cs="Arial"/>
          <w:color w:val="000000"/>
          <w:sz w:val="24"/>
        </w:rPr>
        <w:t>a Instrução Normativa SLTI/MPOG nº 2, de 16 de setembro de 2009.</w:t>
      </w:r>
    </w:p>
    <w:p w14:paraId="4A212CA6" w14:textId="77777777" w:rsidR="000F104D" w:rsidRPr="00537271" w:rsidRDefault="000F104D" w:rsidP="00537271">
      <w:pPr>
        <w:pStyle w:val="Nivel1"/>
        <w:spacing w:line="360" w:lineRule="auto"/>
        <w:rPr>
          <w:sz w:val="24"/>
          <w:szCs w:val="24"/>
        </w:rPr>
      </w:pPr>
      <w:r w:rsidRPr="00537271">
        <w:rPr>
          <w:sz w:val="24"/>
          <w:szCs w:val="24"/>
        </w:rPr>
        <w:t>DO ENVIO DA PROPOSTA</w:t>
      </w:r>
    </w:p>
    <w:p w14:paraId="75BABD69"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O licitante deverá encaminhar a proposta por meio do sistema eletrônico até a data e </w:t>
      </w:r>
      <w:proofErr w:type="gramStart"/>
      <w:r w:rsidRPr="00537271">
        <w:rPr>
          <w:rFonts w:cs="Arial"/>
          <w:color w:val="000000"/>
          <w:sz w:val="24"/>
        </w:rPr>
        <w:t>horário marcados</w:t>
      </w:r>
      <w:proofErr w:type="gramEnd"/>
      <w:r w:rsidRPr="00537271">
        <w:rPr>
          <w:rFonts w:cs="Arial"/>
          <w:color w:val="000000"/>
          <w:sz w:val="24"/>
        </w:rPr>
        <w:t xml:space="preserve"> para abertura da sessão, quando</w:t>
      </w:r>
      <w:r w:rsidR="00E93527" w:rsidRPr="00537271">
        <w:rPr>
          <w:rFonts w:cs="Arial"/>
          <w:color w:val="000000"/>
          <w:sz w:val="24"/>
        </w:rPr>
        <w:t>,</w:t>
      </w:r>
      <w:r w:rsidRPr="00537271">
        <w:rPr>
          <w:rFonts w:cs="Arial"/>
          <w:color w:val="000000"/>
          <w:sz w:val="24"/>
        </w:rPr>
        <w:t xml:space="preserve"> então, encerrar-se-á automaticamente a fase de recebimento de propostas.</w:t>
      </w:r>
    </w:p>
    <w:p w14:paraId="18014E92" w14:textId="77777777" w:rsidR="00787D2E" w:rsidRPr="00537271" w:rsidRDefault="00787D2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Todas as referências de tempo no Edital, no aviso e durante a sessão pública observarão o horário de Brasília – DF.</w:t>
      </w:r>
    </w:p>
    <w:p w14:paraId="05300066"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O licitante será responsável por todas as transações que forem efetuadas em seu nome no sistema eletrônico, assumindo como firmes e verdadeiras suas propostas e lances. </w:t>
      </w:r>
    </w:p>
    <w:p w14:paraId="1D8BF5DD"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1D63EA97"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sz w:val="24"/>
        </w:rPr>
        <w:t xml:space="preserve">Até a abertura da sessão, os licitantes poderão retirar ou substituir as propostas apresentadas.  </w:t>
      </w:r>
    </w:p>
    <w:p w14:paraId="1D2B6B63"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sz w:val="24"/>
        </w:rPr>
        <w:lastRenderedPageBreak/>
        <w:t>O licitante deverá enviar sua proposta mediante o preenchimento, no sistema eletrônico, dos seguintes campos:</w:t>
      </w:r>
    </w:p>
    <w:p w14:paraId="25C38836" w14:textId="68907A01" w:rsidR="000F104D" w:rsidRPr="00537271" w:rsidRDefault="000F104D" w:rsidP="00537271">
      <w:pPr>
        <w:numPr>
          <w:ilvl w:val="2"/>
          <w:numId w:val="1"/>
        </w:numPr>
        <w:spacing w:before="120" w:after="120" w:line="360" w:lineRule="auto"/>
        <w:ind w:left="1134" w:firstLine="0"/>
        <w:jc w:val="both"/>
        <w:rPr>
          <w:rFonts w:cs="Arial"/>
          <w:color w:val="000000"/>
          <w:sz w:val="24"/>
        </w:rPr>
      </w:pPr>
      <w:proofErr w:type="gramStart"/>
      <w:r w:rsidRPr="00537271">
        <w:rPr>
          <w:rFonts w:cs="Arial"/>
          <w:i/>
          <w:color w:val="FF0000"/>
          <w:sz w:val="24"/>
        </w:rPr>
        <w:t>valor</w:t>
      </w:r>
      <w:proofErr w:type="gramEnd"/>
      <w:r w:rsidRPr="00537271">
        <w:rPr>
          <w:rFonts w:cs="Arial"/>
          <w:i/>
          <w:color w:val="FF0000"/>
          <w:sz w:val="24"/>
        </w:rPr>
        <w:t xml:space="preserve"> </w:t>
      </w:r>
      <w:r w:rsidR="003B055E" w:rsidRPr="00537271">
        <w:rPr>
          <w:rFonts w:cs="Arial"/>
          <w:i/>
          <w:color w:val="FF0000"/>
          <w:sz w:val="24"/>
        </w:rPr>
        <w:t>unitário</w:t>
      </w:r>
      <w:r w:rsidRPr="00537271">
        <w:rPr>
          <w:rFonts w:cs="Arial"/>
          <w:bCs/>
          <w:i/>
          <w:iCs/>
          <w:color w:val="FF0000"/>
          <w:sz w:val="24"/>
        </w:rPr>
        <w:t xml:space="preserve">; </w:t>
      </w:r>
    </w:p>
    <w:p w14:paraId="594D51E3" w14:textId="77777777" w:rsidR="000F104D" w:rsidRPr="00537271" w:rsidRDefault="000F104D" w:rsidP="00537271">
      <w:pPr>
        <w:numPr>
          <w:ilvl w:val="2"/>
          <w:numId w:val="1"/>
        </w:numPr>
        <w:spacing w:before="120" w:after="120" w:line="360" w:lineRule="auto"/>
        <w:ind w:left="1134" w:firstLine="0"/>
        <w:jc w:val="both"/>
        <w:rPr>
          <w:rFonts w:cs="Arial"/>
          <w:color w:val="000000"/>
          <w:sz w:val="24"/>
        </w:rPr>
      </w:pPr>
      <w:r w:rsidRPr="00537271">
        <w:rPr>
          <w:rFonts w:cs="Arial"/>
          <w:bCs/>
          <w:iCs/>
          <w:color w:val="000000"/>
          <w:sz w:val="24"/>
        </w:rPr>
        <w:t xml:space="preserve">Descrição detalhada do objeto, contendo, entre outras, as seguintes informações: </w:t>
      </w:r>
    </w:p>
    <w:p w14:paraId="47490354" w14:textId="77777777" w:rsidR="000F104D" w:rsidRPr="00537271" w:rsidRDefault="000F104D" w:rsidP="00537271">
      <w:pPr>
        <w:numPr>
          <w:ilvl w:val="1"/>
          <w:numId w:val="1"/>
        </w:numPr>
        <w:spacing w:before="120" w:after="120" w:line="360" w:lineRule="auto"/>
        <w:ind w:left="425" w:firstLine="0"/>
        <w:jc w:val="both"/>
        <w:rPr>
          <w:rFonts w:cs="Arial"/>
          <w:iCs/>
          <w:sz w:val="24"/>
        </w:rPr>
      </w:pPr>
      <w:r w:rsidRPr="00537271">
        <w:rPr>
          <w:rFonts w:cs="Arial"/>
          <w:sz w:val="24"/>
        </w:rPr>
        <w:t xml:space="preserve">Todas as especificações do objeto contidas na proposta vinculam a Contratada. </w:t>
      </w:r>
    </w:p>
    <w:p w14:paraId="57118089" w14:textId="77777777" w:rsidR="000F104D" w:rsidRPr="00537271" w:rsidRDefault="007E1966"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Nos valores propostos estarão inclusos todos os custos operacionais, encargos previdenciários, trabalhistas, tributários, comerciais e quaisquer outros que incidam direta ou indiretamente na prestação dos serviços.</w:t>
      </w:r>
    </w:p>
    <w:p w14:paraId="10C363C9" w14:textId="77777777" w:rsidR="00562AB0" w:rsidRPr="00537271" w:rsidRDefault="00562AB0"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Em se tratando de Microempreendedor Individual – MEI, o licitante deverá incluir, no campo das condições da proposta do sistema eletrônico, o valor correspondente à contribuição prevista no art. 18-B da Lei Complementar n. 123, de 2006.</w:t>
      </w:r>
    </w:p>
    <w:p w14:paraId="08CCDE6A" w14:textId="0CCF42C2" w:rsidR="000F104D" w:rsidRPr="00537271" w:rsidRDefault="000F104D" w:rsidP="00537271">
      <w:pPr>
        <w:numPr>
          <w:ilvl w:val="1"/>
          <w:numId w:val="1"/>
        </w:numPr>
        <w:spacing w:before="120" w:after="120" w:line="360" w:lineRule="auto"/>
        <w:ind w:left="1134" w:firstLine="0"/>
        <w:jc w:val="both"/>
        <w:rPr>
          <w:rFonts w:cs="Arial"/>
          <w:color w:val="000000"/>
          <w:sz w:val="24"/>
        </w:rPr>
      </w:pPr>
      <w:r w:rsidRPr="00537271">
        <w:rPr>
          <w:rFonts w:cs="Arial"/>
          <w:color w:val="000000"/>
          <w:sz w:val="24"/>
        </w:rPr>
        <w:t xml:space="preserve">O prazo de validade da proposta não será inferior a </w:t>
      </w:r>
      <w:r w:rsidR="00237367" w:rsidRPr="00537271">
        <w:rPr>
          <w:rFonts w:cs="Arial"/>
          <w:color w:val="FF0000"/>
          <w:sz w:val="24"/>
        </w:rPr>
        <w:t>60(sessenta)</w:t>
      </w:r>
      <w:r w:rsidRPr="00537271">
        <w:rPr>
          <w:rFonts w:cs="Arial"/>
          <w:bCs/>
          <w:iCs/>
          <w:color w:val="000000"/>
          <w:sz w:val="24"/>
        </w:rPr>
        <w:t xml:space="preserve"> dias</w:t>
      </w:r>
      <w:r w:rsidRPr="00537271">
        <w:rPr>
          <w:rFonts w:cs="Arial"/>
          <w:b/>
          <w:color w:val="000000"/>
          <w:sz w:val="24"/>
        </w:rPr>
        <w:t>,</w:t>
      </w:r>
      <w:r w:rsidRPr="00537271">
        <w:rPr>
          <w:rFonts w:cs="Arial"/>
          <w:color w:val="000000"/>
          <w:sz w:val="24"/>
        </w:rPr>
        <w:t xml:space="preserve"> a contar da data de sua apresentação. </w:t>
      </w:r>
    </w:p>
    <w:p w14:paraId="0069E215" w14:textId="77777777" w:rsidR="000F104D" w:rsidRPr="00537271" w:rsidRDefault="000F104D" w:rsidP="00537271">
      <w:pPr>
        <w:pStyle w:val="Nivel1"/>
        <w:spacing w:line="360" w:lineRule="auto"/>
        <w:rPr>
          <w:sz w:val="24"/>
          <w:szCs w:val="24"/>
        </w:rPr>
      </w:pPr>
      <w:r w:rsidRPr="00537271">
        <w:rPr>
          <w:sz w:val="24"/>
          <w:szCs w:val="24"/>
        </w:rPr>
        <w:t>DAS PROPOSTAS E FORMULAÇÃO DE LANCES</w:t>
      </w:r>
    </w:p>
    <w:p w14:paraId="7912E4DD"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lang w:eastAsia="en-US"/>
        </w:rPr>
        <w:t xml:space="preserve">A abertura da presente licitação dar-se-á em sessão pública, por meio de sistema eletrônico, na data, horário e </w:t>
      </w:r>
      <w:proofErr w:type="gramStart"/>
      <w:r w:rsidRPr="00537271">
        <w:rPr>
          <w:rFonts w:cs="Arial"/>
          <w:color w:val="000000"/>
          <w:sz w:val="24"/>
          <w:lang w:eastAsia="en-US"/>
        </w:rPr>
        <w:t>local indicados</w:t>
      </w:r>
      <w:proofErr w:type="gramEnd"/>
      <w:r w:rsidRPr="00537271">
        <w:rPr>
          <w:rFonts w:cs="Arial"/>
          <w:color w:val="000000"/>
          <w:sz w:val="24"/>
          <w:lang w:eastAsia="en-US"/>
        </w:rPr>
        <w:t xml:space="preserve"> neste Edital.</w:t>
      </w:r>
    </w:p>
    <w:p w14:paraId="64E2FD0D"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O </w:t>
      </w:r>
      <w:r w:rsidR="00E17E25" w:rsidRPr="00537271">
        <w:rPr>
          <w:rFonts w:cs="Arial"/>
          <w:color w:val="000000"/>
          <w:sz w:val="24"/>
        </w:rPr>
        <w:t>Pregoeiro</w:t>
      </w:r>
      <w:r w:rsidRPr="00537271">
        <w:rPr>
          <w:rFonts w:cs="Arial"/>
          <w:color w:val="000000"/>
          <w:sz w:val="24"/>
        </w:rPr>
        <w:t xml:space="preserve"> verificará as propostas apresentadas, desclassificando desde logo aquelas que não estejam em conformidade com os requisitos estabelecidos neste Edital, contenham vícios insanáveis ou não apresentem as </w:t>
      </w:r>
      <w:r w:rsidRPr="00537271">
        <w:rPr>
          <w:rFonts w:cs="Arial"/>
          <w:i/>
          <w:color w:val="FF0000"/>
          <w:sz w:val="24"/>
        </w:rPr>
        <w:t>especificações técnicas exigidas</w:t>
      </w:r>
      <w:r w:rsidR="001F1E52" w:rsidRPr="00537271">
        <w:rPr>
          <w:rFonts w:cs="Arial"/>
          <w:i/>
          <w:color w:val="FF0000"/>
          <w:sz w:val="24"/>
        </w:rPr>
        <w:t xml:space="preserve"> </w:t>
      </w:r>
      <w:r w:rsidRPr="00537271">
        <w:rPr>
          <w:rFonts w:cs="Arial"/>
          <w:i/>
          <w:color w:val="FF0000"/>
          <w:sz w:val="24"/>
        </w:rPr>
        <w:t>no Termo de Referência</w:t>
      </w:r>
      <w:r w:rsidRPr="00537271">
        <w:rPr>
          <w:rFonts w:cs="Arial"/>
          <w:color w:val="000000"/>
          <w:sz w:val="24"/>
        </w:rPr>
        <w:t xml:space="preserve">. </w:t>
      </w:r>
    </w:p>
    <w:p w14:paraId="39FCE37F" w14:textId="77777777" w:rsidR="00237367" w:rsidRPr="00537271" w:rsidRDefault="00237367" w:rsidP="00537271">
      <w:pPr>
        <w:spacing w:before="120" w:after="120" w:line="360" w:lineRule="auto"/>
        <w:ind w:left="1134"/>
        <w:jc w:val="both"/>
        <w:rPr>
          <w:rFonts w:cs="Arial"/>
          <w:color w:val="000000"/>
          <w:sz w:val="24"/>
        </w:rPr>
      </w:pPr>
    </w:p>
    <w:p w14:paraId="5AEC37CA" w14:textId="77777777" w:rsidR="000F104D" w:rsidRPr="00537271" w:rsidRDefault="000F104D" w:rsidP="00537271">
      <w:pPr>
        <w:numPr>
          <w:ilvl w:val="2"/>
          <w:numId w:val="1"/>
        </w:numPr>
        <w:spacing w:before="120" w:after="120" w:line="360" w:lineRule="auto"/>
        <w:ind w:left="1134" w:firstLine="0"/>
        <w:jc w:val="both"/>
        <w:rPr>
          <w:rFonts w:cs="Arial"/>
          <w:color w:val="000000"/>
          <w:sz w:val="24"/>
        </w:rPr>
      </w:pPr>
      <w:r w:rsidRPr="00537271">
        <w:rPr>
          <w:rFonts w:cs="Arial"/>
          <w:color w:val="000000"/>
          <w:sz w:val="24"/>
        </w:rPr>
        <w:t>A desclassificação será sempre fundamentada e registrada no sistema, com acompanhamento em tempo real por todos os participantes.</w:t>
      </w:r>
    </w:p>
    <w:p w14:paraId="33251773" w14:textId="77777777" w:rsidR="000F104D" w:rsidRPr="00537271" w:rsidRDefault="000F104D" w:rsidP="00537271">
      <w:pPr>
        <w:numPr>
          <w:ilvl w:val="2"/>
          <w:numId w:val="1"/>
        </w:numPr>
        <w:spacing w:before="120" w:after="120" w:line="360" w:lineRule="auto"/>
        <w:ind w:left="1134" w:firstLine="0"/>
        <w:jc w:val="both"/>
        <w:rPr>
          <w:rFonts w:cs="Arial"/>
          <w:color w:val="000000"/>
          <w:sz w:val="24"/>
        </w:rPr>
      </w:pPr>
      <w:r w:rsidRPr="00537271">
        <w:rPr>
          <w:rFonts w:cs="Arial"/>
          <w:color w:val="000000"/>
          <w:sz w:val="24"/>
        </w:rPr>
        <w:lastRenderedPageBreak/>
        <w:t>A não desclassificação da proposta não impede o seu julgamento definitivo</w:t>
      </w:r>
      <w:r w:rsidR="007125B1" w:rsidRPr="00537271">
        <w:rPr>
          <w:rFonts w:cs="Arial"/>
          <w:color w:val="000000"/>
          <w:sz w:val="24"/>
        </w:rPr>
        <w:t xml:space="preserve"> em sentido contrário</w:t>
      </w:r>
      <w:r w:rsidRPr="00537271">
        <w:rPr>
          <w:rFonts w:cs="Arial"/>
          <w:color w:val="000000"/>
          <w:sz w:val="24"/>
        </w:rPr>
        <w:t>, levado a efeito na fase de aceitação.</w:t>
      </w:r>
    </w:p>
    <w:p w14:paraId="3101732A"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O sistema ordenará automaticamente as propostas classificadas, sendo que somente estas participarão da fase de lances.</w:t>
      </w:r>
    </w:p>
    <w:p w14:paraId="1FABEAAD"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O sistema disponibilizará campo próprio para troca de mensagem entre o </w:t>
      </w:r>
      <w:r w:rsidR="00E17E25" w:rsidRPr="00537271">
        <w:rPr>
          <w:rFonts w:cs="Arial"/>
          <w:color w:val="000000"/>
          <w:sz w:val="24"/>
        </w:rPr>
        <w:t>Pregoeiro</w:t>
      </w:r>
      <w:r w:rsidRPr="00537271">
        <w:rPr>
          <w:rFonts w:cs="Arial"/>
          <w:color w:val="000000"/>
          <w:sz w:val="24"/>
        </w:rPr>
        <w:t xml:space="preserve"> e os licitantes.</w:t>
      </w:r>
    </w:p>
    <w:p w14:paraId="2156AF37"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Iniciada a etapa competitiva, os licitantes deverão encaminhar lances exclusivamente por meio de sistema eletrônico, sendo imediatamente informados do seu recebimento e do valor consignado no registro. </w:t>
      </w:r>
    </w:p>
    <w:p w14:paraId="158C8595" w14:textId="51881891" w:rsidR="00B5598A" w:rsidRPr="00537271" w:rsidRDefault="000F104D" w:rsidP="00537271">
      <w:pPr>
        <w:numPr>
          <w:ilvl w:val="2"/>
          <w:numId w:val="1"/>
        </w:numPr>
        <w:spacing w:before="120" w:after="120" w:line="360" w:lineRule="auto"/>
        <w:ind w:left="1134" w:firstLine="0"/>
        <w:jc w:val="both"/>
        <w:rPr>
          <w:rFonts w:cs="Arial"/>
          <w:color w:val="000000"/>
          <w:sz w:val="24"/>
        </w:rPr>
      </w:pPr>
      <w:r w:rsidRPr="00537271">
        <w:rPr>
          <w:rFonts w:cs="Arial"/>
          <w:i/>
          <w:color w:val="FF0000"/>
          <w:sz w:val="24"/>
        </w:rPr>
        <w:t>O lance deverá ser ofertado pelo valor</w:t>
      </w:r>
      <w:r w:rsidR="00B5598A" w:rsidRPr="00537271">
        <w:rPr>
          <w:rFonts w:cs="Arial"/>
          <w:i/>
          <w:color w:val="FF0000"/>
          <w:sz w:val="24"/>
        </w:rPr>
        <w:t xml:space="preserve"> </w:t>
      </w:r>
      <w:r w:rsidR="00745AFB" w:rsidRPr="00537271">
        <w:rPr>
          <w:rFonts w:cs="Arial"/>
          <w:i/>
          <w:color w:val="FF0000"/>
          <w:sz w:val="24"/>
        </w:rPr>
        <w:t>unitário</w:t>
      </w:r>
      <w:r w:rsidR="00B5598A" w:rsidRPr="00537271">
        <w:rPr>
          <w:rFonts w:cs="Arial"/>
          <w:bCs/>
          <w:i/>
          <w:iCs/>
          <w:color w:val="FF0000"/>
          <w:sz w:val="24"/>
        </w:rPr>
        <w:t>.</w:t>
      </w:r>
    </w:p>
    <w:p w14:paraId="4AED6C3C" w14:textId="77777777" w:rsidR="00482954" w:rsidRPr="00537271" w:rsidRDefault="00482954" w:rsidP="00537271">
      <w:pPr>
        <w:pStyle w:val="PargrafodaLista"/>
        <w:numPr>
          <w:ilvl w:val="1"/>
          <w:numId w:val="1"/>
        </w:numPr>
        <w:spacing w:before="120" w:after="120" w:line="360" w:lineRule="auto"/>
        <w:ind w:left="425" w:firstLine="0"/>
        <w:contextualSpacing w:val="0"/>
        <w:jc w:val="both"/>
        <w:rPr>
          <w:rFonts w:cs="Arial"/>
          <w:sz w:val="24"/>
        </w:rPr>
      </w:pPr>
      <w:r w:rsidRPr="00537271">
        <w:rPr>
          <w:rFonts w:cs="Arial"/>
          <w:sz w:val="24"/>
        </w:rPr>
        <w:t>Os licitantes poderão oferecer lances sucessivos, observando o horário fixado para abertura da sessão e as regras estabelecidas no Edital.</w:t>
      </w:r>
    </w:p>
    <w:p w14:paraId="58C247D9" w14:textId="77777777" w:rsidR="00482954" w:rsidRPr="00537271" w:rsidRDefault="00482954" w:rsidP="00537271">
      <w:pPr>
        <w:pStyle w:val="PargrafodaLista"/>
        <w:numPr>
          <w:ilvl w:val="1"/>
          <w:numId w:val="1"/>
        </w:numPr>
        <w:spacing w:before="120" w:after="120" w:line="360" w:lineRule="auto"/>
        <w:ind w:left="425" w:firstLine="0"/>
        <w:contextualSpacing w:val="0"/>
        <w:jc w:val="both"/>
        <w:rPr>
          <w:rFonts w:cs="Arial"/>
          <w:sz w:val="24"/>
        </w:rPr>
      </w:pPr>
      <w:r w:rsidRPr="00537271">
        <w:rPr>
          <w:rFonts w:cs="Arial"/>
          <w:sz w:val="24"/>
        </w:rPr>
        <w:t xml:space="preserve">O licitante somente poderá oferecer lance inferior ao último por ele ofertado e registrado pelo sistema. </w:t>
      </w:r>
    </w:p>
    <w:p w14:paraId="304B40FA" w14:textId="77777777" w:rsidR="00482954" w:rsidRPr="00537271" w:rsidRDefault="00482954" w:rsidP="00537271">
      <w:pPr>
        <w:pStyle w:val="PargrafodaLista"/>
        <w:spacing w:line="360" w:lineRule="auto"/>
        <w:contextualSpacing w:val="0"/>
        <w:rPr>
          <w:rFonts w:cs="Arial"/>
          <w:sz w:val="24"/>
        </w:rPr>
      </w:pPr>
    </w:p>
    <w:p w14:paraId="520874EF" w14:textId="77777777" w:rsidR="000F104D" w:rsidRPr="00537271" w:rsidRDefault="00482954" w:rsidP="00537271">
      <w:pPr>
        <w:pStyle w:val="PargrafodaLista"/>
        <w:numPr>
          <w:ilvl w:val="2"/>
          <w:numId w:val="1"/>
        </w:numPr>
        <w:spacing w:before="120" w:after="120" w:line="360" w:lineRule="auto"/>
        <w:ind w:left="1134" w:firstLine="0"/>
        <w:contextualSpacing w:val="0"/>
        <w:jc w:val="both"/>
        <w:rPr>
          <w:rFonts w:cs="Arial"/>
          <w:color w:val="000000"/>
          <w:sz w:val="24"/>
        </w:rPr>
      </w:pPr>
      <w:r w:rsidRPr="00537271">
        <w:rPr>
          <w:rFonts w:cs="Arial"/>
          <w:sz w:val="24"/>
        </w:rPr>
        <w:t>O intervalo entre os lances enviados pelo mesmo licitante não poderá ser inferior a vinte (20) segundos e o intervalo entre lances não poderá ser inferior a três (3) segundos</w:t>
      </w:r>
      <w:r w:rsidRPr="00537271">
        <w:rPr>
          <w:rFonts w:cs="Arial"/>
          <w:color w:val="000000"/>
          <w:sz w:val="24"/>
        </w:rPr>
        <w:t>.</w:t>
      </w:r>
    </w:p>
    <w:p w14:paraId="297AE4EB"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Não serão aceitos dois ou mais lances de mesmo valor, prevalecendo aquele que for recebido e registrado em primeiro lugar. </w:t>
      </w:r>
    </w:p>
    <w:p w14:paraId="6AACDB05"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Durante o transcurso da sessão pública, os licitantes serão informados, em tempo real, do valor do menor lance registrado, vedada a identificação do licitante. </w:t>
      </w:r>
    </w:p>
    <w:p w14:paraId="045B2BE2"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No caso de desconexão com o </w:t>
      </w:r>
      <w:r w:rsidR="00E17E25" w:rsidRPr="00537271">
        <w:rPr>
          <w:rFonts w:cs="Arial"/>
          <w:color w:val="000000"/>
          <w:sz w:val="24"/>
        </w:rPr>
        <w:t>Pregoeiro</w:t>
      </w:r>
      <w:r w:rsidRPr="00537271">
        <w:rPr>
          <w:rFonts w:cs="Arial"/>
          <w:color w:val="000000"/>
          <w:sz w:val="24"/>
        </w:rPr>
        <w:t xml:space="preserve">, no decorrer da etapa competitiva do Pregão, o sistema eletrônico poderá permanecer acessível aos licitantes para a recepção dos lances. </w:t>
      </w:r>
    </w:p>
    <w:p w14:paraId="38AF2125"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lastRenderedPageBreak/>
        <w:t xml:space="preserve">Se a desconexão perdurar por tempo superior a 10 (dez) minutos, a sessão será suspensa e terá reinício somente após comunicação expressa do </w:t>
      </w:r>
      <w:r w:rsidR="00E17E25" w:rsidRPr="00537271">
        <w:rPr>
          <w:rFonts w:cs="Arial"/>
          <w:color w:val="000000"/>
          <w:sz w:val="24"/>
        </w:rPr>
        <w:t>Pregoeiro</w:t>
      </w:r>
      <w:r w:rsidRPr="00537271">
        <w:rPr>
          <w:rFonts w:cs="Arial"/>
          <w:color w:val="000000"/>
          <w:sz w:val="24"/>
        </w:rPr>
        <w:t xml:space="preserve"> aos participantes. </w:t>
      </w:r>
    </w:p>
    <w:p w14:paraId="31974A14" w14:textId="77777777" w:rsidR="000F104D" w:rsidRPr="00537271" w:rsidRDefault="000F104D" w:rsidP="00537271">
      <w:pPr>
        <w:numPr>
          <w:ilvl w:val="1"/>
          <w:numId w:val="1"/>
        </w:numPr>
        <w:spacing w:before="120" w:after="120" w:line="360" w:lineRule="auto"/>
        <w:ind w:left="425" w:firstLine="0"/>
        <w:jc w:val="both"/>
        <w:rPr>
          <w:rFonts w:eastAsia="Zurich BT" w:cs="Arial"/>
          <w:bCs/>
          <w:sz w:val="24"/>
        </w:rPr>
      </w:pPr>
      <w:r w:rsidRPr="00537271">
        <w:rPr>
          <w:rFonts w:cs="Arial"/>
          <w:color w:val="000000"/>
          <w:sz w:val="24"/>
        </w:rPr>
        <w:t xml:space="preserve">A etapa de lances da sessão pública será encerrada por decisão do </w:t>
      </w:r>
      <w:r w:rsidR="00E17E25" w:rsidRPr="00537271">
        <w:rPr>
          <w:rFonts w:cs="Arial"/>
          <w:color w:val="000000"/>
          <w:sz w:val="24"/>
        </w:rPr>
        <w:t>Pregoeiro</w:t>
      </w:r>
      <w:r w:rsidRPr="00537271">
        <w:rPr>
          <w:rFonts w:cs="Arial"/>
          <w:color w:val="000000"/>
          <w:sz w:val="24"/>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14:paraId="1401BF9A" w14:textId="77777777" w:rsidR="000F104D" w:rsidRPr="00537271" w:rsidRDefault="000F104D" w:rsidP="00537271">
      <w:pPr>
        <w:numPr>
          <w:ilvl w:val="1"/>
          <w:numId w:val="1"/>
        </w:numPr>
        <w:spacing w:before="120" w:after="120" w:line="360" w:lineRule="auto"/>
        <w:ind w:left="425" w:firstLine="0"/>
        <w:jc w:val="both"/>
        <w:rPr>
          <w:rFonts w:eastAsia="Zurich BT" w:cs="Arial"/>
          <w:bCs/>
          <w:sz w:val="24"/>
        </w:rPr>
      </w:pPr>
      <w:r w:rsidRPr="00537271">
        <w:rPr>
          <w:rFonts w:cs="Arial"/>
          <w:color w:val="000000"/>
          <w:sz w:val="24"/>
          <w:lang w:eastAsia="en-US"/>
        </w:rPr>
        <w:t>Caso o licitante não apresente lances, concorrerá com o valor de sua proposta e, na hipótese de desistência de apresentar outros lances, valerá o último lance por ele ofertado, para efeito de ordenação das propostas.</w:t>
      </w:r>
    </w:p>
    <w:p w14:paraId="222044B9" w14:textId="047188F5" w:rsidR="00760A99" w:rsidRPr="00537271" w:rsidRDefault="00760A99" w:rsidP="00537271">
      <w:pPr>
        <w:numPr>
          <w:ilvl w:val="1"/>
          <w:numId w:val="1"/>
        </w:numPr>
        <w:spacing w:before="120" w:after="120" w:line="360" w:lineRule="auto"/>
        <w:ind w:left="425" w:firstLine="0"/>
        <w:jc w:val="both"/>
        <w:rPr>
          <w:rFonts w:eastAsia="Zurich BT" w:cs="Arial"/>
          <w:bCs/>
          <w:sz w:val="24"/>
        </w:rPr>
      </w:pPr>
      <w:r w:rsidRPr="00537271">
        <w:rPr>
          <w:rFonts w:cs="Arial"/>
          <w:color w:val="000000"/>
          <w:sz w:val="24"/>
          <w:lang w:eastAsia="en-US"/>
        </w:rPr>
        <w:t xml:space="preserve">Em relação aos itens não exclusivos a </w:t>
      </w:r>
      <w:r w:rsidRPr="00537271">
        <w:rPr>
          <w:rFonts w:cs="Arial"/>
          <w:bCs/>
          <w:color w:val="000000"/>
          <w:sz w:val="24"/>
          <w:lang w:eastAsia="en-US"/>
        </w:rPr>
        <w:t>microempresas, empresas de pequeno porte e sociedades cooperativas,</w:t>
      </w:r>
      <w:r w:rsidRPr="00537271">
        <w:rPr>
          <w:rFonts w:cs="Arial"/>
          <w:color w:val="000000"/>
          <w:sz w:val="24"/>
          <w:lang w:eastAsia="en-US"/>
        </w:rPr>
        <w:t xml:space="preserve"> uma vez encerrada a etapa de lances</w:t>
      </w:r>
      <w:r w:rsidRPr="00537271">
        <w:rPr>
          <w:rFonts w:eastAsia="Zurich BT" w:cs="Arial"/>
          <w:bCs/>
          <w:sz w:val="24"/>
        </w:rPr>
        <w:t xml:space="preserve">, será efetivada a verificação automática, junto à Receita Federal, do porte da entidade empresarial. O sistema identificará em coluna própria </w:t>
      </w:r>
      <w:proofErr w:type="gramStart"/>
      <w:r w:rsidRPr="00537271">
        <w:rPr>
          <w:rFonts w:eastAsia="Zurich BT" w:cs="Arial"/>
          <w:bCs/>
          <w:sz w:val="24"/>
        </w:rPr>
        <w:t>as</w:t>
      </w:r>
      <w:proofErr w:type="gramEnd"/>
      <w:r w:rsidRPr="00537271">
        <w:rPr>
          <w:rFonts w:eastAsia="Zurich BT" w:cs="Arial"/>
          <w:bCs/>
          <w:sz w:val="24"/>
        </w:rPr>
        <w:t xml:space="preserve"> microempresas</w:t>
      </w:r>
      <w:r w:rsidR="00951CAB" w:rsidRPr="00537271">
        <w:rPr>
          <w:rFonts w:eastAsia="Zurich BT" w:cs="Arial"/>
          <w:bCs/>
          <w:sz w:val="24"/>
        </w:rPr>
        <w:t>,</w:t>
      </w:r>
      <w:r w:rsidRPr="00537271">
        <w:rPr>
          <w:rFonts w:eastAsia="Zurich BT" w:cs="Arial"/>
          <w:bCs/>
          <w:sz w:val="24"/>
        </w:rPr>
        <w:t xml:space="preserve"> empresas de pequeno porte </w:t>
      </w:r>
      <w:r w:rsidR="00951CAB" w:rsidRPr="00537271">
        <w:rPr>
          <w:rFonts w:eastAsia="Zurich BT" w:cs="Arial"/>
          <w:bCs/>
          <w:sz w:val="24"/>
        </w:rPr>
        <w:t xml:space="preserve">e sociedades cooperativas </w:t>
      </w:r>
      <w:r w:rsidRPr="00537271">
        <w:rPr>
          <w:rFonts w:eastAsia="Zurich BT" w:cs="Arial"/>
          <w:bCs/>
          <w:sz w:val="24"/>
        </w:rPr>
        <w:t xml:space="preserve">participantes, procedendo à comparação com os valores da primeira colocada, se esta for empresa de maior porte, assim como das demais classificadas, para o fim de aplicar-se o disposto nos </w:t>
      </w:r>
      <w:proofErr w:type="spellStart"/>
      <w:r w:rsidRPr="00537271">
        <w:rPr>
          <w:rFonts w:eastAsia="Zurich BT" w:cs="Arial"/>
          <w:bCs/>
          <w:sz w:val="24"/>
        </w:rPr>
        <w:t>arts</w:t>
      </w:r>
      <w:proofErr w:type="spellEnd"/>
      <w:r w:rsidRPr="00537271">
        <w:rPr>
          <w:rFonts w:eastAsia="Zurich BT" w:cs="Arial"/>
          <w:bCs/>
          <w:sz w:val="24"/>
        </w:rPr>
        <w:t xml:space="preserve">. 44 e 45 da LC nº 123, de 2006, regulamentada pelo Decreto nº </w:t>
      </w:r>
      <w:r w:rsidR="00A270A6" w:rsidRPr="00537271">
        <w:rPr>
          <w:rFonts w:eastAsia="Zurich BT" w:cs="Arial"/>
          <w:bCs/>
          <w:sz w:val="24"/>
        </w:rPr>
        <w:t>8.538, de 2015</w:t>
      </w:r>
      <w:r w:rsidRPr="00537271">
        <w:rPr>
          <w:rFonts w:eastAsia="Zurich BT" w:cs="Arial"/>
          <w:bCs/>
          <w:sz w:val="24"/>
        </w:rPr>
        <w:t>.</w:t>
      </w:r>
    </w:p>
    <w:p w14:paraId="4AF93583" w14:textId="77777777" w:rsidR="00760A99" w:rsidRPr="00537271" w:rsidRDefault="00760A99"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Nessas condições, as propostas de </w:t>
      </w:r>
      <w:r w:rsidRPr="00537271">
        <w:rPr>
          <w:rFonts w:eastAsia="Zurich BT" w:cs="Arial"/>
          <w:bCs/>
          <w:color w:val="000000"/>
          <w:sz w:val="24"/>
        </w:rPr>
        <w:t>microempresas</w:t>
      </w:r>
      <w:r w:rsidR="00951CAB" w:rsidRPr="00537271">
        <w:rPr>
          <w:rFonts w:eastAsia="Zurich BT" w:cs="Arial"/>
          <w:bCs/>
          <w:color w:val="000000"/>
          <w:sz w:val="24"/>
        </w:rPr>
        <w:t>,</w:t>
      </w:r>
      <w:r w:rsidRPr="00537271">
        <w:rPr>
          <w:rFonts w:eastAsia="Zurich BT" w:cs="Arial"/>
          <w:bCs/>
          <w:color w:val="000000"/>
          <w:sz w:val="24"/>
        </w:rPr>
        <w:t xml:space="preserve"> empresas de pequeno porte </w:t>
      </w:r>
      <w:r w:rsidR="00951CAB" w:rsidRPr="00537271">
        <w:rPr>
          <w:rFonts w:eastAsia="Zurich BT" w:cs="Arial"/>
          <w:bCs/>
          <w:color w:val="000000"/>
          <w:sz w:val="24"/>
        </w:rPr>
        <w:t xml:space="preserve">e sociedades cooperativas </w:t>
      </w:r>
      <w:r w:rsidRPr="00537271">
        <w:rPr>
          <w:rFonts w:cs="Arial"/>
          <w:color w:val="000000"/>
          <w:sz w:val="24"/>
        </w:rPr>
        <w:t xml:space="preserve">que se encontrarem na faixa de até 5% (cinco por cento) acima da proposta ou lance de menor preço serão </w:t>
      </w:r>
      <w:proofErr w:type="gramStart"/>
      <w:r w:rsidRPr="00537271">
        <w:rPr>
          <w:rFonts w:cs="Arial"/>
          <w:color w:val="000000"/>
          <w:sz w:val="24"/>
        </w:rPr>
        <w:t>consideradas</w:t>
      </w:r>
      <w:proofErr w:type="gramEnd"/>
      <w:r w:rsidRPr="00537271">
        <w:rPr>
          <w:rFonts w:cs="Arial"/>
          <w:color w:val="000000"/>
          <w:sz w:val="24"/>
        </w:rPr>
        <w:t xml:space="preserve"> empatadas com a primeira colocada.</w:t>
      </w:r>
    </w:p>
    <w:p w14:paraId="5586C74B" w14:textId="77777777" w:rsidR="00760A99" w:rsidRPr="00537271" w:rsidRDefault="00760A99"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A melhor classificada nos termos do item anterior terá o direito de encaminhar uma última oferta para desempate, obrigatoriamente em valor inferior ao da primeira colocada, no prazo de </w:t>
      </w:r>
      <w:proofErr w:type="gramStart"/>
      <w:r w:rsidRPr="00537271">
        <w:rPr>
          <w:rFonts w:cs="Arial"/>
          <w:color w:val="000000"/>
          <w:sz w:val="24"/>
        </w:rPr>
        <w:t>5</w:t>
      </w:r>
      <w:proofErr w:type="gramEnd"/>
      <w:r w:rsidRPr="00537271">
        <w:rPr>
          <w:rFonts w:cs="Arial"/>
          <w:color w:val="000000"/>
          <w:sz w:val="24"/>
        </w:rPr>
        <w:t xml:space="preserve"> (cinco) minutos controlados pelo sistema, contados após a comunicação automática para tanto.</w:t>
      </w:r>
    </w:p>
    <w:p w14:paraId="2E9866E2" w14:textId="77777777" w:rsidR="00760A99" w:rsidRPr="00537271" w:rsidRDefault="00760A99" w:rsidP="00537271">
      <w:pPr>
        <w:numPr>
          <w:ilvl w:val="1"/>
          <w:numId w:val="1"/>
        </w:numPr>
        <w:spacing w:before="120" w:after="120" w:line="360" w:lineRule="auto"/>
        <w:ind w:left="425" w:firstLine="0"/>
        <w:jc w:val="both"/>
        <w:rPr>
          <w:rFonts w:eastAsia="Zurich BT" w:cs="Arial"/>
          <w:bCs/>
          <w:color w:val="000000"/>
          <w:sz w:val="24"/>
        </w:rPr>
      </w:pPr>
      <w:r w:rsidRPr="00537271">
        <w:rPr>
          <w:rFonts w:cs="Arial"/>
          <w:color w:val="000000"/>
          <w:sz w:val="24"/>
        </w:rPr>
        <w:t xml:space="preserve">Caso a </w:t>
      </w:r>
      <w:r w:rsidRPr="00537271">
        <w:rPr>
          <w:rFonts w:eastAsia="Zurich BT" w:cs="Arial"/>
          <w:bCs/>
          <w:color w:val="000000"/>
          <w:sz w:val="24"/>
        </w:rPr>
        <w:t>microempresa</w:t>
      </w:r>
      <w:r w:rsidR="00951CAB" w:rsidRPr="00537271">
        <w:rPr>
          <w:rFonts w:eastAsia="Zurich BT" w:cs="Arial"/>
          <w:bCs/>
          <w:color w:val="000000"/>
          <w:sz w:val="24"/>
        </w:rPr>
        <w:t xml:space="preserve">, </w:t>
      </w:r>
      <w:r w:rsidRPr="00537271">
        <w:rPr>
          <w:rFonts w:eastAsia="Zurich BT" w:cs="Arial"/>
          <w:bCs/>
          <w:color w:val="000000"/>
          <w:sz w:val="24"/>
        </w:rPr>
        <w:t>a empresa de pequeno porte</w:t>
      </w:r>
      <w:r w:rsidRPr="00537271">
        <w:rPr>
          <w:rFonts w:cs="Arial"/>
          <w:color w:val="000000"/>
          <w:sz w:val="24"/>
        </w:rPr>
        <w:t xml:space="preserve"> </w:t>
      </w:r>
      <w:r w:rsidR="00951CAB" w:rsidRPr="00537271">
        <w:rPr>
          <w:rFonts w:cs="Arial"/>
          <w:color w:val="000000"/>
          <w:sz w:val="24"/>
        </w:rPr>
        <w:t xml:space="preserve">ou a sociedade cooperativa </w:t>
      </w:r>
      <w:r w:rsidRPr="00537271">
        <w:rPr>
          <w:rFonts w:cs="Arial"/>
          <w:color w:val="000000"/>
          <w:sz w:val="24"/>
        </w:rPr>
        <w:t xml:space="preserve">melhor classificada desista ou não se manifeste no prazo </w:t>
      </w:r>
      <w:r w:rsidRPr="00537271">
        <w:rPr>
          <w:rFonts w:cs="Arial"/>
          <w:color w:val="000000"/>
          <w:sz w:val="24"/>
        </w:rPr>
        <w:lastRenderedPageBreak/>
        <w:t xml:space="preserve">estabelecido, serão convocadas as demais licitantes </w:t>
      </w:r>
      <w:r w:rsidRPr="00537271">
        <w:rPr>
          <w:rFonts w:eastAsia="Zurich BT" w:cs="Arial"/>
          <w:bCs/>
          <w:color w:val="000000"/>
          <w:sz w:val="24"/>
        </w:rPr>
        <w:t>microempresa</w:t>
      </w:r>
      <w:r w:rsidR="00951CAB" w:rsidRPr="00537271">
        <w:rPr>
          <w:rFonts w:eastAsia="Zurich BT" w:cs="Arial"/>
          <w:bCs/>
          <w:color w:val="000000"/>
          <w:sz w:val="24"/>
        </w:rPr>
        <w:t>,</w:t>
      </w:r>
      <w:r w:rsidRPr="00537271">
        <w:rPr>
          <w:rFonts w:eastAsia="Zurich BT" w:cs="Arial"/>
          <w:bCs/>
          <w:color w:val="000000"/>
          <w:sz w:val="24"/>
        </w:rPr>
        <w:t xml:space="preserve"> empresa de pequeno porte</w:t>
      </w:r>
      <w:r w:rsidRPr="00537271">
        <w:rPr>
          <w:rFonts w:cs="Arial"/>
          <w:color w:val="000000"/>
          <w:sz w:val="24"/>
        </w:rPr>
        <w:t xml:space="preserve"> </w:t>
      </w:r>
      <w:r w:rsidR="00951CAB" w:rsidRPr="00537271">
        <w:rPr>
          <w:rFonts w:cs="Arial"/>
          <w:color w:val="000000"/>
          <w:sz w:val="24"/>
        </w:rPr>
        <w:t xml:space="preserve">e sociedade cooperativa </w:t>
      </w:r>
      <w:r w:rsidRPr="00537271">
        <w:rPr>
          <w:rFonts w:cs="Arial"/>
          <w:color w:val="000000"/>
          <w:sz w:val="24"/>
        </w:rPr>
        <w:t>que se encontrem naquele intervalo de 5% (cinco por cento), na ordem de classificação, para o exercício do mesmo direito, no prazo estabelecido no subitem anterior.</w:t>
      </w:r>
    </w:p>
    <w:p w14:paraId="27AFAF64" w14:textId="6B609959" w:rsidR="00787D2E" w:rsidRPr="00537271" w:rsidRDefault="00A270A6" w:rsidP="00537271">
      <w:pPr>
        <w:numPr>
          <w:ilvl w:val="1"/>
          <w:numId w:val="1"/>
        </w:numPr>
        <w:spacing w:before="120" w:after="120" w:line="360" w:lineRule="auto"/>
        <w:ind w:left="425" w:firstLine="0"/>
        <w:jc w:val="both"/>
        <w:rPr>
          <w:rFonts w:eastAsia="Zurich BT" w:cs="Arial"/>
          <w:bCs/>
          <w:sz w:val="24"/>
        </w:rPr>
      </w:pPr>
      <w:r w:rsidRPr="00537271">
        <w:rPr>
          <w:rFonts w:cs="Arial"/>
          <w:color w:val="000000"/>
          <w:sz w:val="24"/>
        </w:rPr>
        <w:t>Ao presente certame não se aplica o sorteio como critério de desempate. Lances equivalentes não serão considerados iguais, vez que a ordem de apresentação das propostas pelos licitantes é utilizada como um dos critérios de classificação.</w:t>
      </w:r>
    </w:p>
    <w:p w14:paraId="75E6B690" w14:textId="77777777" w:rsidR="00787D2E" w:rsidRPr="00537271" w:rsidRDefault="00787D2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Ao final do procedimento, após o encerramento da etapa competitiva, os licitantes poderão reduzir seus preços ao valor da proposta do licitante mais bem classificado.</w:t>
      </w:r>
    </w:p>
    <w:p w14:paraId="2EF6AEB2" w14:textId="77777777" w:rsidR="00787D2E" w:rsidRPr="00537271" w:rsidRDefault="00787D2E" w:rsidP="00537271">
      <w:pPr>
        <w:numPr>
          <w:ilvl w:val="2"/>
          <w:numId w:val="1"/>
        </w:numPr>
        <w:spacing w:before="120" w:after="120" w:line="360" w:lineRule="auto"/>
        <w:ind w:left="1134" w:firstLine="0"/>
        <w:jc w:val="both"/>
        <w:rPr>
          <w:rFonts w:cs="Arial"/>
          <w:color w:val="000000"/>
          <w:sz w:val="24"/>
        </w:rPr>
      </w:pPr>
      <w:r w:rsidRPr="00537271">
        <w:rPr>
          <w:rFonts w:cs="Arial"/>
          <w:color w:val="000000"/>
          <w:sz w:val="24"/>
        </w:rPr>
        <w:t xml:space="preserve">     A apresentação de novas propostas na forma deste item não prejudicará o resultado do certame em relação ao licitante mais bem classificado.</w:t>
      </w:r>
    </w:p>
    <w:p w14:paraId="23C71218" w14:textId="77777777" w:rsidR="000F104D" w:rsidRPr="00537271" w:rsidRDefault="000F104D" w:rsidP="00537271">
      <w:pPr>
        <w:pStyle w:val="Nivel1"/>
        <w:spacing w:line="360" w:lineRule="auto"/>
        <w:rPr>
          <w:sz w:val="24"/>
          <w:szCs w:val="24"/>
          <w:lang w:eastAsia="en-US"/>
        </w:rPr>
      </w:pPr>
      <w:r w:rsidRPr="00537271">
        <w:rPr>
          <w:sz w:val="24"/>
          <w:szCs w:val="24"/>
          <w:lang w:eastAsia="en-US"/>
        </w:rPr>
        <w:t>DA ACEITABILIDADE DA PROPOSTA VENCEDORA.</w:t>
      </w:r>
    </w:p>
    <w:p w14:paraId="7030D4FA" w14:textId="77777777" w:rsidR="00787D2E" w:rsidRPr="00537271" w:rsidRDefault="00787D2E" w:rsidP="00537271">
      <w:pPr>
        <w:numPr>
          <w:ilvl w:val="1"/>
          <w:numId w:val="1"/>
        </w:numPr>
        <w:spacing w:before="120" w:after="120" w:line="360" w:lineRule="auto"/>
        <w:ind w:left="425" w:firstLine="0"/>
        <w:jc w:val="both"/>
        <w:rPr>
          <w:rFonts w:cs="Arial"/>
          <w:sz w:val="24"/>
        </w:rPr>
      </w:pPr>
      <w:r w:rsidRPr="00537271">
        <w:rPr>
          <w:rFonts w:cs="Arial"/>
          <w:sz w:val="24"/>
          <w:lang w:eastAsia="en-US"/>
        </w:rPr>
        <w:t>Encerrada a etapa de lances e depois da verificação de possível empate, o Pregoeiro examinará a proposta classificada em primeiro lugar</w:t>
      </w:r>
      <w:r w:rsidRPr="00537271">
        <w:rPr>
          <w:rFonts w:cs="Arial"/>
          <w:color w:val="000000"/>
          <w:sz w:val="24"/>
          <w:bdr w:val="none" w:sz="0" w:space="0" w:color="auto" w:frame="1"/>
        </w:rPr>
        <w:t xml:space="preserve"> quanto ao preço, a sua exequibilidade, bem como quanto ao cumprimento das especificações do objeto.</w:t>
      </w:r>
    </w:p>
    <w:p w14:paraId="1C676F43" w14:textId="77777777" w:rsidR="00787D2E" w:rsidRPr="00537271" w:rsidRDefault="00787D2E" w:rsidP="00537271">
      <w:pPr>
        <w:numPr>
          <w:ilvl w:val="1"/>
          <w:numId w:val="1"/>
        </w:numPr>
        <w:spacing w:before="120" w:after="120" w:line="360" w:lineRule="auto"/>
        <w:ind w:left="425" w:firstLine="0"/>
        <w:jc w:val="both"/>
        <w:rPr>
          <w:rFonts w:cs="Arial"/>
          <w:bCs/>
          <w:i/>
          <w:iCs/>
          <w:sz w:val="24"/>
        </w:rPr>
      </w:pPr>
      <w:r w:rsidRPr="00537271">
        <w:rPr>
          <w:rFonts w:cs="Arial"/>
          <w:bCs/>
          <w:i/>
          <w:iCs/>
          <w:sz w:val="24"/>
        </w:rPr>
        <w:t>Será desclassificada a proposta ou o lance vencedor com valor superior ao preço máximo fixado ou que apresentar preço manifestamente inexequível.</w:t>
      </w:r>
    </w:p>
    <w:p w14:paraId="3F2E5E87" w14:textId="77777777" w:rsidR="00787D2E" w:rsidRPr="00537271" w:rsidRDefault="00507641" w:rsidP="00537271">
      <w:pPr>
        <w:numPr>
          <w:ilvl w:val="1"/>
          <w:numId w:val="1"/>
        </w:numPr>
        <w:spacing w:before="120" w:after="120" w:line="360" w:lineRule="auto"/>
        <w:ind w:left="425" w:firstLine="0"/>
        <w:jc w:val="both"/>
        <w:rPr>
          <w:rFonts w:cs="Arial"/>
          <w:b/>
          <w:color w:val="7030A0"/>
          <w:sz w:val="24"/>
        </w:rPr>
      </w:pPr>
      <w:r w:rsidRPr="00537271">
        <w:rPr>
          <w:rFonts w:cs="Arial"/>
          <w:sz w:val="24"/>
          <w:bdr w:val="none" w:sz="0" w:space="0" w:color="auto" w:frame="1"/>
        </w:rPr>
        <w:t xml:space="preserve">Considera-se inexequível a proposta de preços ou menor lance que, comprovadamente, for insuficiente para a cobertura dos custos da contratação, apresente preços </w:t>
      </w:r>
      <w:proofErr w:type="gramStart"/>
      <w:r w:rsidRPr="00537271">
        <w:rPr>
          <w:rFonts w:cs="Arial"/>
          <w:sz w:val="24"/>
          <w:bdr w:val="none" w:sz="0" w:space="0" w:color="auto" w:frame="1"/>
        </w:rPr>
        <w:t>global ou unitários simbólicos, irrisórios</w:t>
      </w:r>
      <w:proofErr w:type="gramEnd"/>
      <w:r w:rsidRPr="00537271">
        <w:rPr>
          <w:rFonts w:cs="Arial"/>
          <w:sz w:val="24"/>
          <w:bdr w:val="none" w:sz="0" w:space="0" w:color="auto" w:frame="1"/>
        </w:rPr>
        <w:t xml:space="preserve"> ou de valor zero, incompatíveis com os preços dos insumos e salários de mercado, acrescidos dos respectivos encargos, ainda que o ato convocatório da licitação não tenha estabelecido limites mínimos, exceto quando se referirem a materiais e </w:t>
      </w:r>
      <w:r w:rsidRPr="00537271">
        <w:rPr>
          <w:rFonts w:cs="Arial"/>
          <w:sz w:val="24"/>
          <w:bdr w:val="none" w:sz="0" w:space="0" w:color="auto" w:frame="1"/>
        </w:rPr>
        <w:lastRenderedPageBreak/>
        <w:t>instalações de propriedade do próprio licitante, para os quais ele renuncie a parcela ou à totalidade da remuneração.</w:t>
      </w:r>
    </w:p>
    <w:p w14:paraId="26D2EF29" w14:textId="77777777" w:rsidR="000F104D" w:rsidRPr="00537271" w:rsidRDefault="000F104D" w:rsidP="00537271">
      <w:pPr>
        <w:numPr>
          <w:ilvl w:val="1"/>
          <w:numId w:val="1"/>
        </w:numPr>
        <w:spacing w:before="120" w:after="120" w:line="360" w:lineRule="auto"/>
        <w:ind w:left="425" w:firstLine="0"/>
        <w:jc w:val="both"/>
        <w:rPr>
          <w:rFonts w:cs="Arial"/>
          <w:bCs/>
          <w:iCs/>
          <w:sz w:val="24"/>
        </w:rPr>
      </w:pPr>
      <w:r w:rsidRPr="00537271">
        <w:rPr>
          <w:rFonts w:cs="Arial"/>
          <w:bCs/>
          <w:iCs/>
          <w:color w:val="000000"/>
          <w:sz w:val="24"/>
        </w:rPr>
        <w:t>Se houver indícios de inexeq</w:t>
      </w:r>
      <w:r w:rsidR="00E17E25" w:rsidRPr="00537271">
        <w:rPr>
          <w:rFonts w:cs="Arial"/>
          <w:bCs/>
          <w:iCs/>
          <w:color w:val="000000"/>
          <w:sz w:val="24"/>
        </w:rPr>
        <w:t>u</w:t>
      </w:r>
      <w:r w:rsidRPr="00537271">
        <w:rPr>
          <w:rFonts w:cs="Arial"/>
          <w:bCs/>
          <w:iCs/>
          <w:color w:val="000000"/>
          <w:sz w:val="24"/>
        </w:rPr>
        <w:t xml:space="preserve">ibilidade da proposta de preço, ou em caso da necessidade de esclarecimentos complementares, poderão ser efetuadas diligências, na forma do § 3° do artigo 43 da Lei n° 8.666, de 1993, a exemplo das enumeradas no §3º, do art. 29, da </w:t>
      </w:r>
      <w:r w:rsidRPr="00537271">
        <w:rPr>
          <w:rFonts w:cs="Arial"/>
          <w:color w:val="000000"/>
          <w:sz w:val="24"/>
        </w:rPr>
        <w:t>IN SLTI/MPOG nº 2, de 2008</w:t>
      </w:r>
      <w:r w:rsidRPr="00537271">
        <w:rPr>
          <w:rFonts w:cs="Arial"/>
          <w:bCs/>
          <w:iCs/>
          <w:color w:val="000000"/>
          <w:sz w:val="24"/>
        </w:rPr>
        <w:t>.</w:t>
      </w:r>
    </w:p>
    <w:p w14:paraId="052DB2CB" w14:textId="77777777" w:rsidR="000F104D" w:rsidRPr="00537271" w:rsidRDefault="007E1966" w:rsidP="00537271">
      <w:pPr>
        <w:numPr>
          <w:ilvl w:val="1"/>
          <w:numId w:val="1"/>
        </w:numPr>
        <w:spacing w:before="120" w:after="120" w:line="360" w:lineRule="auto"/>
        <w:ind w:left="425" w:firstLine="0"/>
        <w:jc w:val="both"/>
        <w:rPr>
          <w:rFonts w:cs="Arial"/>
          <w:bCs/>
          <w:iCs/>
          <w:sz w:val="24"/>
        </w:rPr>
      </w:pPr>
      <w:r w:rsidRPr="00537271">
        <w:rPr>
          <w:rFonts w:cs="Arial"/>
          <w:bCs/>
          <w:iCs/>
          <w:color w:val="000000"/>
          <w:sz w:val="24"/>
        </w:rPr>
        <w:t>Quando o licitante apresentar preço final inferior a 30% (trinta por cento) da média dos preços ofertados para o mesmo item, não sendo possível a sua imediata desclassificação por inexequibilidade, será obrigatória a realização de diligências para o exame da proposta.</w:t>
      </w:r>
    </w:p>
    <w:p w14:paraId="4530C061" w14:textId="77777777" w:rsidR="000F104D" w:rsidRPr="00537271" w:rsidRDefault="000F104D" w:rsidP="00537271">
      <w:pPr>
        <w:numPr>
          <w:ilvl w:val="1"/>
          <w:numId w:val="1"/>
        </w:numPr>
        <w:spacing w:before="120" w:after="120" w:line="360" w:lineRule="auto"/>
        <w:ind w:left="425" w:firstLine="0"/>
        <w:jc w:val="both"/>
        <w:rPr>
          <w:rFonts w:cs="Arial"/>
          <w:bCs/>
          <w:iCs/>
          <w:sz w:val="24"/>
        </w:rPr>
      </w:pPr>
      <w:r w:rsidRPr="00537271">
        <w:rPr>
          <w:rFonts w:cs="Arial"/>
          <w:bCs/>
          <w:iCs/>
          <w:color w:val="000000"/>
          <w:sz w:val="24"/>
        </w:rPr>
        <w:t>Qualquer interessado poderá requerer que se realizem diligências para aferir a exequibilidade e a legalidade das propostas, devendo apresentar as provas ou os indícios que fundamentam a suspeita.</w:t>
      </w:r>
    </w:p>
    <w:p w14:paraId="7A5130A3" w14:textId="00BAFC2C" w:rsidR="000F104D" w:rsidRPr="00537271" w:rsidRDefault="00507641" w:rsidP="00537271">
      <w:pPr>
        <w:numPr>
          <w:ilvl w:val="1"/>
          <w:numId w:val="1"/>
        </w:numPr>
        <w:spacing w:before="120" w:after="120" w:line="360" w:lineRule="auto"/>
        <w:ind w:left="425" w:firstLine="0"/>
        <w:jc w:val="both"/>
        <w:rPr>
          <w:rFonts w:cs="Arial"/>
          <w:bCs/>
          <w:iCs/>
          <w:color w:val="000000"/>
          <w:sz w:val="24"/>
        </w:rPr>
      </w:pPr>
      <w:r w:rsidRPr="00537271">
        <w:rPr>
          <w:rFonts w:cs="Arial"/>
          <w:color w:val="000000"/>
          <w:sz w:val="24"/>
          <w:lang w:eastAsia="en-US"/>
        </w:rPr>
        <w:t xml:space="preserve">O Pregoeiro poderá convocar o licitante para enviar documento digital, por meio de funcionalidade disponível no sistema, estabelecendo no “chat” prazo mínimo de </w:t>
      </w:r>
      <w:r w:rsidR="00C46E43" w:rsidRPr="00537271">
        <w:rPr>
          <w:rFonts w:cs="Arial"/>
          <w:color w:val="FF0000"/>
          <w:sz w:val="24"/>
          <w:lang w:eastAsia="en-US"/>
        </w:rPr>
        <w:t>02(duas)</w:t>
      </w:r>
      <w:r w:rsidRPr="00537271">
        <w:rPr>
          <w:rFonts w:cs="Arial"/>
          <w:color w:val="000000"/>
          <w:sz w:val="24"/>
          <w:lang w:eastAsia="en-US"/>
        </w:rPr>
        <w:t xml:space="preserve"> </w:t>
      </w:r>
      <w:r w:rsidR="001D5A35">
        <w:rPr>
          <w:rFonts w:cs="Arial"/>
          <w:color w:val="000000"/>
          <w:sz w:val="24"/>
          <w:lang w:eastAsia="en-US"/>
        </w:rPr>
        <w:t xml:space="preserve">horas </w:t>
      </w:r>
      <w:proofErr w:type="gramStart"/>
      <w:r w:rsidRPr="00537271">
        <w:rPr>
          <w:rFonts w:cs="Arial"/>
          <w:color w:val="000000"/>
          <w:sz w:val="24"/>
          <w:lang w:eastAsia="en-US"/>
        </w:rPr>
        <w:t>sob pena</w:t>
      </w:r>
      <w:proofErr w:type="gramEnd"/>
      <w:r w:rsidRPr="00537271">
        <w:rPr>
          <w:rFonts w:cs="Arial"/>
          <w:color w:val="000000"/>
          <w:sz w:val="24"/>
          <w:lang w:eastAsia="en-US"/>
        </w:rPr>
        <w:t xml:space="preserve"> de não aceitação da proposta.</w:t>
      </w:r>
    </w:p>
    <w:p w14:paraId="65E762E1" w14:textId="77777777" w:rsidR="00C46E43" w:rsidRPr="00537271" w:rsidRDefault="00C46E43" w:rsidP="00537271">
      <w:pPr>
        <w:spacing w:before="120" w:after="120" w:line="360" w:lineRule="auto"/>
        <w:ind w:left="1134"/>
        <w:jc w:val="both"/>
        <w:rPr>
          <w:rFonts w:cs="Arial"/>
          <w:bCs/>
          <w:iCs/>
          <w:color w:val="000000"/>
          <w:sz w:val="24"/>
        </w:rPr>
      </w:pPr>
    </w:p>
    <w:p w14:paraId="4E23B9DD" w14:textId="77777777" w:rsidR="000F104D" w:rsidRPr="00537271" w:rsidRDefault="000F104D" w:rsidP="00537271">
      <w:pPr>
        <w:numPr>
          <w:ilvl w:val="2"/>
          <w:numId w:val="1"/>
        </w:numPr>
        <w:spacing w:before="120" w:after="120" w:line="360" w:lineRule="auto"/>
        <w:ind w:left="1134" w:firstLine="0"/>
        <w:jc w:val="both"/>
        <w:rPr>
          <w:rFonts w:cs="Arial"/>
          <w:bCs/>
          <w:iCs/>
          <w:color w:val="000000"/>
          <w:sz w:val="24"/>
        </w:rPr>
      </w:pPr>
      <w:r w:rsidRPr="00537271">
        <w:rPr>
          <w:rFonts w:cs="Arial"/>
          <w:color w:val="000000"/>
          <w:sz w:val="24"/>
          <w:lang w:eastAsia="en-US"/>
        </w:rPr>
        <w:t xml:space="preserve">O prazo estabelecido pelo </w:t>
      </w:r>
      <w:r w:rsidR="00E17E25" w:rsidRPr="00537271">
        <w:rPr>
          <w:rFonts w:cs="Arial"/>
          <w:color w:val="000000"/>
          <w:sz w:val="24"/>
          <w:lang w:eastAsia="en-US"/>
        </w:rPr>
        <w:t>Pregoeiro</w:t>
      </w:r>
      <w:r w:rsidRPr="00537271">
        <w:rPr>
          <w:rFonts w:cs="Arial"/>
          <w:color w:val="000000"/>
          <w:sz w:val="24"/>
          <w:lang w:eastAsia="en-US"/>
        </w:rPr>
        <w:t xml:space="preserve"> poderá ser </w:t>
      </w:r>
      <w:proofErr w:type="gramStart"/>
      <w:r w:rsidRPr="00537271">
        <w:rPr>
          <w:rFonts w:cs="Arial"/>
          <w:color w:val="000000"/>
          <w:sz w:val="24"/>
          <w:lang w:eastAsia="en-US"/>
        </w:rPr>
        <w:t xml:space="preserve">prorrogado por solicitação escrita e justificada do licitante, formulada antes de findo o prazo estabelecido, e formalmente aceita pelo </w:t>
      </w:r>
      <w:r w:rsidR="00E17E25" w:rsidRPr="00537271">
        <w:rPr>
          <w:rFonts w:cs="Arial"/>
          <w:color w:val="000000"/>
          <w:sz w:val="24"/>
          <w:lang w:eastAsia="en-US"/>
        </w:rPr>
        <w:t>Pregoeiro</w:t>
      </w:r>
      <w:proofErr w:type="gramEnd"/>
      <w:r w:rsidRPr="00537271">
        <w:rPr>
          <w:rFonts w:cs="Arial"/>
          <w:color w:val="000000"/>
          <w:sz w:val="24"/>
          <w:lang w:eastAsia="en-US"/>
        </w:rPr>
        <w:t xml:space="preserve">. </w:t>
      </w:r>
    </w:p>
    <w:p w14:paraId="4B9E1F90" w14:textId="77777777" w:rsidR="000F104D" w:rsidRPr="00537271" w:rsidRDefault="000F104D" w:rsidP="00537271">
      <w:pPr>
        <w:numPr>
          <w:ilvl w:val="1"/>
          <w:numId w:val="1"/>
        </w:numPr>
        <w:spacing w:before="120" w:after="120" w:line="360" w:lineRule="auto"/>
        <w:ind w:left="425" w:firstLine="0"/>
        <w:jc w:val="both"/>
        <w:rPr>
          <w:rFonts w:cs="Arial"/>
          <w:bCs/>
          <w:iCs/>
          <w:color w:val="000000"/>
          <w:sz w:val="24"/>
        </w:rPr>
      </w:pPr>
      <w:r w:rsidRPr="00537271">
        <w:rPr>
          <w:rFonts w:cs="Arial"/>
          <w:bCs/>
          <w:iCs/>
          <w:color w:val="000000"/>
          <w:sz w:val="24"/>
        </w:rPr>
        <w:t xml:space="preserve">Se a proposta ou lance </w:t>
      </w:r>
      <w:r w:rsidR="005E7881" w:rsidRPr="00537271">
        <w:rPr>
          <w:rFonts w:cs="Arial"/>
          <w:bCs/>
          <w:iCs/>
          <w:color w:val="000000"/>
          <w:sz w:val="24"/>
        </w:rPr>
        <w:t xml:space="preserve">vencedor for desclassificado, </w:t>
      </w:r>
      <w:r w:rsidRPr="00537271">
        <w:rPr>
          <w:rFonts w:cs="Arial"/>
          <w:bCs/>
          <w:iCs/>
          <w:color w:val="000000"/>
          <w:sz w:val="24"/>
        </w:rPr>
        <w:t xml:space="preserve">o </w:t>
      </w:r>
      <w:r w:rsidR="00E17E25" w:rsidRPr="00537271">
        <w:rPr>
          <w:rFonts w:cs="Arial"/>
          <w:bCs/>
          <w:iCs/>
          <w:color w:val="000000"/>
          <w:sz w:val="24"/>
        </w:rPr>
        <w:t>Pregoeiro</w:t>
      </w:r>
      <w:r w:rsidRPr="00537271">
        <w:rPr>
          <w:rFonts w:cs="Arial"/>
          <w:bCs/>
          <w:iCs/>
          <w:color w:val="000000"/>
          <w:sz w:val="24"/>
        </w:rPr>
        <w:t xml:space="preserve"> examinará a proposta ou lance subsequente, e, assim sucessivamente, na ordem de classificação.</w:t>
      </w:r>
    </w:p>
    <w:p w14:paraId="0C2DADB5" w14:textId="77777777" w:rsidR="000F104D" w:rsidRPr="00537271" w:rsidRDefault="000F104D" w:rsidP="00537271">
      <w:pPr>
        <w:numPr>
          <w:ilvl w:val="1"/>
          <w:numId w:val="1"/>
        </w:numPr>
        <w:spacing w:before="120" w:after="120" w:line="360" w:lineRule="auto"/>
        <w:ind w:left="425" w:firstLine="0"/>
        <w:jc w:val="both"/>
        <w:rPr>
          <w:rFonts w:cs="Arial"/>
          <w:sz w:val="24"/>
        </w:rPr>
      </w:pPr>
      <w:r w:rsidRPr="00537271">
        <w:rPr>
          <w:rFonts w:cs="Arial"/>
          <w:color w:val="000000"/>
          <w:sz w:val="24"/>
          <w:lang w:eastAsia="en-US"/>
        </w:rPr>
        <w:t xml:space="preserve">Havendo necessidade, o </w:t>
      </w:r>
      <w:r w:rsidR="00E17E25" w:rsidRPr="00537271">
        <w:rPr>
          <w:rFonts w:cs="Arial"/>
          <w:color w:val="000000"/>
          <w:sz w:val="24"/>
          <w:lang w:eastAsia="en-US"/>
        </w:rPr>
        <w:t>Pregoeiro</w:t>
      </w:r>
      <w:r w:rsidRPr="00537271">
        <w:rPr>
          <w:rFonts w:cs="Arial"/>
          <w:color w:val="000000"/>
          <w:sz w:val="24"/>
          <w:lang w:eastAsia="en-US"/>
        </w:rPr>
        <w:t xml:space="preserve"> suspenderá a sessão, informando no “</w:t>
      </w:r>
      <w:r w:rsidRPr="00537271">
        <w:rPr>
          <w:rFonts w:cs="Arial"/>
          <w:i/>
          <w:color w:val="000000"/>
          <w:sz w:val="24"/>
          <w:lang w:eastAsia="en-US"/>
        </w:rPr>
        <w:t>chat</w:t>
      </w:r>
      <w:r w:rsidRPr="00537271">
        <w:rPr>
          <w:rFonts w:cs="Arial"/>
          <w:color w:val="000000"/>
          <w:sz w:val="24"/>
          <w:lang w:eastAsia="en-US"/>
        </w:rPr>
        <w:t>” a nova data e horário para a continuidade da mesma.</w:t>
      </w:r>
    </w:p>
    <w:p w14:paraId="4F6DBCCA" w14:textId="77777777" w:rsidR="000F104D" w:rsidRPr="00537271" w:rsidRDefault="000F104D" w:rsidP="00537271">
      <w:pPr>
        <w:numPr>
          <w:ilvl w:val="1"/>
          <w:numId w:val="1"/>
        </w:numPr>
        <w:spacing w:before="120" w:after="120" w:line="360" w:lineRule="auto"/>
        <w:ind w:left="425" w:firstLine="0"/>
        <w:jc w:val="both"/>
        <w:rPr>
          <w:rFonts w:cs="Arial"/>
          <w:sz w:val="24"/>
        </w:rPr>
      </w:pPr>
      <w:r w:rsidRPr="00537271">
        <w:rPr>
          <w:rFonts w:cs="Arial"/>
          <w:sz w:val="24"/>
        </w:rPr>
        <w:t xml:space="preserve">O </w:t>
      </w:r>
      <w:r w:rsidR="00E17E25" w:rsidRPr="00537271">
        <w:rPr>
          <w:rFonts w:cs="Arial"/>
          <w:sz w:val="24"/>
        </w:rPr>
        <w:t>Pregoeiro</w:t>
      </w:r>
      <w:r w:rsidRPr="00537271">
        <w:rPr>
          <w:rFonts w:cs="Arial"/>
          <w:sz w:val="24"/>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3FF06886" w14:textId="77777777" w:rsidR="000F104D" w:rsidRPr="00537271" w:rsidRDefault="000F104D" w:rsidP="00537271">
      <w:pPr>
        <w:numPr>
          <w:ilvl w:val="2"/>
          <w:numId w:val="1"/>
        </w:numPr>
        <w:spacing w:before="120" w:after="120" w:line="360" w:lineRule="auto"/>
        <w:ind w:left="1134" w:firstLine="0"/>
        <w:jc w:val="both"/>
        <w:rPr>
          <w:rFonts w:cs="Arial"/>
          <w:sz w:val="24"/>
        </w:rPr>
      </w:pPr>
      <w:r w:rsidRPr="00537271">
        <w:rPr>
          <w:rFonts w:cs="Arial"/>
          <w:sz w:val="24"/>
        </w:rPr>
        <w:lastRenderedPageBreak/>
        <w:t xml:space="preserve">Também nas hipóteses em que o </w:t>
      </w:r>
      <w:r w:rsidR="00E17E25" w:rsidRPr="00537271">
        <w:rPr>
          <w:rFonts w:cs="Arial"/>
          <w:sz w:val="24"/>
        </w:rPr>
        <w:t>Pregoeiro</w:t>
      </w:r>
      <w:r w:rsidRPr="00537271">
        <w:rPr>
          <w:rFonts w:cs="Arial"/>
          <w:sz w:val="24"/>
        </w:rPr>
        <w:t xml:space="preserve"> não aceitar a proposta e passar à subsequente, poderá negociar com o licitante para que seja obtido preço melhor.</w:t>
      </w:r>
    </w:p>
    <w:p w14:paraId="04E6C00A" w14:textId="77777777" w:rsidR="000F104D" w:rsidRPr="00537271" w:rsidRDefault="000F104D" w:rsidP="00537271">
      <w:pPr>
        <w:numPr>
          <w:ilvl w:val="2"/>
          <w:numId w:val="1"/>
        </w:numPr>
        <w:spacing w:before="120" w:after="120" w:line="360" w:lineRule="auto"/>
        <w:ind w:left="1134" w:firstLine="0"/>
        <w:jc w:val="both"/>
        <w:rPr>
          <w:rFonts w:cs="Arial"/>
          <w:color w:val="000000"/>
          <w:sz w:val="24"/>
        </w:rPr>
      </w:pPr>
      <w:r w:rsidRPr="00537271">
        <w:rPr>
          <w:rFonts w:cs="Arial"/>
          <w:color w:val="000000"/>
          <w:sz w:val="24"/>
        </w:rPr>
        <w:t>A negociação será realizada por meio do sistema, podendo ser acompanhada pelos demais licitantes.</w:t>
      </w:r>
    </w:p>
    <w:p w14:paraId="2361ED91" w14:textId="77777777" w:rsidR="00951CAB" w:rsidRPr="00537271" w:rsidRDefault="00951CAB"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lang w:eastAsia="en-US"/>
        </w:rPr>
        <w:t>Nos itens não exclusivos a microempresas, empresas de pequeno porte e sociedades cooperativas, s</w:t>
      </w:r>
      <w:r w:rsidRPr="00537271">
        <w:rPr>
          <w:rFonts w:cs="Arial"/>
          <w:color w:val="000000"/>
          <w:sz w:val="24"/>
        </w:rPr>
        <w:t xml:space="preserve">empre que a proposta não for aceita, e antes de o Pregoeiro passar à subsequente, haverá nova verificação, pelo sistema, da eventual ocorrência do empate ficto, previsto nos artigos </w:t>
      </w:r>
      <w:r w:rsidRPr="00537271">
        <w:rPr>
          <w:rFonts w:cs="Arial"/>
          <w:bCs/>
          <w:color w:val="000000"/>
          <w:sz w:val="24"/>
        </w:rPr>
        <w:t>44 e 45 da LC nº 123, de 2006, seguindo-se a disciplina antes estabelecida, se for o caso.</w:t>
      </w:r>
    </w:p>
    <w:p w14:paraId="7EE39469" w14:textId="77777777" w:rsidR="000F104D" w:rsidRPr="00537271" w:rsidRDefault="000F104D" w:rsidP="00537271">
      <w:pPr>
        <w:pStyle w:val="Nivel1"/>
        <w:spacing w:line="360" w:lineRule="auto"/>
        <w:rPr>
          <w:sz w:val="24"/>
          <w:szCs w:val="24"/>
          <w:lang w:eastAsia="en-US"/>
        </w:rPr>
      </w:pPr>
      <w:r w:rsidRPr="00537271">
        <w:rPr>
          <w:sz w:val="24"/>
          <w:szCs w:val="24"/>
          <w:lang w:eastAsia="en-US"/>
        </w:rPr>
        <w:t xml:space="preserve">DA HABILITAÇÃO </w:t>
      </w:r>
    </w:p>
    <w:p w14:paraId="009DA751" w14:textId="77777777" w:rsidR="009E1C9B" w:rsidRPr="00537271" w:rsidRDefault="009E1C9B" w:rsidP="00537271">
      <w:pPr>
        <w:pStyle w:val="PargrafodaLista"/>
        <w:numPr>
          <w:ilvl w:val="1"/>
          <w:numId w:val="1"/>
        </w:numPr>
        <w:spacing w:before="120" w:after="120" w:line="360" w:lineRule="auto"/>
        <w:ind w:left="425" w:firstLine="0"/>
        <w:contextualSpacing w:val="0"/>
        <w:jc w:val="both"/>
        <w:rPr>
          <w:rFonts w:cs="Arial"/>
          <w:sz w:val="24"/>
        </w:rPr>
      </w:pPr>
      <w:r w:rsidRPr="00537271">
        <w:rPr>
          <w:rFonts w:cs="Arial"/>
          <w:sz w:val="24"/>
          <w:lang w:eastAsia="ar-SA"/>
        </w:rPr>
        <w:t>Como condição prévia ao exame da documentação de habilitação</w:t>
      </w:r>
      <w:r w:rsidRPr="00537271">
        <w:rPr>
          <w:rFonts w:cs="Arial"/>
          <w:sz w:val="24"/>
        </w:rPr>
        <w:t xml:space="preserve"> do licitante detentor da proposta </w:t>
      </w:r>
      <w:r w:rsidRPr="00537271">
        <w:rPr>
          <w:rFonts w:cs="Arial"/>
          <w:color w:val="000000"/>
          <w:sz w:val="24"/>
        </w:rPr>
        <w:t>classificada em primeiro lugar</w:t>
      </w:r>
      <w:r w:rsidRPr="00537271">
        <w:rPr>
          <w:rFonts w:cs="Arial"/>
          <w:sz w:val="24"/>
          <w:lang w:eastAsia="ar-SA"/>
        </w:rPr>
        <w:t xml:space="preserve">, </w:t>
      </w:r>
      <w:r w:rsidRPr="00537271">
        <w:rPr>
          <w:rFonts w:cs="Arial"/>
          <w:sz w:val="24"/>
        </w:rPr>
        <w:t xml:space="preserve">o Pregoeiro </w:t>
      </w:r>
      <w:r w:rsidRPr="00537271">
        <w:rPr>
          <w:rFonts w:cs="Arial"/>
          <w:sz w:val="24"/>
          <w:lang w:eastAsia="ar-SA"/>
        </w:rPr>
        <w:t>verificará o eventual descumprimento das condições de participação, especialmente quanto à</w:t>
      </w:r>
      <w:r w:rsidRPr="00537271">
        <w:rPr>
          <w:rFonts w:cs="Arial"/>
          <w:sz w:val="24"/>
        </w:rPr>
        <w:t xml:space="preserve"> existência de sanção que impeça a participação no certame ou a futura contratação, mediante a consulta aos seguintes cadastros:</w:t>
      </w:r>
    </w:p>
    <w:p w14:paraId="3B288B7E" w14:textId="77777777" w:rsidR="009E1C9B" w:rsidRPr="00537271" w:rsidRDefault="009E1C9B" w:rsidP="00537271">
      <w:pPr>
        <w:pStyle w:val="PargrafodaLista"/>
        <w:numPr>
          <w:ilvl w:val="2"/>
          <w:numId w:val="1"/>
        </w:numPr>
        <w:spacing w:before="120" w:after="120" w:line="360" w:lineRule="auto"/>
        <w:ind w:left="1134" w:firstLine="0"/>
        <w:contextualSpacing w:val="0"/>
        <w:jc w:val="both"/>
        <w:rPr>
          <w:rFonts w:cs="Arial"/>
          <w:sz w:val="24"/>
        </w:rPr>
      </w:pPr>
      <w:r w:rsidRPr="00537271">
        <w:rPr>
          <w:rFonts w:cs="Arial"/>
          <w:sz w:val="24"/>
        </w:rPr>
        <w:t>SICAF;</w:t>
      </w:r>
    </w:p>
    <w:p w14:paraId="1D7C3C0A" w14:textId="77777777" w:rsidR="009E1C9B" w:rsidRPr="00537271" w:rsidRDefault="009E1C9B" w:rsidP="00537271">
      <w:pPr>
        <w:pStyle w:val="PargrafodaLista"/>
        <w:numPr>
          <w:ilvl w:val="2"/>
          <w:numId w:val="1"/>
        </w:numPr>
        <w:spacing w:before="120" w:after="120" w:line="360" w:lineRule="auto"/>
        <w:ind w:left="1134" w:firstLine="0"/>
        <w:contextualSpacing w:val="0"/>
        <w:jc w:val="both"/>
        <w:rPr>
          <w:rFonts w:cs="Arial"/>
          <w:sz w:val="24"/>
        </w:rPr>
      </w:pPr>
      <w:r w:rsidRPr="00537271">
        <w:rPr>
          <w:rFonts w:cs="Arial"/>
          <w:sz w:val="24"/>
        </w:rPr>
        <w:t>Cadastro Nacional de Empresas Inidôneas e Suspensas – CEIS, mantido pela Controladoria-Geral da União (</w:t>
      </w:r>
      <w:hyperlink r:id="rId10" w:history="1">
        <w:r w:rsidRPr="00537271">
          <w:rPr>
            <w:rFonts w:cs="Arial"/>
            <w:color w:val="0000FF"/>
            <w:sz w:val="24"/>
            <w:u w:val="single"/>
          </w:rPr>
          <w:t>www.portaldatransparencia.gov.br/ceis</w:t>
        </w:r>
      </w:hyperlink>
      <w:r w:rsidRPr="00537271">
        <w:rPr>
          <w:rFonts w:cs="Arial"/>
          <w:sz w:val="24"/>
        </w:rPr>
        <w:t>);</w:t>
      </w:r>
    </w:p>
    <w:p w14:paraId="421813B7" w14:textId="77777777" w:rsidR="009E1C9B" w:rsidRPr="00537271" w:rsidRDefault="009E1C9B" w:rsidP="00537271">
      <w:pPr>
        <w:pStyle w:val="PargrafodaLista"/>
        <w:numPr>
          <w:ilvl w:val="2"/>
          <w:numId w:val="1"/>
        </w:numPr>
        <w:spacing w:before="120" w:after="120" w:line="360" w:lineRule="auto"/>
        <w:ind w:left="1134" w:firstLine="0"/>
        <w:contextualSpacing w:val="0"/>
        <w:jc w:val="both"/>
        <w:rPr>
          <w:rFonts w:cs="Arial"/>
          <w:sz w:val="24"/>
        </w:rPr>
      </w:pPr>
      <w:r w:rsidRPr="00537271">
        <w:rPr>
          <w:rFonts w:cs="Arial"/>
          <w:bCs/>
          <w:sz w:val="24"/>
        </w:rPr>
        <w:t>Cadastro Nacional de Condenações Cíveis por Atos de Improbidade Administrativa, mantido pelo Conselho Nacional de Justiça</w:t>
      </w:r>
      <w:r w:rsidRPr="00537271">
        <w:rPr>
          <w:rFonts w:cs="Arial"/>
          <w:sz w:val="24"/>
        </w:rPr>
        <w:t xml:space="preserve"> (</w:t>
      </w:r>
      <w:hyperlink r:id="rId11" w:history="1">
        <w:r w:rsidRPr="00537271">
          <w:rPr>
            <w:rFonts w:cs="Arial"/>
            <w:color w:val="0000FF"/>
            <w:sz w:val="24"/>
            <w:u w:val="single"/>
          </w:rPr>
          <w:t>www.</w:t>
        </w:r>
        <w:r w:rsidRPr="00537271">
          <w:rPr>
            <w:rFonts w:cs="Arial"/>
            <w:bCs/>
            <w:color w:val="0000FF"/>
            <w:sz w:val="24"/>
            <w:u w:val="single"/>
          </w:rPr>
          <w:t>cnj</w:t>
        </w:r>
        <w:r w:rsidRPr="00537271">
          <w:rPr>
            <w:rFonts w:cs="Arial"/>
            <w:color w:val="0000FF"/>
            <w:sz w:val="24"/>
            <w:u w:val="single"/>
          </w:rPr>
          <w:t>.jus.br/</w:t>
        </w:r>
        <w:r w:rsidRPr="00537271">
          <w:rPr>
            <w:rFonts w:cs="Arial"/>
            <w:bCs/>
            <w:color w:val="0000FF"/>
            <w:sz w:val="24"/>
            <w:u w:val="single"/>
          </w:rPr>
          <w:t>improbidade</w:t>
        </w:r>
        <w:r w:rsidRPr="00537271">
          <w:rPr>
            <w:rFonts w:cs="Arial"/>
            <w:color w:val="0000FF"/>
            <w:sz w:val="24"/>
            <w:u w:val="single"/>
          </w:rPr>
          <w:t>_adm/consultar_requerido.php</w:t>
        </w:r>
      </w:hyperlink>
      <w:r w:rsidRPr="00537271">
        <w:rPr>
          <w:rFonts w:cs="Arial"/>
          <w:sz w:val="24"/>
        </w:rPr>
        <w:t>).</w:t>
      </w:r>
    </w:p>
    <w:p w14:paraId="30B92348" w14:textId="77777777" w:rsidR="009E1C9B" w:rsidRPr="00537271" w:rsidRDefault="009E1C9B" w:rsidP="00537271">
      <w:pPr>
        <w:pStyle w:val="PargrafodaLista"/>
        <w:numPr>
          <w:ilvl w:val="2"/>
          <w:numId w:val="1"/>
        </w:numPr>
        <w:spacing w:before="120" w:after="120" w:line="360" w:lineRule="auto"/>
        <w:ind w:left="1134" w:firstLine="0"/>
        <w:contextualSpacing w:val="0"/>
        <w:jc w:val="both"/>
        <w:rPr>
          <w:rFonts w:cs="Arial"/>
          <w:sz w:val="24"/>
        </w:rPr>
      </w:pPr>
      <w:r w:rsidRPr="00537271">
        <w:rPr>
          <w:rFonts w:cs="Arial"/>
          <w:sz w:val="24"/>
        </w:rPr>
        <w:t>Lista de Inidôneos, mantida pelo Tribunal de Contas da União – TCU;</w:t>
      </w:r>
    </w:p>
    <w:p w14:paraId="7F013EE7" w14:textId="77777777" w:rsidR="009E1C9B" w:rsidRPr="00537271" w:rsidRDefault="009E1C9B" w:rsidP="00537271">
      <w:pPr>
        <w:pStyle w:val="PargrafodaLista"/>
        <w:numPr>
          <w:ilvl w:val="2"/>
          <w:numId w:val="1"/>
        </w:numPr>
        <w:spacing w:before="120" w:after="120" w:line="360" w:lineRule="auto"/>
        <w:ind w:left="1134" w:firstLine="0"/>
        <w:contextualSpacing w:val="0"/>
        <w:jc w:val="both"/>
        <w:rPr>
          <w:rFonts w:cs="Arial"/>
          <w:bCs/>
          <w:color w:val="000000"/>
          <w:sz w:val="24"/>
        </w:rPr>
      </w:pPr>
      <w:r w:rsidRPr="00537271">
        <w:rPr>
          <w:rFonts w:cs="Arial"/>
          <w:bCs/>
          <w:color w:val="000000"/>
          <w:sz w:val="24"/>
        </w:rPr>
        <w:t xml:space="preserve">A consulta aos cadastros será realizada em nome da empresa licitante e também de seu sócio majoritário, por força do artigo 12 da Lei n° 8.429, de 1992, que prevê, dentre as sanções impostas ao responsável </w:t>
      </w:r>
      <w:r w:rsidRPr="00537271">
        <w:rPr>
          <w:rFonts w:cs="Arial"/>
          <w:bCs/>
          <w:color w:val="000000"/>
          <w:sz w:val="24"/>
        </w:rPr>
        <w:lastRenderedPageBreak/>
        <w:t>pela prática de ato de improbidade administrativa, a proibição de contratar com o Poder Público, inclusive por intermédio de pessoa jurídica da qual seja sócio majoritário.</w:t>
      </w:r>
    </w:p>
    <w:p w14:paraId="6DD73307" w14:textId="77777777" w:rsidR="009E1C9B" w:rsidRPr="00537271" w:rsidRDefault="009E1C9B" w:rsidP="00537271">
      <w:pPr>
        <w:pStyle w:val="PargrafodaLista"/>
        <w:numPr>
          <w:ilvl w:val="2"/>
          <w:numId w:val="1"/>
        </w:numPr>
        <w:spacing w:before="120" w:after="120" w:line="360" w:lineRule="auto"/>
        <w:ind w:left="1134" w:firstLine="0"/>
        <w:contextualSpacing w:val="0"/>
        <w:jc w:val="both"/>
        <w:rPr>
          <w:rFonts w:cs="Arial"/>
          <w:bCs/>
          <w:color w:val="000000"/>
          <w:sz w:val="24"/>
        </w:rPr>
      </w:pPr>
      <w:r w:rsidRPr="00537271">
        <w:rPr>
          <w:rFonts w:cs="Arial"/>
          <w:bCs/>
          <w:color w:val="000000"/>
          <w:sz w:val="24"/>
        </w:rPr>
        <w:t>Constatada a existência de sanção, o Pregoeiro reputará o licitante inabilitado, por falta de condição de participação.</w:t>
      </w:r>
    </w:p>
    <w:p w14:paraId="6754889C" w14:textId="3E7394EB" w:rsidR="00451B0C" w:rsidRPr="00537271" w:rsidRDefault="00451B0C" w:rsidP="00537271">
      <w:pPr>
        <w:numPr>
          <w:ilvl w:val="1"/>
          <w:numId w:val="1"/>
        </w:numPr>
        <w:spacing w:before="120" w:after="120" w:line="360" w:lineRule="auto"/>
        <w:ind w:left="425" w:firstLine="0"/>
        <w:jc w:val="both"/>
        <w:rPr>
          <w:rFonts w:cs="Arial"/>
          <w:bCs/>
          <w:color w:val="000000"/>
          <w:sz w:val="24"/>
        </w:rPr>
      </w:pPr>
      <w:r w:rsidRPr="00537271">
        <w:rPr>
          <w:rFonts w:cs="Arial"/>
          <w:bCs/>
          <w:color w:val="000000"/>
          <w:sz w:val="24"/>
        </w:rPr>
        <w:t xml:space="preserve">O </w:t>
      </w:r>
      <w:r w:rsidR="00E17E25" w:rsidRPr="00537271">
        <w:rPr>
          <w:rFonts w:cs="Arial"/>
          <w:bCs/>
          <w:color w:val="000000"/>
          <w:sz w:val="24"/>
        </w:rPr>
        <w:t>Pregoeiro</w:t>
      </w:r>
      <w:r w:rsidR="009E1C9B" w:rsidRPr="00537271">
        <w:rPr>
          <w:rFonts w:cs="Arial"/>
          <w:bCs/>
          <w:color w:val="000000"/>
          <w:sz w:val="24"/>
        </w:rPr>
        <w:t>, então,</w:t>
      </w:r>
      <w:r w:rsidRPr="00537271">
        <w:rPr>
          <w:rFonts w:cs="Arial"/>
          <w:bCs/>
          <w:color w:val="000000"/>
          <w:sz w:val="24"/>
        </w:rPr>
        <w:t xml:space="preserve"> consultará o Sistema de Cadastro Unificado de Fornecedores – SICAF, em relação à habilitação jurídica</w:t>
      </w:r>
      <w:r w:rsidR="00EB317F" w:rsidRPr="00537271">
        <w:rPr>
          <w:rFonts w:cs="Arial"/>
          <w:bCs/>
          <w:color w:val="000000"/>
          <w:sz w:val="24"/>
        </w:rPr>
        <w:t xml:space="preserve"> e </w:t>
      </w:r>
      <w:r w:rsidRPr="00537271">
        <w:rPr>
          <w:rFonts w:cs="Arial"/>
          <w:bCs/>
          <w:color w:val="000000"/>
          <w:sz w:val="24"/>
        </w:rPr>
        <w:t>à regularidade fiscal</w:t>
      </w:r>
      <w:r w:rsidR="005E7881" w:rsidRPr="00537271">
        <w:rPr>
          <w:rFonts w:cs="Arial"/>
          <w:bCs/>
          <w:color w:val="000000"/>
          <w:sz w:val="24"/>
        </w:rPr>
        <w:t xml:space="preserve"> e trabalhista</w:t>
      </w:r>
      <w:r w:rsidR="001301FF" w:rsidRPr="00537271">
        <w:rPr>
          <w:rFonts w:cs="Arial"/>
          <w:bCs/>
          <w:color w:val="000000"/>
          <w:sz w:val="24"/>
        </w:rPr>
        <w:t xml:space="preserve">, conforme </w:t>
      </w:r>
      <w:r w:rsidRPr="00537271">
        <w:rPr>
          <w:rFonts w:cs="Arial"/>
          <w:bCs/>
          <w:color w:val="000000"/>
          <w:sz w:val="24"/>
        </w:rPr>
        <w:t xml:space="preserve">disposto nos </w:t>
      </w:r>
      <w:proofErr w:type="spellStart"/>
      <w:r w:rsidRPr="00537271">
        <w:rPr>
          <w:rFonts w:cs="Arial"/>
          <w:bCs/>
          <w:color w:val="000000"/>
          <w:sz w:val="24"/>
        </w:rPr>
        <w:t>arts</w:t>
      </w:r>
      <w:proofErr w:type="spellEnd"/>
      <w:r w:rsidRPr="00537271">
        <w:rPr>
          <w:rFonts w:cs="Arial"/>
          <w:bCs/>
          <w:color w:val="000000"/>
          <w:sz w:val="24"/>
        </w:rPr>
        <w:t xml:space="preserve">. 4º, </w:t>
      </w:r>
      <w:r w:rsidRPr="00537271">
        <w:rPr>
          <w:rFonts w:cs="Arial"/>
          <w:bCs/>
          <w:i/>
          <w:color w:val="000000"/>
          <w:sz w:val="24"/>
        </w:rPr>
        <w:t>caput</w:t>
      </w:r>
      <w:r w:rsidRPr="00537271">
        <w:rPr>
          <w:rFonts w:cs="Arial"/>
          <w:bCs/>
          <w:color w:val="000000"/>
          <w:sz w:val="24"/>
        </w:rPr>
        <w:t>, 8º, § 3º, 13</w:t>
      </w:r>
      <w:r w:rsidR="001301FF" w:rsidRPr="00537271">
        <w:rPr>
          <w:rFonts w:cs="Arial"/>
          <w:bCs/>
          <w:color w:val="000000"/>
          <w:sz w:val="24"/>
        </w:rPr>
        <w:t>, 14</w:t>
      </w:r>
      <w:r w:rsidRPr="00537271">
        <w:rPr>
          <w:rFonts w:cs="Arial"/>
          <w:bCs/>
          <w:color w:val="000000"/>
          <w:sz w:val="24"/>
        </w:rPr>
        <w:t xml:space="preserve"> e 43 da Instrução Normativa SLTI/MPOG nº 2, de </w:t>
      </w:r>
      <w:r w:rsidR="0048612E" w:rsidRPr="00537271">
        <w:rPr>
          <w:rFonts w:cs="Arial"/>
          <w:bCs/>
          <w:color w:val="000000"/>
          <w:sz w:val="24"/>
        </w:rPr>
        <w:t>2010</w:t>
      </w:r>
      <w:r w:rsidRPr="00537271">
        <w:rPr>
          <w:rFonts w:cs="Arial"/>
          <w:bCs/>
          <w:color w:val="000000"/>
          <w:sz w:val="24"/>
        </w:rPr>
        <w:t>.</w:t>
      </w:r>
    </w:p>
    <w:p w14:paraId="3109B4A5" w14:textId="77777777" w:rsidR="00451B0C" w:rsidRPr="00537271" w:rsidRDefault="00451B0C" w:rsidP="00537271">
      <w:pPr>
        <w:numPr>
          <w:ilvl w:val="2"/>
          <w:numId w:val="1"/>
        </w:numPr>
        <w:spacing w:before="120" w:after="120" w:line="360" w:lineRule="auto"/>
        <w:ind w:left="1134" w:firstLine="0"/>
        <w:jc w:val="both"/>
        <w:rPr>
          <w:rFonts w:cs="Arial"/>
          <w:bCs/>
          <w:color w:val="000000"/>
          <w:sz w:val="24"/>
        </w:rPr>
      </w:pPr>
      <w:r w:rsidRPr="00537271">
        <w:rPr>
          <w:rFonts w:cs="Arial"/>
          <w:color w:val="000000"/>
          <w:sz w:val="24"/>
        </w:rPr>
        <w:t xml:space="preserve">Também poderão ser consultados </w:t>
      </w:r>
      <w:r w:rsidRPr="00537271">
        <w:rPr>
          <w:rFonts w:cs="Arial"/>
          <w:bCs/>
          <w:color w:val="000000"/>
          <w:sz w:val="24"/>
        </w:rPr>
        <w:t xml:space="preserve">os sítios oficiais emissores de certidões, especialmente quando </w:t>
      </w:r>
      <w:r w:rsidRPr="00537271">
        <w:rPr>
          <w:rFonts w:cs="Arial"/>
          <w:color w:val="000000"/>
          <w:sz w:val="24"/>
        </w:rPr>
        <w:t>o licitante esteja com alguma documentação vencida junto ao SICAF</w:t>
      </w:r>
      <w:r w:rsidRPr="00537271">
        <w:rPr>
          <w:rFonts w:cs="Arial"/>
          <w:bCs/>
          <w:color w:val="000000"/>
          <w:sz w:val="24"/>
        </w:rPr>
        <w:t>.</w:t>
      </w:r>
    </w:p>
    <w:p w14:paraId="5C63EDF7" w14:textId="16F7BEC3" w:rsidR="00451B0C" w:rsidRPr="00537271" w:rsidRDefault="00451B0C" w:rsidP="00537271">
      <w:pPr>
        <w:numPr>
          <w:ilvl w:val="2"/>
          <w:numId w:val="1"/>
        </w:numPr>
        <w:spacing w:before="120" w:after="120" w:line="360" w:lineRule="auto"/>
        <w:ind w:left="1134" w:firstLine="0"/>
        <w:jc w:val="both"/>
        <w:rPr>
          <w:rFonts w:cs="Arial"/>
          <w:bCs/>
          <w:color w:val="000000"/>
          <w:sz w:val="24"/>
        </w:rPr>
      </w:pPr>
      <w:r w:rsidRPr="00537271">
        <w:rPr>
          <w:rFonts w:cs="Arial"/>
          <w:color w:val="000000"/>
          <w:sz w:val="24"/>
        </w:rPr>
        <w:t xml:space="preserve">Caso o </w:t>
      </w:r>
      <w:r w:rsidR="00E17E25" w:rsidRPr="00537271">
        <w:rPr>
          <w:rFonts w:cs="Arial"/>
          <w:color w:val="000000"/>
          <w:sz w:val="24"/>
        </w:rPr>
        <w:t>Pregoeiro</w:t>
      </w:r>
      <w:r w:rsidRPr="00537271">
        <w:rPr>
          <w:rFonts w:cs="Arial"/>
          <w:color w:val="000000"/>
          <w:sz w:val="24"/>
        </w:rPr>
        <w:t xml:space="preserve"> não logre êxito em obter a certidão correspondente através do sítio oficial,</w:t>
      </w:r>
      <w:r w:rsidR="005E7881" w:rsidRPr="00537271">
        <w:rPr>
          <w:rFonts w:cs="Arial"/>
          <w:sz w:val="24"/>
        </w:rPr>
        <w:t xml:space="preserve"> ou na hipótese de se encontrar vencida no referido sistema,</w:t>
      </w:r>
      <w:r w:rsidRPr="00537271">
        <w:rPr>
          <w:rFonts w:cs="Arial"/>
          <w:color w:val="000000"/>
          <w:sz w:val="24"/>
        </w:rPr>
        <w:t xml:space="preserve"> o licitante será convocado a encaminhar, no prazo de </w:t>
      </w:r>
      <w:r w:rsidR="00225F49" w:rsidRPr="00537271">
        <w:rPr>
          <w:rFonts w:cs="Arial"/>
          <w:color w:val="FF0000"/>
          <w:sz w:val="24"/>
        </w:rPr>
        <w:t>02(dois)</w:t>
      </w:r>
      <w:r w:rsidRPr="00537271">
        <w:rPr>
          <w:rFonts w:cs="Arial"/>
          <w:bCs/>
          <w:i/>
          <w:color w:val="000000"/>
          <w:sz w:val="24"/>
        </w:rPr>
        <w:t xml:space="preserve"> </w:t>
      </w:r>
      <w:r w:rsidRPr="00537271">
        <w:rPr>
          <w:rFonts w:cs="Arial"/>
          <w:bCs/>
          <w:color w:val="000000"/>
          <w:sz w:val="24"/>
        </w:rPr>
        <w:t>horas</w:t>
      </w:r>
      <w:r w:rsidRPr="00537271">
        <w:rPr>
          <w:rFonts w:cs="Arial"/>
          <w:color w:val="000000"/>
          <w:sz w:val="24"/>
        </w:rPr>
        <w:t xml:space="preserve">, documento válido que comprove o atendimento das exigências deste Edital, </w:t>
      </w:r>
      <w:proofErr w:type="gramStart"/>
      <w:r w:rsidRPr="00537271">
        <w:rPr>
          <w:rFonts w:cs="Arial"/>
          <w:color w:val="000000"/>
          <w:sz w:val="24"/>
        </w:rPr>
        <w:t>sob pena</w:t>
      </w:r>
      <w:proofErr w:type="gramEnd"/>
      <w:r w:rsidRPr="00537271">
        <w:rPr>
          <w:rFonts w:cs="Arial"/>
          <w:color w:val="000000"/>
          <w:sz w:val="24"/>
        </w:rPr>
        <w:t xml:space="preserve"> de inabilitação, ressalvado o disposto quanto à comprovação da regularidade fiscal das microempresas</w:t>
      </w:r>
      <w:r w:rsidR="001B0407" w:rsidRPr="00537271">
        <w:rPr>
          <w:rFonts w:cs="Arial"/>
          <w:color w:val="000000"/>
          <w:sz w:val="24"/>
        </w:rPr>
        <w:t xml:space="preserve">, </w:t>
      </w:r>
      <w:r w:rsidRPr="00537271">
        <w:rPr>
          <w:rFonts w:cs="Arial"/>
          <w:color w:val="000000"/>
          <w:sz w:val="24"/>
        </w:rPr>
        <w:t>empresas de pequeno porte</w:t>
      </w:r>
      <w:r w:rsidR="001B0407" w:rsidRPr="00537271">
        <w:rPr>
          <w:rFonts w:cs="Arial"/>
          <w:color w:val="000000"/>
          <w:sz w:val="24"/>
        </w:rPr>
        <w:t xml:space="preserve"> e</w:t>
      </w:r>
      <w:r w:rsidR="001B0407" w:rsidRPr="00537271">
        <w:rPr>
          <w:rFonts w:eastAsia="Zurich BT" w:cs="Arial"/>
          <w:bCs/>
          <w:sz w:val="24"/>
        </w:rPr>
        <w:t xml:space="preserve"> sociedades cooperativas</w:t>
      </w:r>
      <w:r w:rsidRPr="00537271">
        <w:rPr>
          <w:rFonts w:cs="Arial"/>
          <w:color w:val="000000"/>
          <w:sz w:val="24"/>
        </w:rPr>
        <w:t>, conforme estatui o art. 43, § 1º da LC nº 123, de 2006.</w:t>
      </w:r>
    </w:p>
    <w:p w14:paraId="6EB21D9A" w14:textId="77777777" w:rsidR="001571AB" w:rsidRPr="00537271" w:rsidRDefault="009C1436" w:rsidP="00537271">
      <w:pPr>
        <w:numPr>
          <w:ilvl w:val="2"/>
          <w:numId w:val="1"/>
        </w:numPr>
        <w:spacing w:before="120" w:after="120" w:line="360" w:lineRule="auto"/>
        <w:ind w:left="1134" w:firstLine="0"/>
        <w:jc w:val="both"/>
        <w:rPr>
          <w:rFonts w:cs="Arial"/>
          <w:bCs/>
          <w:color w:val="000000"/>
          <w:sz w:val="24"/>
        </w:rPr>
      </w:pPr>
      <w:r w:rsidRPr="00537271">
        <w:rPr>
          <w:rFonts w:cs="Arial"/>
          <w:sz w:val="24"/>
        </w:rPr>
        <w:t>Para o exercício de atividade que envolva produção, comercialização ou aplicação de agrotóxicos e afins: ato de registro ou autorização para funcionamento expedido pelo órgão competente do Estado, do Distrito Federal ou do Município, nos termos do artigo 4° da Lei n° 7.802, de 1989, e artigos 1°, inciso XLI, e 37 a 42, do Decreto n° 4.074, de 2002, e legislação correlata.</w:t>
      </w:r>
    </w:p>
    <w:p w14:paraId="234959FD" w14:textId="35216AAD" w:rsidR="009C1436" w:rsidRPr="00537271" w:rsidRDefault="009C1436" w:rsidP="00537271">
      <w:pPr>
        <w:numPr>
          <w:ilvl w:val="2"/>
          <w:numId w:val="1"/>
        </w:numPr>
        <w:spacing w:before="120" w:after="120" w:line="360" w:lineRule="auto"/>
        <w:ind w:left="1134" w:firstLine="0"/>
        <w:jc w:val="both"/>
        <w:rPr>
          <w:rFonts w:cs="Arial"/>
          <w:bCs/>
          <w:color w:val="000000"/>
          <w:sz w:val="24"/>
        </w:rPr>
      </w:pPr>
      <w:proofErr w:type="gramStart"/>
      <w:r w:rsidRPr="00537271">
        <w:rPr>
          <w:rFonts w:cs="Arial"/>
          <w:sz w:val="24"/>
        </w:rPr>
        <w:t>Caso o licitante seja dispensado de tal registro, por força de dispositivo legal, deverá apresentar o documento comprobatório ou declaração correspondente, sob as penas da lei.”</w:t>
      </w:r>
      <w:proofErr w:type="gramEnd"/>
    </w:p>
    <w:p w14:paraId="0670913B" w14:textId="77777777" w:rsidR="00451B0C" w:rsidRPr="00537271" w:rsidRDefault="00451B0C" w:rsidP="00537271">
      <w:pPr>
        <w:numPr>
          <w:ilvl w:val="1"/>
          <w:numId w:val="1"/>
        </w:numPr>
        <w:spacing w:before="120" w:after="120" w:line="360" w:lineRule="auto"/>
        <w:ind w:left="425" w:firstLine="0"/>
        <w:jc w:val="both"/>
        <w:rPr>
          <w:rFonts w:cs="Arial"/>
          <w:bCs/>
          <w:color w:val="000000"/>
          <w:sz w:val="24"/>
        </w:rPr>
      </w:pPr>
      <w:r w:rsidRPr="00537271">
        <w:rPr>
          <w:rFonts w:cs="Arial"/>
          <w:bCs/>
          <w:color w:val="000000"/>
          <w:sz w:val="24"/>
        </w:rPr>
        <w:lastRenderedPageBreak/>
        <w:t xml:space="preserve">Os licitantes que não estiverem cadastrados no Sistema de Cadastro Unificado de Fornecedores – SICAF além do nível de credenciamento exigido pela Instrução Normativa SLTI/MPOG nº 2, de </w:t>
      </w:r>
      <w:r w:rsidR="0048612E" w:rsidRPr="00537271">
        <w:rPr>
          <w:rFonts w:cs="Arial"/>
          <w:bCs/>
          <w:color w:val="000000"/>
          <w:sz w:val="24"/>
        </w:rPr>
        <w:t>2010</w:t>
      </w:r>
      <w:r w:rsidRPr="00537271">
        <w:rPr>
          <w:rFonts w:cs="Arial"/>
          <w:bCs/>
          <w:color w:val="000000"/>
          <w:sz w:val="24"/>
        </w:rPr>
        <w:t>, deverão apresentar a seguinte documentação relativa à Habilitação Jurídica e à Regularidade Fiscal</w:t>
      </w:r>
      <w:r w:rsidR="005E7881" w:rsidRPr="00537271">
        <w:rPr>
          <w:rFonts w:cs="Arial"/>
          <w:bCs/>
          <w:color w:val="000000"/>
          <w:sz w:val="24"/>
        </w:rPr>
        <w:t xml:space="preserve"> e trabalhista</w:t>
      </w:r>
      <w:r w:rsidRPr="00537271">
        <w:rPr>
          <w:rFonts w:cs="Arial"/>
          <w:color w:val="000000"/>
          <w:sz w:val="24"/>
        </w:rPr>
        <w:t>, nas condições seguintes</w:t>
      </w:r>
      <w:r w:rsidRPr="00537271">
        <w:rPr>
          <w:rFonts w:cs="Arial"/>
          <w:bCs/>
          <w:color w:val="000000"/>
          <w:sz w:val="24"/>
        </w:rPr>
        <w:t>:</w:t>
      </w:r>
    </w:p>
    <w:p w14:paraId="278047F2" w14:textId="77777777" w:rsidR="00451B0C" w:rsidRPr="00537271" w:rsidRDefault="00451B0C" w:rsidP="00537271">
      <w:pPr>
        <w:numPr>
          <w:ilvl w:val="1"/>
          <w:numId w:val="1"/>
        </w:numPr>
        <w:spacing w:before="120" w:after="120" w:line="360" w:lineRule="auto"/>
        <w:ind w:left="425" w:firstLine="0"/>
        <w:jc w:val="both"/>
        <w:rPr>
          <w:rFonts w:cs="Arial"/>
          <w:b/>
          <w:bCs/>
          <w:color w:val="000000"/>
          <w:sz w:val="24"/>
        </w:rPr>
      </w:pPr>
      <w:r w:rsidRPr="00537271">
        <w:rPr>
          <w:rFonts w:cs="Arial"/>
          <w:b/>
          <w:bCs/>
          <w:color w:val="000000"/>
          <w:sz w:val="24"/>
        </w:rPr>
        <w:t xml:space="preserve">Habilitação jurídica: </w:t>
      </w:r>
    </w:p>
    <w:p w14:paraId="57F043CF" w14:textId="77777777" w:rsidR="00562AB0" w:rsidRPr="00537271" w:rsidRDefault="00562AB0" w:rsidP="00537271">
      <w:pPr>
        <w:pStyle w:val="PargrafodaLista"/>
        <w:numPr>
          <w:ilvl w:val="2"/>
          <w:numId w:val="1"/>
        </w:numPr>
        <w:spacing w:before="120" w:after="120" w:line="360" w:lineRule="auto"/>
        <w:ind w:left="1134" w:firstLine="0"/>
        <w:contextualSpacing w:val="0"/>
        <w:jc w:val="both"/>
        <w:rPr>
          <w:rFonts w:cs="Arial"/>
          <w:bCs/>
          <w:color w:val="000000"/>
          <w:sz w:val="24"/>
        </w:rPr>
      </w:pPr>
      <w:r w:rsidRPr="00537271">
        <w:rPr>
          <w:rFonts w:cs="Arial"/>
          <w:bCs/>
          <w:color w:val="000000"/>
          <w:sz w:val="24"/>
        </w:rPr>
        <w:t>No caso de empresário individual: inscrição no Registro Público de Empresas Mercantis, a cargo da Junta Comercial da respectiva sede;</w:t>
      </w:r>
    </w:p>
    <w:p w14:paraId="37663896" w14:textId="77777777" w:rsidR="00562AB0" w:rsidRPr="00537271" w:rsidRDefault="00562AB0" w:rsidP="00537271">
      <w:pPr>
        <w:pStyle w:val="PargrafodaLista"/>
        <w:numPr>
          <w:ilvl w:val="2"/>
          <w:numId w:val="1"/>
        </w:numPr>
        <w:spacing w:before="120" w:after="120" w:line="360" w:lineRule="auto"/>
        <w:ind w:left="1134" w:firstLine="0"/>
        <w:contextualSpacing w:val="0"/>
        <w:jc w:val="both"/>
        <w:rPr>
          <w:rFonts w:cs="Arial"/>
          <w:bCs/>
          <w:color w:val="000000"/>
          <w:sz w:val="24"/>
        </w:rPr>
      </w:pPr>
      <w:r w:rsidRPr="00537271">
        <w:rPr>
          <w:rFonts w:cs="Arial"/>
          <w:bCs/>
          <w:color w:val="000000"/>
          <w:sz w:val="24"/>
        </w:rPr>
        <w:t>Em se tratando de Microempreendedor Individual – MEI: Certificado da Condição de Microempreendedor Individual - CCMEI, na forma da Resolução CGSIM nº 16, de 2009, cuja aceitação ficará condicionada à verificação da autenticidade no sítio www.portaldoempreendedor.gov.br;</w:t>
      </w:r>
    </w:p>
    <w:p w14:paraId="6795AAE8" w14:textId="77777777" w:rsidR="00562AB0" w:rsidRPr="00537271" w:rsidRDefault="00562AB0" w:rsidP="00537271">
      <w:pPr>
        <w:pStyle w:val="PargrafodaLista"/>
        <w:numPr>
          <w:ilvl w:val="2"/>
          <w:numId w:val="1"/>
        </w:numPr>
        <w:spacing w:before="120" w:after="120" w:line="360" w:lineRule="auto"/>
        <w:ind w:left="1134" w:firstLine="0"/>
        <w:contextualSpacing w:val="0"/>
        <w:jc w:val="both"/>
        <w:rPr>
          <w:rFonts w:cs="Arial"/>
          <w:bCs/>
          <w:color w:val="000000"/>
          <w:sz w:val="24"/>
        </w:rPr>
      </w:pPr>
      <w:r w:rsidRPr="00537271">
        <w:rPr>
          <w:rFonts w:cs="Arial"/>
          <w:bCs/>
          <w:color w:val="000000"/>
          <w:sz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3CA6D01" w14:textId="77777777" w:rsidR="00562AB0" w:rsidRPr="00537271" w:rsidRDefault="00562AB0" w:rsidP="00537271">
      <w:pPr>
        <w:pStyle w:val="PargrafodaLista"/>
        <w:numPr>
          <w:ilvl w:val="2"/>
          <w:numId w:val="1"/>
        </w:numPr>
        <w:spacing w:before="120" w:after="120" w:line="360" w:lineRule="auto"/>
        <w:ind w:left="1134" w:firstLine="0"/>
        <w:contextualSpacing w:val="0"/>
        <w:jc w:val="both"/>
        <w:rPr>
          <w:rFonts w:cs="Arial"/>
          <w:bCs/>
          <w:color w:val="000000"/>
          <w:sz w:val="24"/>
        </w:rPr>
      </w:pPr>
      <w:r w:rsidRPr="00537271">
        <w:rPr>
          <w:rFonts w:cs="Arial"/>
          <w:bCs/>
          <w:color w:val="000000"/>
          <w:sz w:val="24"/>
        </w:rPr>
        <w:t>No caso de sociedade simples: inscrição do ato constitutivo no Registro Civil das Pessoas Jurídicas do local de sua sede, acompanhada de prova da indicação dos seus administradores;</w:t>
      </w:r>
    </w:p>
    <w:p w14:paraId="37C4C0B1" w14:textId="77777777" w:rsidR="00562AB0" w:rsidRPr="00537271" w:rsidRDefault="00562AB0" w:rsidP="00537271">
      <w:pPr>
        <w:pStyle w:val="PargrafodaLista"/>
        <w:numPr>
          <w:ilvl w:val="2"/>
          <w:numId w:val="1"/>
        </w:numPr>
        <w:spacing w:before="120" w:after="120" w:line="360" w:lineRule="auto"/>
        <w:ind w:left="1134" w:firstLine="0"/>
        <w:contextualSpacing w:val="0"/>
        <w:jc w:val="both"/>
        <w:rPr>
          <w:rFonts w:cs="Arial"/>
          <w:bCs/>
          <w:color w:val="000000"/>
          <w:sz w:val="24"/>
        </w:rPr>
      </w:pPr>
      <w:r w:rsidRPr="00537271">
        <w:rPr>
          <w:rFonts w:cs="Arial"/>
          <w:bCs/>
          <w:color w:val="000000"/>
          <w:sz w:val="24"/>
        </w:rPr>
        <w:t>No caso de microempresa ou empresa de pequeno porte: certidão expedida pela Junta Comercial ou pelo Registro Civil das Pessoas Jurídicas, conforme o caso, que comprove a condição de microempresa ou empresa de pequeno porte, nos termos do artigo 8° da Instrução Normativa n° 103, de 30/04/2007, do Departamento Nacional de Registro do Comércio - DNRC;</w:t>
      </w:r>
    </w:p>
    <w:p w14:paraId="6136C841" w14:textId="77777777" w:rsidR="00562AB0" w:rsidRPr="00537271" w:rsidRDefault="00562AB0" w:rsidP="00537271">
      <w:pPr>
        <w:numPr>
          <w:ilvl w:val="2"/>
          <w:numId w:val="1"/>
        </w:numPr>
        <w:tabs>
          <w:tab w:val="left" w:pos="1440"/>
        </w:tabs>
        <w:autoSpaceDE w:val="0"/>
        <w:snapToGrid w:val="0"/>
        <w:spacing w:before="120" w:after="120" w:line="360" w:lineRule="auto"/>
        <w:ind w:left="1134" w:firstLine="0"/>
        <w:jc w:val="both"/>
        <w:rPr>
          <w:rFonts w:cs="Arial"/>
          <w:color w:val="000000"/>
          <w:sz w:val="24"/>
        </w:rPr>
      </w:pPr>
      <w:r w:rsidRPr="00537271">
        <w:rPr>
          <w:rFonts w:cs="Arial"/>
          <w:color w:val="000000"/>
          <w:sz w:val="24"/>
        </w:rPr>
        <w:lastRenderedPageBreak/>
        <w:t xml:space="preserve">Inscrição no Registro Público de Empresas Mercantis onde </w:t>
      </w:r>
      <w:proofErr w:type="gramStart"/>
      <w:r w:rsidRPr="00537271">
        <w:rPr>
          <w:rFonts w:cs="Arial"/>
          <w:color w:val="000000"/>
          <w:sz w:val="24"/>
        </w:rPr>
        <w:t>opera,</w:t>
      </w:r>
      <w:proofErr w:type="gramEnd"/>
      <w:r w:rsidRPr="00537271">
        <w:rPr>
          <w:rFonts w:cs="Arial"/>
          <w:color w:val="000000"/>
          <w:sz w:val="24"/>
        </w:rPr>
        <w:t xml:space="preserve"> com averbação no Registro onde tem sede a matriz, no caso de ser o participante sucursal, filial ou agência;</w:t>
      </w:r>
    </w:p>
    <w:p w14:paraId="0DAD4A05" w14:textId="77777777" w:rsidR="00562AB0" w:rsidRPr="00537271" w:rsidRDefault="00562AB0" w:rsidP="00537271">
      <w:pPr>
        <w:pStyle w:val="PargrafodaLista"/>
        <w:numPr>
          <w:ilvl w:val="2"/>
          <w:numId w:val="1"/>
        </w:numPr>
        <w:spacing w:before="120" w:after="120" w:line="360" w:lineRule="auto"/>
        <w:ind w:left="1134" w:firstLine="0"/>
        <w:contextualSpacing w:val="0"/>
        <w:jc w:val="both"/>
        <w:rPr>
          <w:rFonts w:cs="Arial"/>
          <w:bCs/>
          <w:color w:val="000000"/>
          <w:sz w:val="24"/>
        </w:rPr>
      </w:pPr>
      <w:r w:rsidRPr="00537271">
        <w:rPr>
          <w:rFonts w:cs="Arial"/>
          <w:bCs/>
          <w:color w:val="000000"/>
          <w:sz w:val="24"/>
        </w:rPr>
        <w:t>No caso de empresa ou sociedade estrangeira em funcionamento no País: decreto de autorização;</w:t>
      </w:r>
    </w:p>
    <w:p w14:paraId="5C74644B" w14:textId="77777777" w:rsidR="00816D0E" w:rsidRPr="00537271" w:rsidRDefault="00816D0E" w:rsidP="00537271">
      <w:pPr>
        <w:pStyle w:val="PargrafodaLista"/>
        <w:numPr>
          <w:ilvl w:val="2"/>
          <w:numId w:val="1"/>
        </w:numPr>
        <w:spacing w:before="120" w:after="120" w:line="360" w:lineRule="auto"/>
        <w:ind w:left="1134" w:firstLine="0"/>
        <w:contextualSpacing w:val="0"/>
        <w:jc w:val="both"/>
        <w:rPr>
          <w:rFonts w:cs="Arial"/>
          <w:bCs/>
          <w:color w:val="000000"/>
          <w:sz w:val="24"/>
        </w:rPr>
      </w:pPr>
      <w:r w:rsidRPr="00537271">
        <w:rPr>
          <w:rFonts w:cs="Arial"/>
          <w:bCs/>
          <w:color w:val="000000"/>
          <w:sz w:val="24"/>
        </w:rPr>
        <w:t>Os documentos acima deverão estar acompanhados de todas as alterações ou da consolidação respectiva;</w:t>
      </w:r>
    </w:p>
    <w:p w14:paraId="03404C53" w14:textId="77777777" w:rsidR="00451B0C" w:rsidRPr="00537271" w:rsidRDefault="00451B0C" w:rsidP="00537271">
      <w:pPr>
        <w:numPr>
          <w:ilvl w:val="1"/>
          <w:numId w:val="1"/>
        </w:numPr>
        <w:spacing w:before="120" w:after="120" w:line="360" w:lineRule="auto"/>
        <w:ind w:left="425" w:firstLine="0"/>
        <w:jc w:val="both"/>
        <w:rPr>
          <w:rFonts w:cs="Arial"/>
          <w:b/>
          <w:bCs/>
          <w:color w:val="000000"/>
          <w:sz w:val="24"/>
        </w:rPr>
      </w:pPr>
      <w:r w:rsidRPr="00537271">
        <w:rPr>
          <w:rFonts w:cs="Arial"/>
          <w:b/>
          <w:bCs/>
          <w:color w:val="000000"/>
          <w:sz w:val="24"/>
        </w:rPr>
        <w:t>Regularidade fiscal</w:t>
      </w:r>
      <w:r w:rsidR="005E7881" w:rsidRPr="00537271">
        <w:rPr>
          <w:rFonts w:cs="Arial"/>
          <w:b/>
          <w:bCs/>
          <w:color w:val="000000"/>
          <w:sz w:val="24"/>
        </w:rPr>
        <w:t xml:space="preserve"> e trabalhista</w:t>
      </w:r>
      <w:r w:rsidRPr="00537271">
        <w:rPr>
          <w:rFonts w:cs="Arial"/>
          <w:b/>
          <w:bCs/>
          <w:color w:val="000000"/>
          <w:sz w:val="24"/>
        </w:rPr>
        <w:t>:</w:t>
      </w:r>
    </w:p>
    <w:p w14:paraId="54BCD176" w14:textId="66EEBF06" w:rsidR="00451B0C" w:rsidRPr="00537271" w:rsidRDefault="00225F49" w:rsidP="00537271">
      <w:pPr>
        <w:numPr>
          <w:ilvl w:val="2"/>
          <w:numId w:val="1"/>
        </w:numPr>
        <w:spacing w:before="120" w:after="120" w:line="360" w:lineRule="auto"/>
        <w:ind w:left="1134" w:firstLine="0"/>
        <w:jc w:val="both"/>
        <w:rPr>
          <w:rFonts w:cs="Arial"/>
          <w:sz w:val="24"/>
        </w:rPr>
      </w:pPr>
      <w:r w:rsidRPr="00537271">
        <w:rPr>
          <w:rFonts w:cs="Arial"/>
          <w:sz w:val="24"/>
          <w:lang w:eastAsia="en-US"/>
        </w:rPr>
        <w:t>Prova</w:t>
      </w:r>
      <w:r w:rsidR="00A270A6" w:rsidRPr="00537271">
        <w:rPr>
          <w:rFonts w:cs="Arial"/>
          <w:sz w:val="24"/>
          <w:lang w:eastAsia="en-US"/>
        </w:rPr>
        <w:t xml:space="preserve"> de inscrição no Cadastro Nacional de Pessoas Jurídicas ou no Cadastro de Pessoas Físicas, conforme o caso;</w:t>
      </w:r>
    </w:p>
    <w:p w14:paraId="715D8726" w14:textId="1102F179" w:rsidR="00FC125C" w:rsidRPr="00537271" w:rsidRDefault="00225F49" w:rsidP="00537271">
      <w:pPr>
        <w:numPr>
          <w:ilvl w:val="2"/>
          <w:numId w:val="1"/>
        </w:numPr>
        <w:tabs>
          <w:tab w:val="left" w:pos="1440"/>
        </w:tabs>
        <w:autoSpaceDE w:val="0"/>
        <w:snapToGrid w:val="0"/>
        <w:spacing w:before="120" w:after="120" w:line="360" w:lineRule="auto"/>
        <w:ind w:left="1134" w:firstLine="0"/>
        <w:jc w:val="both"/>
        <w:rPr>
          <w:rFonts w:cs="Arial"/>
          <w:sz w:val="24"/>
        </w:rPr>
      </w:pPr>
      <w:r w:rsidRPr="00537271">
        <w:rPr>
          <w:rFonts w:cs="Arial"/>
          <w:sz w:val="24"/>
        </w:rPr>
        <w:t>Prova</w:t>
      </w:r>
      <w:r w:rsidR="00FC125C" w:rsidRPr="00537271">
        <w:rPr>
          <w:rFonts w:cs="Arial"/>
          <w:sz w:val="24"/>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5AACA4E" w14:textId="5E6796CA" w:rsidR="00451B0C" w:rsidRPr="00537271" w:rsidRDefault="00225F49" w:rsidP="00537271">
      <w:pPr>
        <w:numPr>
          <w:ilvl w:val="2"/>
          <w:numId w:val="1"/>
        </w:numPr>
        <w:spacing w:before="120" w:after="120" w:line="360" w:lineRule="auto"/>
        <w:ind w:left="1134" w:firstLine="0"/>
        <w:jc w:val="both"/>
        <w:rPr>
          <w:rFonts w:cs="Arial"/>
          <w:color w:val="000000"/>
          <w:sz w:val="24"/>
        </w:rPr>
      </w:pPr>
      <w:r w:rsidRPr="00537271">
        <w:rPr>
          <w:rFonts w:cs="Arial"/>
          <w:color w:val="000000"/>
          <w:sz w:val="24"/>
          <w:lang w:eastAsia="en-US"/>
        </w:rPr>
        <w:t>Prova</w:t>
      </w:r>
      <w:r w:rsidR="00451B0C" w:rsidRPr="00537271">
        <w:rPr>
          <w:rFonts w:cs="Arial"/>
          <w:color w:val="000000"/>
          <w:sz w:val="24"/>
          <w:lang w:eastAsia="en-US"/>
        </w:rPr>
        <w:t xml:space="preserve"> de regularidade com o Fundo de Garantia do Tempo de Serviço (FGTS);</w:t>
      </w:r>
    </w:p>
    <w:p w14:paraId="041FBE66" w14:textId="651B91FA" w:rsidR="005E7881" w:rsidRPr="00537271" w:rsidRDefault="00225F49" w:rsidP="00537271">
      <w:pPr>
        <w:numPr>
          <w:ilvl w:val="2"/>
          <w:numId w:val="1"/>
        </w:numPr>
        <w:spacing w:before="120" w:after="120" w:line="360" w:lineRule="auto"/>
        <w:ind w:left="1134" w:firstLine="0"/>
        <w:jc w:val="both"/>
        <w:rPr>
          <w:rFonts w:cs="Arial"/>
          <w:color w:val="000000"/>
          <w:sz w:val="24"/>
        </w:rPr>
      </w:pPr>
      <w:r w:rsidRPr="00537271">
        <w:rPr>
          <w:rFonts w:cs="Arial"/>
          <w:color w:val="000000"/>
          <w:sz w:val="24"/>
          <w:lang w:eastAsia="en-US"/>
        </w:rPr>
        <w:t>Prova</w:t>
      </w:r>
      <w:r w:rsidR="005E7881" w:rsidRPr="00537271">
        <w:rPr>
          <w:rFonts w:cs="Arial"/>
          <w:color w:val="000000"/>
          <w:sz w:val="24"/>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5.452, de 1º de maio de 1943;</w:t>
      </w:r>
    </w:p>
    <w:p w14:paraId="1A2B4473" w14:textId="6506D420" w:rsidR="00A270A6" w:rsidRPr="00537271" w:rsidRDefault="00225F49" w:rsidP="00537271">
      <w:pPr>
        <w:numPr>
          <w:ilvl w:val="2"/>
          <w:numId w:val="1"/>
        </w:numPr>
        <w:tabs>
          <w:tab w:val="left" w:pos="1440"/>
        </w:tabs>
        <w:autoSpaceDE w:val="0"/>
        <w:snapToGrid w:val="0"/>
        <w:spacing w:before="120" w:after="120" w:line="360" w:lineRule="auto"/>
        <w:ind w:left="1134" w:firstLine="0"/>
        <w:jc w:val="both"/>
        <w:rPr>
          <w:rFonts w:cs="Arial"/>
          <w:bCs/>
          <w:iCs/>
          <w:color w:val="000000"/>
          <w:sz w:val="24"/>
        </w:rPr>
      </w:pPr>
      <w:r w:rsidRPr="00537271">
        <w:rPr>
          <w:rFonts w:cs="Arial"/>
          <w:color w:val="000000"/>
          <w:sz w:val="24"/>
          <w:lang w:eastAsia="en-US" w:bidi="pt-BR"/>
        </w:rPr>
        <w:t>Caso</w:t>
      </w:r>
      <w:r w:rsidR="00A270A6" w:rsidRPr="00537271">
        <w:rPr>
          <w:rFonts w:cs="Arial"/>
          <w:color w:val="000000"/>
          <w:sz w:val="24"/>
          <w:lang w:eastAsia="en-US" w:bidi="pt-BR"/>
        </w:rPr>
        <w:t xml:space="preserve"> o licitante detentor do menor preço seja microempresa, empresa de pequeno porte ou </w:t>
      </w:r>
      <w:r w:rsidR="00A270A6" w:rsidRPr="00537271">
        <w:rPr>
          <w:rFonts w:eastAsia="Zurich BT" w:cs="Arial"/>
          <w:bCs/>
          <w:sz w:val="24"/>
        </w:rPr>
        <w:t>sociedade cooperativa</w:t>
      </w:r>
      <w:proofErr w:type="gramStart"/>
      <w:r w:rsidR="00A270A6" w:rsidRPr="00537271">
        <w:rPr>
          <w:rFonts w:cs="Arial"/>
          <w:color w:val="000000"/>
          <w:sz w:val="24"/>
          <w:lang w:eastAsia="en-US" w:bidi="pt-BR"/>
        </w:rPr>
        <w:t xml:space="preserve">, </w:t>
      </w:r>
      <w:r w:rsidR="00A270A6" w:rsidRPr="00537271">
        <w:rPr>
          <w:rFonts w:cs="Arial"/>
          <w:color w:val="000000"/>
          <w:sz w:val="24"/>
          <w:lang w:eastAsia="en-US"/>
        </w:rPr>
        <w:t>deverá</w:t>
      </w:r>
      <w:proofErr w:type="gramEnd"/>
      <w:r w:rsidR="00A270A6" w:rsidRPr="00537271">
        <w:rPr>
          <w:rFonts w:cs="Arial"/>
          <w:color w:val="000000"/>
          <w:sz w:val="24"/>
          <w:lang w:eastAsia="en-US"/>
        </w:rPr>
        <w:t xml:space="preserve"> apresentar toda a documentação exigida para efeito de comprovação de regularidade </w:t>
      </w:r>
      <w:r w:rsidR="00A270A6" w:rsidRPr="00537271">
        <w:rPr>
          <w:rFonts w:cs="Arial"/>
          <w:color w:val="000000"/>
          <w:sz w:val="24"/>
          <w:lang w:eastAsia="en-US"/>
        </w:rPr>
        <w:lastRenderedPageBreak/>
        <w:t>fiscal, mesmo que esta apresente alguma restrição, sob pena de inabilitação.</w:t>
      </w:r>
    </w:p>
    <w:p w14:paraId="7051CF30" w14:textId="1850DD5B" w:rsidR="00564076" w:rsidRPr="00537271" w:rsidRDefault="00564076" w:rsidP="00537271">
      <w:pPr>
        <w:numPr>
          <w:ilvl w:val="1"/>
          <w:numId w:val="1"/>
        </w:numPr>
        <w:spacing w:before="120" w:after="120" w:line="360" w:lineRule="auto"/>
        <w:ind w:left="425" w:firstLine="0"/>
        <w:jc w:val="both"/>
        <w:rPr>
          <w:rFonts w:cs="Arial"/>
          <w:bCs/>
          <w:iCs/>
          <w:color w:val="000000"/>
          <w:sz w:val="24"/>
        </w:rPr>
      </w:pPr>
      <w:r w:rsidRPr="00537271">
        <w:rPr>
          <w:rFonts w:cs="Arial"/>
          <w:bCs/>
          <w:iCs/>
          <w:color w:val="000000"/>
          <w:sz w:val="24"/>
        </w:rPr>
        <w:t>A título de qualificação econômico-financeira, também deverá ser apresentada certidão negativa de falência ou recuperação judicial expedida pelo distribuidor da sede do licitante;</w:t>
      </w:r>
    </w:p>
    <w:p w14:paraId="1A3D181E" w14:textId="77777777" w:rsidR="00562AB0" w:rsidRPr="00537271" w:rsidRDefault="00562AB0" w:rsidP="00537271">
      <w:pPr>
        <w:numPr>
          <w:ilvl w:val="1"/>
          <w:numId w:val="1"/>
        </w:numPr>
        <w:tabs>
          <w:tab w:val="left" w:pos="1440"/>
        </w:tabs>
        <w:autoSpaceDE w:val="0"/>
        <w:snapToGrid w:val="0"/>
        <w:spacing w:before="120" w:after="120" w:line="360" w:lineRule="auto"/>
        <w:ind w:left="426" w:hanging="6"/>
        <w:jc w:val="both"/>
        <w:rPr>
          <w:rFonts w:cs="Arial"/>
          <w:b/>
          <w:bCs/>
          <w:sz w:val="24"/>
        </w:rPr>
      </w:pPr>
      <w:r w:rsidRPr="00537271">
        <w:rPr>
          <w:rFonts w:cs="Arial"/>
          <w:bCs/>
          <w:sz w:val="24"/>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36F1028" w14:textId="2068C687" w:rsidR="008B546D" w:rsidRPr="00537271" w:rsidRDefault="00A270A6" w:rsidP="00537271">
      <w:pPr>
        <w:numPr>
          <w:ilvl w:val="1"/>
          <w:numId w:val="1"/>
        </w:numPr>
        <w:spacing w:before="120" w:after="120" w:line="360" w:lineRule="auto"/>
        <w:ind w:left="425" w:firstLine="0"/>
        <w:jc w:val="both"/>
        <w:rPr>
          <w:rFonts w:cs="Arial"/>
          <w:sz w:val="24"/>
        </w:rPr>
      </w:pPr>
      <w:r w:rsidRPr="00537271">
        <w:rPr>
          <w:rFonts w:cs="Arial"/>
          <w:bCs/>
          <w:color w:val="000000"/>
          <w:sz w:val="24"/>
        </w:rPr>
        <w:t xml:space="preserve">Os documentos exigidos para habilitação relacionados nos subitens acima, deverão ser apresentados em meio digital pelos licitantes, por meio de funcionalidade presente no sistema (upload), no prazo de </w:t>
      </w:r>
      <w:r w:rsidR="0019771A" w:rsidRPr="00537271">
        <w:rPr>
          <w:rFonts w:cs="Arial"/>
          <w:bCs/>
          <w:color w:val="FF0000"/>
          <w:sz w:val="24"/>
        </w:rPr>
        <w:t>02(duas)</w:t>
      </w:r>
      <w:r w:rsidR="001D5A35">
        <w:rPr>
          <w:rFonts w:cs="Arial"/>
          <w:bCs/>
          <w:color w:val="FF0000"/>
          <w:sz w:val="24"/>
        </w:rPr>
        <w:t xml:space="preserve"> horas</w:t>
      </w:r>
      <w:r w:rsidRPr="00537271">
        <w:rPr>
          <w:rFonts w:cs="Arial"/>
          <w:bCs/>
          <w:color w:val="000000"/>
          <w:sz w:val="24"/>
        </w:rPr>
        <w:t xml:space="preserve">, após solicitação do Pregoeiro no sistema eletrônico.  Somente mediante autorização do Pregoeiro e em caso de indisponibilidade do sistema, será aceito o envio da documentação do e-mail </w:t>
      </w:r>
      <w:hyperlink r:id="rId12" w:history="1">
        <w:r w:rsidR="0019771A" w:rsidRPr="00537271">
          <w:rPr>
            <w:rStyle w:val="Hyperlink"/>
            <w:rFonts w:cs="Arial"/>
            <w:bCs/>
            <w:sz w:val="24"/>
          </w:rPr>
          <w:t>licitacoes.jc@iffarroupilha.edu.br</w:t>
        </w:r>
      </w:hyperlink>
      <w:r w:rsidRPr="00537271">
        <w:rPr>
          <w:rFonts w:cs="Arial"/>
          <w:bCs/>
          <w:color w:val="000000"/>
          <w:sz w:val="24"/>
        </w:rPr>
        <w:t xml:space="preserve">. </w:t>
      </w:r>
    </w:p>
    <w:p w14:paraId="4ECD2FED" w14:textId="4983B07F" w:rsidR="00FC125C" w:rsidRPr="00537271" w:rsidRDefault="00FC125C" w:rsidP="00537271">
      <w:pPr>
        <w:pStyle w:val="PargrafodaLista"/>
        <w:numPr>
          <w:ilvl w:val="1"/>
          <w:numId w:val="1"/>
        </w:numPr>
        <w:spacing w:before="120" w:after="120" w:line="360" w:lineRule="auto"/>
        <w:ind w:left="425" w:firstLine="0"/>
        <w:contextualSpacing w:val="0"/>
        <w:jc w:val="both"/>
        <w:rPr>
          <w:rFonts w:cs="Arial"/>
          <w:bCs/>
          <w:color w:val="000000"/>
          <w:sz w:val="24"/>
        </w:rPr>
      </w:pPr>
      <w:r w:rsidRPr="00537271">
        <w:rPr>
          <w:rFonts w:cs="Arial"/>
          <w:bCs/>
          <w:color w:val="000000"/>
          <w:sz w:val="24"/>
        </w:rPr>
        <w:t>A existência de restrição relativamente à regularidade fiscal não impede que a licitante qualificada como microempresa, empresa de pequeno porte ou sociedade cooperativa equiparada seja declarada vencedora, uma vez que atenda a todas as demais exigências do edital.</w:t>
      </w:r>
    </w:p>
    <w:p w14:paraId="30B469AC" w14:textId="77777777" w:rsidR="00FC125C" w:rsidRPr="00537271" w:rsidRDefault="00FC125C" w:rsidP="00537271">
      <w:pPr>
        <w:pStyle w:val="PargrafodaLista"/>
        <w:numPr>
          <w:ilvl w:val="2"/>
          <w:numId w:val="1"/>
        </w:numPr>
        <w:spacing w:before="120" w:after="120" w:line="360" w:lineRule="auto"/>
        <w:ind w:left="1134" w:firstLine="0"/>
        <w:contextualSpacing w:val="0"/>
        <w:jc w:val="both"/>
        <w:rPr>
          <w:rFonts w:cs="Arial"/>
          <w:bCs/>
          <w:color w:val="000000"/>
          <w:sz w:val="24"/>
        </w:rPr>
      </w:pPr>
      <w:r w:rsidRPr="00537271">
        <w:rPr>
          <w:rFonts w:cs="Arial"/>
          <w:bCs/>
          <w:color w:val="000000"/>
          <w:sz w:val="24"/>
        </w:rPr>
        <w:t>A declaração do vencedor acontecerá no momento imediatamente posterior à fase de habilitação.</w:t>
      </w:r>
    </w:p>
    <w:p w14:paraId="1446BC69" w14:textId="47C4FE04" w:rsidR="00FC125C" w:rsidRPr="00537271" w:rsidRDefault="00FC125C" w:rsidP="00537271">
      <w:pPr>
        <w:pStyle w:val="PargrafodaLista"/>
        <w:numPr>
          <w:ilvl w:val="1"/>
          <w:numId w:val="1"/>
        </w:numPr>
        <w:spacing w:before="120" w:after="120" w:line="360" w:lineRule="auto"/>
        <w:ind w:left="425" w:firstLine="0"/>
        <w:contextualSpacing w:val="0"/>
        <w:jc w:val="both"/>
        <w:rPr>
          <w:rFonts w:cs="Arial"/>
          <w:bCs/>
          <w:color w:val="000000"/>
          <w:sz w:val="24"/>
        </w:rPr>
      </w:pPr>
      <w:r w:rsidRPr="00537271">
        <w:rPr>
          <w:rFonts w:cs="Arial"/>
          <w:bCs/>
          <w:color w:val="000000"/>
          <w:sz w:val="24"/>
        </w:rPr>
        <w:t xml:space="preserve">Caso a proposta mais vantajosa seja ofertada por microempresa, empresa de pequeno porte ou sociedade cooperativa equiparada, e uma vez constatada a existência de alguma restrição no que tange à regularidade fiscal, a mesma será convocada para, no prazo de </w:t>
      </w:r>
      <w:proofErr w:type="gramStart"/>
      <w:r w:rsidRPr="00537271">
        <w:rPr>
          <w:rFonts w:cs="Arial"/>
          <w:bCs/>
          <w:color w:val="000000"/>
          <w:sz w:val="24"/>
        </w:rPr>
        <w:t>5</w:t>
      </w:r>
      <w:proofErr w:type="gramEnd"/>
      <w:r w:rsidRPr="00537271">
        <w:rPr>
          <w:rFonts w:cs="Arial"/>
          <w:bCs/>
          <w:color w:val="000000"/>
          <w:sz w:val="24"/>
        </w:rPr>
        <w:t xml:space="preserve"> (cinco) dias úteis, após a declaração do vencedor, comprovar a regularização. O prazo poderá ser prorrogado por igual período</w:t>
      </w:r>
      <w:r w:rsidR="005012C5" w:rsidRPr="00537271">
        <w:rPr>
          <w:rFonts w:cs="Arial"/>
          <w:bCs/>
          <w:color w:val="000000"/>
          <w:sz w:val="24"/>
        </w:rPr>
        <w:t>, a critério da administração pública, quando requerida pelo licitante, mediante apresentação de justificativa</w:t>
      </w:r>
      <w:r w:rsidRPr="00537271">
        <w:rPr>
          <w:rFonts w:cs="Arial"/>
          <w:bCs/>
          <w:color w:val="000000"/>
          <w:sz w:val="24"/>
        </w:rPr>
        <w:t>.</w:t>
      </w:r>
    </w:p>
    <w:p w14:paraId="78B6C236" w14:textId="77777777" w:rsidR="00FC125C" w:rsidRPr="00537271" w:rsidRDefault="00FC125C" w:rsidP="00537271">
      <w:pPr>
        <w:pStyle w:val="PargrafodaLista"/>
        <w:numPr>
          <w:ilvl w:val="1"/>
          <w:numId w:val="1"/>
        </w:numPr>
        <w:spacing w:before="120" w:after="120" w:line="360" w:lineRule="auto"/>
        <w:ind w:left="425" w:firstLine="0"/>
        <w:contextualSpacing w:val="0"/>
        <w:jc w:val="both"/>
        <w:rPr>
          <w:rFonts w:cs="Arial"/>
          <w:bCs/>
          <w:color w:val="000000"/>
          <w:sz w:val="24"/>
        </w:rPr>
      </w:pPr>
      <w:r w:rsidRPr="00537271">
        <w:rPr>
          <w:rFonts w:cs="Arial"/>
          <w:bCs/>
          <w:color w:val="000000"/>
          <w:sz w:val="24"/>
        </w:rPr>
        <w:lastRenderedPageBreak/>
        <w:t xml:space="preserve">A </w:t>
      </w:r>
      <w:proofErr w:type="gramStart"/>
      <w:r w:rsidRPr="00537271">
        <w:rPr>
          <w:rFonts w:cs="Arial"/>
          <w:bCs/>
          <w:color w:val="000000"/>
          <w:sz w:val="24"/>
        </w:rPr>
        <w:t>não-regularização</w:t>
      </w:r>
      <w:proofErr w:type="gramEnd"/>
      <w:r w:rsidRPr="00537271">
        <w:rPr>
          <w:rFonts w:cs="Arial"/>
          <w:bCs/>
          <w:color w:val="000000"/>
          <w:sz w:val="24"/>
        </w:rPr>
        <w:t xml:space="preserve"> fiscal no prazo previsto no subitem anterior acarretará a inabilitação do licitante, sem prejuízo das sanções previstas neste Edital, com a reabertura da sessão pública.</w:t>
      </w:r>
    </w:p>
    <w:p w14:paraId="7DAA7B18"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Havendo necessidade de analisar minuciosamente os documentos exigidos, o </w:t>
      </w:r>
      <w:r w:rsidR="00E17E25" w:rsidRPr="00537271">
        <w:rPr>
          <w:rFonts w:cs="Arial"/>
          <w:color w:val="000000"/>
          <w:sz w:val="24"/>
        </w:rPr>
        <w:t>Pregoeiro</w:t>
      </w:r>
      <w:r w:rsidRPr="00537271">
        <w:rPr>
          <w:rFonts w:cs="Arial"/>
          <w:color w:val="000000"/>
          <w:sz w:val="24"/>
        </w:rPr>
        <w:t xml:space="preserve"> suspenderá a sessão, informando no “chat” a nova data e horário para a continuidade da mesma.</w:t>
      </w:r>
    </w:p>
    <w:p w14:paraId="10414839"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Será inabilitado o licitante que não comprovar sua habilitação, deixar de apresentar quaisquer dos documentos exigidos para a habilitação, ou apresentá-los em desacordo com o e</w:t>
      </w:r>
      <w:r w:rsidRPr="00537271">
        <w:rPr>
          <w:rFonts w:cs="Arial"/>
          <w:color w:val="000000"/>
          <w:sz w:val="24"/>
          <w:lang w:eastAsia="en-US"/>
        </w:rPr>
        <w:t>stabelecido neste Edital.</w:t>
      </w:r>
    </w:p>
    <w:p w14:paraId="495FC89B" w14:textId="77777777" w:rsidR="004445C8" w:rsidRPr="00537271" w:rsidRDefault="004445C8" w:rsidP="00537271">
      <w:pPr>
        <w:numPr>
          <w:ilvl w:val="1"/>
          <w:numId w:val="1"/>
        </w:numPr>
        <w:spacing w:before="120" w:after="120" w:line="360" w:lineRule="auto"/>
        <w:ind w:left="425" w:firstLine="0"/>
        <w:jc w:val="both"/>
        <w:rPr>
          <w:rFonts w:cs="Arial"/>
          <w:color w:val="000000"/>
          <w:sz w:val="24"/>
          <w:lang w:eastAsia="en-US"/>
        </w:rPr>
      </w:pPr>
      <w:r w:rsidRPr="00537271">
        <w:rPr>
          <w:rFonts w:cs="Arial"/>
          <w:color w:val="000000"/>
          <w:sz w:val="24"/>
          <w:lang w:eastAsia="en-US"/>
        </w:rPr>
        <w:t xml:space="preserve">Nos itens não exclusivos a microempresas, empresas de pequeno porte e sociedades cooperativas, em havendo inabilitação, haverá nova verificação, pelo sistema, da eventual ocorrência do empate ficto, previsto nos artigos </w:t>
      </w:r>
      <w:r w:rsidRPr="00537271">
        <w:rPr>
          <w:rFonts w:cs="Arial"/>
          <w:bCs/>
          <w:color w:val="000000"/>
          <w:sz w:val="24"/>
          <w:lang w:eastAsia="en-US"/>
        </w:rPr>
        <w:t>44 e 45 da LC nº 123, de 2006, seguindo-se a disciplina antes estabelecida para aceitação da proposta subsequente.</w:t>
      </w:r>
    </w:p>
    <w:p w14:paraId="7A9FADE8" w14:textId="77777777" w:rsidR="000F104D" w:rsidRPr="00537271" w:rsidRDefault="000F104D" w:rsidP="00537271">
      <w:pPr>
        <w:numPr>
          <w:ilvl w:val="1"/>
          <w:numId w:val="1"/>
        </w:numPr>
        <w:spacing w:before="120" w:after="120" w:line="360" w:lineRule="auto"/>
        <w:ind w:left="425" w:firstLine="0"/>
        <w:jc w:val="both"/>
        <w:rPr>
          <w:rFonts w:cs="Arial"/>
          <w:color w:val="000000"/>
          <w:sz w:val="24"/>
          <w:lang w:eastAsia="en-US"/>
        </w:rPr>
      </w:pPr>
      <w:r w:rsidRPr="00537271">
        <w:rPr>
          <w:rFonts w:cs="Arial"/>
          <w:color w:val="000000"/>
          <w:sz w:val="24"/>
          <w:lang w:eastAsia="en-US"/>
        </w:rPr>
        <w:t>Da sessão pública do Pregão divulgar-se-á Ata no sistema eletrônico.</w:t>
      </w:r>
    </w:p>
    <w:p w14:paraId="09E84076" w14:textId="77777777" w:rsidR="00FC125C" w:rsidRPr="00537271" w:rsidRDefault="00FC125C" w:rsidP="00537271">
      <w:pPr>
        <w:pStyle w:val="Nivel1"/>
        <w:spacing w:line="360" w:lineRule="auto"/>
        <w:rPr>
          <w:rFonts w:eastAsiaTheme="minorEastAsia"/>
          <w:sz w:val="24"/>
          <w:szCs w:val="24"/>
        </w:rPr>
      </w:pPr>
      <w:r w:rsidRPr="00537271">
        <w:rPr>
          <w:rFonts w:eastAsiaTheme="minorEastAsia"/>
          <w:sz w:val="24"/>
          <w:szCs w:val="24"/>
        </w:rPr>
        <w:t>DA REABERTURA DA SESSÃO PÚBLICA</w:t>
      </w:r>
    </w:p>
    <w:p w14:paraId="2DFDA39E" w14:textId="77777777" w:rsidR="00FC125C" w:rsidRPr="00537271" w:rsidRDefault="00FC125C" w:rsidP="00537271">
      <w:pPr>
        <w:pStyle w:val="Nivel01"/>
        <w:keepNext w:val="0"/>
        <w:keepLines w:val="0"/>
        <w:numPr>
          <w:ilvl w:val="1"/>
          <w:numId w:val="1"/>
        </w:numPr>
        <w:tabs>
          <w:tab w:val="left" w:pos="567"/>
        </w:tabs>
        <w:spacing w:before="120" w:line="360" w:lineRule="auto"/>
        <w:ind w:left="425" w:right="0" w:firstLine="0"/>
        <w:outlineLvl w:val="9"/>
        <w:rPr>
          <w:rFonts w:eastAsiaTheme="minorEastAsia" w:cs="Arial"/>
          <w:b w:val="0"/>
          <w:bCs w:val="0"/>
          <w:color w:val="auto"/>
          <w:sz w:val="24"/>
          <w:szCs w:val="24"/>
        </w:rPr>
      </w:pPr>
      <w:r w:rsidRPr="00537271">
        <w:rPr>
          <w:rFonts w:eastAsiaTheme="minorEastAsia" w:cs="Arial"/>
          <w:b w:val="0"/>
          <w:bCs w:val="0"/>
          <w:color w:val="auto"/>
          <w:sz w:val="24"/>
          <w:szCs w:val="24"/>
        </w:rPr>
        <w:t>A sessão pública poderá ser reaberta:</w:t>
      </w:r>
    </w:p>
    <w:p w14:paraId="767AB970" w14:textId="77777777" w:rsidR="00FC125C" w:rsidRPr="00537271" w:rsidRDefault="00FC125C" w:rsidP="00537271">
      <w:pPr>
        <w:pStyle w:val="Nivel01"/>
        <w:keepNext w:val="0"/>
        <w:keepLines w:val="0"/>
        <w:numPr>
          <w:ilvl w:val="2"/>
          <w:numId w:val="1"/>
        </w:numPr>
        <w:tabs>
          <w:tab w:val="left" w:pos="567"/>
        </w:tabs>
        <w:spacing w:before="120" w:line="360" w:lineRule="auto"/>
        <w:ind w:left="1134" w:right="0" w:firstLine="0"/>
        <w:outlineLvl w:val="9"/>
        <w:rPr>
          <w:rFonts w:eastAsiaTheme="minorEastAsia" w:cs="Arial"/>
          <w:b w:val="0"/>
          <w:bCs w:val="0"/>
          <w:color w:val="auto"/>
          <w:sz w:val="24"/>
          <w:szCs w:val="24"/>
        </w:rPr>
      </w:pPr>
      <w:r w:rsidRPr="00537271">
        <w:rPr>
          <w:rFonts w:eastAsiaTheme="minorEastAsia"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5D29041B" w14:textId="77777777" w:rsidR="00FC125C" w:rsidRPr="00537271" w:rsidRDefault="00FC125C" w:rsidP="00537271">
      <w:pPr>
        <w:pStyle w:val="Nivel01"/>
        <w:keepNext w:val="0"/>
        <w:keepLines w:val="0"/>
        <w:numPr>
          <w:ilvl w:val="2"/>
          <w:numId w:val="1"/>
        </w:numPr>
        <w:tabs>
          <w:tab w:val="left" w:pos="567"/>
        </w:tabs>
        <w:spacing w:before="120" w:line="360" w:lineRule="auto"/>
        <w:ind w:left="1134" w:right="0" w:firstLine="0"/>
        <w:outlineLvl w:val="9"/>
        <w:rPr>
          <w:rFonts w:eastAsiaTheme="minorEastAsia" w:cs="Arial"/>
          <w:b w:val="0"/>
          <w:bCs w:val="0"/>
          <w:color w:val="auto"/>
          <w:sz w:val="24"/>
          <w:szCs w:val="24"/>
        </w:rPr>
      </w:pPr>
      <w:r w:rsidRPr="00537271">
        <w:rPr>
          <w:rFonts w:eastAsiaTheme="minorEastAsia" w:cs="Arial"/>
          <w:b w:val="0"/>
          <w:bCs w:val="0"/>
          <w:color w:val="auto"/>
          <w:sz w:val="24"/>
          <w:szCs w:val="24"/>
        </w:rPr>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14:paraId="098F7AEB" w14:textId="77777777" w:rsidR="00FC125C" w:rsidRPr="00537271" w:rsidRDefault="00FC125C" w:rsidP="00537271">
      <w:pPr>
        <w:pStyle w:val="Nivel01"/>
        <w:keepNext w:val="0"/>
        <w:keepLines w:val="0"/>
        <w:numPr>
          <w:ilvl w:val="1"/>
          <w:numId w:val="1"/>
        </w:numPr>
        <w:tabs>
          <w:tab w:val="left" w:pos="567"/>
        </w:tabs>
        <w:spacing w:before="120" w:line="360" w:lineRule="auto"/>
        <w:ind w:left="425" w:right="0" w:firstLine="0"/>
        <w:outlineLvl w:val="9"/>
        <w:rPr>
          <w:rFonts w:eastAsiaTheme="minorEastAsia" w:cs="Arial"/>
          <w:b w:val="0"/>
          <w:bCs w:val="0"/>
          <w:color w:val="auto"/>
          <w:sz w:val="24"/>
          <w:szCs w:val="24"/>
        </w:rPr>
      </w:pPr>
      <w:r w:rsidRPr="00537271">
        <w:rPr>
          <w:rFonts w:eastAsiaTheme="minorEastAsia" w:cs="Arial"/>
          <w:b w:val="0"/>
          <w:bCs w:val="0"/>
          <w:color w:val="auto"/>
          <w:sz w:val="24"/>
          <w:szCs w:val="24"/>
        </w:rPr>
        <w:lastRenderedPageBreak/>
        <w:t>Todos os licitantes remanescentes deverão ser convocados para acompanhar a sessão reaberta.</w:t>
      </w:r>
    </w:p>
    <w:p w14:paraId="606B4D8E" w14:textId="77777777" w:rsidR="00FC125C" w:rsidRPr="00537271" w:rsidRDefault="00FC125C" w:rsidP="00537271">
      <w:pPr>
        <w:pStyle w:val="Nivel01"/>
        <w:keepNext w:val="0"/>
        <w:keepLines w:val="0"/>
        <w:numPr>
          <w:ilvl w:val="2"/>
          <w:numId w:val="1"/>
        </w:numPr>
        <w:tabs>
          <w:tab w:val="left" w:pos="567"/>
        </w:tabs>
        <w:spacing w:before="120" w:line="360" w:lineRule="auto"/>
        <w:ind w:left="1134" w:right="0" w:firstLine="0"/>
        <w:outlineLvl w:val="9"/>
        <w:rPr>
          <w:rFonts w:eastAsiaTheme="minorEastAsia" w:cs="Arial"/>
          <w:b w:val="0"/>
          <w:bCs w:val="0"/>
          <w:color w:val="auto"/>
          <w:sz w:val="24"/>
          <w:szCs w:val="24"/>
        </w:rPr>
      </w:pPr>
      <w:r w:rsidRPr="00537271">
        <w:rPr>
          <w:rFonts w:eastAsiaTheme="minorEastAsia" w:cs="Arial"/>
          <w:b w:val="0"/>
          <w:bCs w:val="0"/>
          <w:color w:val="auto"/>
          <w:sz w:val="24"/>
          <w:szCs w:val="24"/>
        </w:rPr>
        <w:t>A convocação se dará por meio do sistema eletrônico (“chat”), e-mail, ou, ainda, fac-símile, de acordo com a fase do procedimento licitatório.</w:t>
      </w:r>
    </w:p>
    <w:p w14:paraId="0F8B25AB" w14:textId="77777777" w:rsidR="00FC125C" w:rsidRPr="00537271" w:rsidRDefault="00FC125C" w:rsidP="00537271">
      <w:pPr>
        <w:pStyle w:val="Nivel01"/>
        <w:keepNext w:val="0"/>
        <w:keepLines w:val="0"/>
        <w:numPr>
          <w:ilvl w:val="2"/>
          <w:numId w:val="1"/>
        </w:numPr>
        <w:tabs>
          <w:tab w:val="left" w:pos="567"/>
        </w:tabs>
        <w:spacing w:before="120" w:line="360" w:lineRule="auto"/>
        <w:ind w:left="1134" w:right="0" w:firstLine="0"/>
        <w:outlineLvl w:val="9"/>
        <w:rPr>
          <w:rFonts w:eastAsiaTheme="minorEastAsia" w:cs="Arial"/>
          <w:b w:val="0"/>
          <w:bCs w:val="0"/>
          <w:color w:val="auto"/>
          <w:sz w:val="24"/>
          <w:szCs w:val="24"/>
        </w:rPr>
      </w:pPr>
      <w:r w:rsidRPr="00537271">
        <w:rPr>
          <w:rFonts w:eastAsiaTheme="minorEastAsia" w:cs="Arial"/>
          <w:b w:val="0"/>
          <w:bCs w:val="0"/>
          <w:color w:val="auto"/>
          <w:sz w:val="24"/>
          <w:szCs w:val="24"/>
        </w:rPr>
        <w:t>A convocação feita por e-mail ou fac-símile dar-se-á de acordo com os dados contidos no SICAF, sendo responsabilidade do licitante manter seus dados cadastrais atualizados.</w:t>
      </w:r>
    </w:p>
    <w:p w14:paraId="66E1D646" w14:textId="77777777" w:rsidR="00731E0E" w:rsidRPr="00537271" w:rsidRDefault="00731E0E" w:rsidP="00537271">
      <w:pPr>
        <w:pStyle w:val="Nivel1"/>
        <w:spacing w:line="360" w:lineRule="auto"/>
        <w:rPr>
          <w:sz w:val="24"/>
          <w:szCs w:val="24"/>
          <w:lang w:eastAsia="en-US"/>
        </w:rPr>
      </w:pPr>
      <w:r w:rsidRPr="00537271">
        <w:rPr>
          <w:sz w:val="24"/>
          <w:szCs w:val="24"/>
          <w:lang w:eastAsia="en-US"/>
        </w:rPr>
        <w:t xml:space="preserve">DO </w:t>
      </w:r>
      <w:r w:rsidRPr="00537271">
        <w:rPr>
          <w:sz w:val="24"/>
          <w:szCs w:val="24"/>
        </w:rPr>
        <w:t>ENCAMINHAMENTO</w:t>
      </w:r>
      <w:r w:rsidRPr="00537271">
        <w:rPr>
          <w:sz w:val="24"/>
          <w:szCs w:val="24"/>
          <w:lang w:eastAsia="en-US"/>
        </w:rPr>
        <w:t xml:space="preserve"> DA PROPOSTA VENCEDORA</w:t>
      </w:r>
    </w:p>
    <w:p w14:paraId="00E619D8" w14:textId="4829299E" w:rsidR="00731E0E" w:rsidRPr="00537271" w:rsidRDefault="00731E0E" w:rsidP="00537271">
      <w:pPr>
        <w:numPr>
          <w:ilvl w:val="1"/>
          <w:numId w:val="1"/>
        </w:numPr>
        <w:spacing w:before="120" w:after="120" w:line="360" w:lineRule="auto"/>
        <w:ind w:left="425" w:firstLine="0"/>
        <w:jc w:val="both"/>
        <w:rPr>
          <w:rFonts w:cs="Arial"/>
          <w:color w:val="000000"/>
          <w:sz w:val="24"/>
        </w:rPr>
      </w:pPr>
      <w:r w:rsidRPr="00537271">
        <w:rPr>
          <w:rFonts w:cs="Arial"/>
          <w:sz w:val="24"/>
        </w:rPr>
        <w:t>A proposta final</w:t>
      </w:r>
      <w:r w:rsidRPr="00537271">
        <w:rPr>
          <w:rFonts w:cs="Arial"/>
          <w:color w:val="000000"/>
          <w:sz w:val="24"/>
        </w:rPr>
        <w:t xml:space="preserve"> do licitante declarado vencedor deverá ser encaminhada no prazo de </w:t>
      </w:r>
      <w:r w:rsidR="0019771A" w:rsidRPr="00537271">
        <w:rPr>
          <w:rFonts w:cs="Arial"/>
          <w:bCs/>
          <w:color w:val="FF0000"/>
          <w:sz w:val="24"/>
        </w:rPr>
        <w:t>02(duas)</w:t>
      </w:r>
      <w:r w:rsidRPr="00537271">
        <w:rPr>
          <w:rFonts w:cs="Arial"/>
          <w:bCs/>
          <w:color w:val="FF0000"/>
          <w:sz w:val="24"/>
        </w:rPr>
        <w:t xml:space="preserve"> horas</w:t>
      </w:r>
      <w:r w:rsidRPr="00537271">
        <w:rPr>
          <w:rFonts w:cs="Arial"/>
          <w:sz w:val="24"/>
        </w:rPr>
        <w:t>,</w:t>
      </w:r>
      <w:r w:rsidRPr="00537271">
        <w:rPr>
          <w:rFonts w:cs="Arial"/>
          <w:color w:val="000000"/>
          <w:sz w:val="24"/>
        </w:rPr>
        <w:t xml:space="preserve"> a contar da solicitação do Pregoeiro no sistema eletrônico e deverá:</w:t>
      </w:r>
    </w:p>
    <w:p w14:paraId="167A21DA" w14:textId="05181C0D" w:rsidR="00731E0E" w:rsidRPr="00537271" w:rsidRDefault="0019771A" w:rsidP="00537271">
      <w:pPr>
        <w:numPr>
          <w:ilvl w:val="2"/>
          <w:numId w:val="1"/>
        </w:numPr>
        <w:spacing w:before="120" w:after="120" w:line="360" w:lineRule="auto"/>
        <w:ind w:left="1134" w:firstLine="0"/>
        <w:jc w:val="both"/>
        <w:rPr>
          <w:rFonts w:cs="Arial"/>
          <w:color w:val="000000"/>
          <w:sz w:val="24"/>
        </w:rPr>
      </w:pPr>
      <w:r w:rsidRPr="00537271">
        <w:rPr>
          <w:rFonts w:cs="Arial"/>
          <w:sz w:val="24"/>
        </w:rPr>
        <w:t>Ser</w:t>
      </w:r>
      <w:r w:rsidR="00731E0E" w:rsidRPr="00537271">
        <w:rPr>
          <w:rFonts w:cs="Arial"/>
          <w:sz w:val="24"/>
        </w:rPr>
        <w:t xml:space="preserve"> redigida em língua portuguesa, datilografada ou digitada, em uma via, sem emendas, rasuras, entrelinhas ou ressalvas, devendo a última folha ser assinada e as demais rubricadas pelo licitante ou seu representante legal.</w:t>
      </w:r>
    </w:p>
    <w:p w14:paraId="66716C61" w14:textId="4F6220A5" w:rsidR="00731E0E" w:rsidRPr="00537271" w:rsidRDefault="0019771A" w:rsidP="00537271">
      <w:pPr>
        <w:numPr>
          <w:ilvl w:val="2"/>
          <w:numId w:val="1"/>
        </w:numPr>
        <w:spacing w:before="120" w:after="120" w:line="360" w:lineRule="auto"/>
        <w:ind w:left="1134" w:firstLine="0"/>
        <w:jc w:val="both"/>
        <w:rPr>
          <w:rFonts w:cs="Arial"/>
          <w:color w:val="000000"/>
          <w:sz w:val="24"/>
        </w:rPr>
      </w:pPr>
      <w:r w:rsidRPr="00537271">
        <w:rPr>
          <w:rFonts w:cs="Arial"/>
          <w:color w:val="000000"/>
          <w:sz w:val="24"/>
        </w:rPr>
        <w:t>Apresentar</w:t>
      </w:r>
      <w:r w:rsidR="00731E0E" w:rsidRPr="00537271">
        <w:rPr>
          <w:rFonts w:cs="Arial"/>
          <w:color w:val="000000"/>
          <w:sz w:val="24"/>
        </w:rPr>
        <w:t xml:space="preserve"> a planilha de custos e formação de preços, devidamente ajustada ao lance vencedor, em conformidade com o modelo anexo a este instrumento convocatório.</w:t>
      </w:r>
    </w:p>
    <w:p w14:paraId="2857B5D2" w14:textId="3006A013" w:rsidR="00731E0E" w:rsidRPr="00537271" w:rsidRDefault="0019771A" w:rsidP="00537271">
      <w:pPr>
        <w:numPr>
          <w:ilvl w:val="2"/>
          <w:numId w:val="1"/>
        </w:numPr>
        <w:spacing w:before="120" w:after="120" w:line="360" w:lineRule="auto"/>
        <w:ind w:left="1134" w:firstLine="0"/>
        <w:jc w:val="both"/>
        <w:rPr>
          <w:rFonts w:cs="Arial"/>
          <w:color w:val="000000"/>
          <w:sz w:val="24"/>
        </w:rPr>
      </w:pPr>
      <w:r w:rsidRPr="00537271">
        <w:rPr>
          <w:rFonts w:cs="Arial"/>
          <w:sz w:val="24"/>
        </w:rPr>
        <w:t>Conter</w:t>
      </w:r>
      <w:r w:rsidR="00731E0E" w:rsidRPr="00537271">
        <w:rPr>
          <w:rFonts w:cs="Arial"/>
          <w:sz w:val="24"/>
        </w:rPr>
        <w:t xml:space="preserve"> a indicação do banco, número da conta e agência do licitante vencedor, para fins de pagamento.</w:t>
      </w:r>
    </w:p>
    <w:p w14:paraId="47E6FCB9" w14:textId="77777777" w:rsidR="00731E0E" w:rsidRPr="00537271" w:rsidRDefault="00731E0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A proposta final deverá ser documentada nos autos e será levada em consideração no decorrer da execução do contrato e aplicação de eventual sanção à Contratada, se for o caso.</w:t>
      </w:r>
    </w:p>
    <w:p w14:paraId="037A3155" w14:textId="77777777" w:rsidR="00731E0E" w:rsidRPr="00537271" w:rsidRDefault="00731E0E" w:rsidP="00537271">
      <w:pPr>
        <w:numPr>
          <w:ilvl w:val="2"/>
          <w:numId w:val="1"/>
        </w:numPr>
        <w:spacing w:before="120" w:after="120" w:line="360" w:lineRule="auto"/>
        <w:ind w:left="1134" w:firstLine="0"/>
        <w:jc w:val="both"/>
        <w:rPr>
          <w:rFonts w:cs="Arial"/>
          <w:color w:val="000000"/>
          <w:sz w:val="24"/>
        </w:rPr>
      </w:pPr>
      <w:r w:rsidRPr="00537271">
        <w:rPr>
          <w:rFonts w:cs="Arial"/>
          <w:color w:val="000000"/>
          <w:sz w:val="24"/>
        </w:rPr>
        <w:t>Todas as especificações do objeto contidas na proposta vinculam a Contratada.</w:t>
      </w:r>
    </w:p>
    <w:p w14:paraId="5ADFA80C" w14:textId="7CFCEC17" w:rsidR="000F104D" w:rsidRPr="00537271" w:rsidRDefault="000F104D" w:rsidP="00537271">
      <w:pPr>
        <w:pStyle w:val="Nivel1"/>
        <w:spacing w:line="360" w:lineRule="auto"/>
        <w:rPr>
          <w:sz w:val="24"/>
          <w:szCs w:val="24"/>
          <w:lang w:eastAsia="en-US"/>
        </w:rPr>
      </w:pPr>
      <w:r w:rsidRPr="00537271">
        <w:rPr>
          <w:sz w:val="24"/>
          <w:szCs w:val="24"/>
          <w:lang w:eastAsia="en-US"/>
        </w:rPr>
        <w:lastRenderedPageBreak/>
        <w:t>DOS RECURSOS</w:t>
      </w:r>
    </w:p>
    <w:p w14:paraId="513EBD7C" w14:textId="4503FB5D"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lang w:eastAsia="en-US"/>
        </w:rPr>
        <w:t xml:space="preserve">O </w:t>
      </w:r>
      <w:r w:rsidR="00E17E25" w:rsidRPr="00537271">
        <w:rPr>
          <w:rFonts w:cs="Arial"/>
          <w:color w:val="000000"/>
          <w:sz w:val="24"/>
          <w:lang w:eastAsia="en-US"/>
        </w:rPr>
        <w:t>Pregoeiro</w:t>
      </w:r>
      <w:r w:rsidRPr="00537271">
        <w:rPr>
          <w:rFonts w:cs="Arial"/>
          <w:color w:val="000000"/>
          <w:sz w:val="24"/>
          <w:lang w:eastAsia="en-US"/>
        </w:rPr>
        <w:t xml:space="preserve"> declarará o vencedor e, depois de decorr</w:t>
      </w:r>
      <w:r w:rsidRPr="00537271">
        <w:rPr>
          <w:rFonts w:cs="Arial"/>
          <w:color w:val="000000"/>
          <w:sz w:val="24"/>
        </w:rPr>
        <w:t xml:space="preserve">ida a </w:t>
      </w:r>
      <w:r w:rsidRPr="00537271">
        <w:rPr>
          <w:rFonts w:cs="Arial"/>
          <w:color w:val="000000"/>
          <w:sz w:val="24"/>
          <w:lang w:eastAsia="en-US"/>
        </w:rPr>
        <w:t>fase de regularização fiscal de microempresa</w:t>
      </w:r>
      <w:r w:rsidR="001B0407" w:rsidRPr="00537271">
        <w:rPr>
          <w:rFonts w:cs="Arial"/>
          <w:color w:val="000000"/>
          <w:sz w:val="24"/>
          <w:lang w:eastAsia="en-US"/>
        </w:rPr>
        <w:t>,</w:t>
      </w:r>
      <w:r w:rsidRPr="00537271">
        <w:rPr>
          <w:rFonts w:cs="Arial"/>
          <w:color w:val="000000"/>
          <w:sz w:val="24"/>
          <w:lang w:eastAsia="en-US"/>
        </w:rPr>
        <w:t xml:space="preserve"> empresa de pequeno porte</w:t>
      </w:r>
      <w:r w:rsidR="001B0407" w:rsidRPr="00537271">
        <w:rPr>
          <w:rFonts w:cs="Arial"/>
          <w:color w:val="000000"/>
          <w:sz w:val="24"/>
          <w:lang w:eastAsia="en-US"/>
        </w:rPr>
        <w:t xml:space="preserve"> ou </w:t>
      </w:r>
      <w:r w:rsidR="001B0407" w:rsidRPr="00537271">
        <w:rPr>
          <w:rFonts w:eastAsia="Zurich BT" w:cs="Arial"/>
          <w:bCs/>
          <w:sz w:val="24"/>
        </w:rPr>
        <w:t>sociedade cooperativa</w:t>
      </w:r>
      <w:r w:rsidRPr="00537271">
        <w:rPr>
          <w:rFonts w:cs="Arial"/>
          <w:color w:val="000000"/>
          <w:sz w:val="24"/>
          <w:lang w:eastAsia="en-US"/>
        </w:rPr>
        <w:t xml:space="preserve">, se for o caso, concederá o </w:t>
      </w:r>
      <w:r w:rsidRPr="00537271">
        <w:rPr>
          <w:rFonts w:cs="Arial"/>
          <w:color w:val="000000"/>
          <w:sz w:val="24"/>
        </w:rPr>
        <w:t xml:space="preserve">prazo de no mínimo </w:t>
      </w:r>
      <w:r w:rsidR="00FF7847" w:rsidRPr="00537271">
        <w:rPr>
          <w:rFonts w:cs="Arial"/>
          <w:color w:val="000000"/>
          <w:sz w:val="24"/>
        </w:rPr>
        <w:t>trinta</w:t>
      </w:r>
      <w:r w:rsidRPr="00537271">
        <w:rPr>
          <w:rFonts w:cs="Arial"/>
          <w:color w:val="000000"/>
          <w:sz w:val="24"/>
        </w:rPr>
        <w:t xml:space="preserve"> minutos, para que qualquer licitante manifeste a intenção de recorrer, de forma motivada, isto é, indicando contra </w:t>
      </w:r>
      <w:proofErr w:type="gramStart"/>
      <w:r w:rsidRPr="00537271">
        <w:rPr>
          <w:rFonts w:cs="Arial"/>
          <w:color w:val="000000"/>
          <w:sz w:val="24"/>
        </w:rPr>
        <w:t>qual(</w:t>
      </w:r>
      <w:proofErr w:type="spellStart"/>
      <w:proofErr w:type="gramEnd"/>
      <w:r w:rsidRPr="00537271">
        <w:rPr>
          <w:rFonts w:cs="Arial"/>
          <w:color w:val="000000"/>
          <w:sz w:val="24"/>
        </w:rPr>
        <w:t>is</w:t>
      </w:r>
      <w:proofErr w:type="spellEnd"/>
      <w:r w:rsidRPr="00537271">
        <w:rPr>
          <w:rFonts w:cs="Arial"/>
          <w:color w:val="000000"/>
          <w:sz w:val="24"/>
        </w:rPr>
        <w:t>) decisão(</w:t>
      </w:r>
      <w:proofErr w:type="spellStart"/>
      <w:r w:rsidRPr="00537271">
        <w:rPr>
          <w:rFonts w:cs="Arial"/>
          <w:color w:val="000000"/>
          <w:sz w:val="24"/>
        </w:rPr>
        <w:t>ões</w:t>
      </w:r>
      <w:proofErr w:type="spellEnd"/>
      <w:r w:rsidRPr="00537271">
        <w:rPr>
          <w:rFonts w:cs="Arial"/>
          <w:color w:val="000000"/>
          <w:sz w:val="24"/>
        </w:rPr>
        <w:t>) pretende recorrer e por quais motivos, em campo próprio do sistema.</w:t>
      </w:r>
    </w:p>
    <w:p w14:paraId="6EF811D0"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Havendo quem se manifeste, caberá ao </w:t>
      </w:r>
      <w:r w:rsidR="00E17E25" w:rsidRPr="00537271">
        <w:rPr>
          <w:rFonts w:cs="Arial"/>
          <w:color w:val="000000"/>
          <w:sz w:val="24"/>
        </w:rPr>
        <w:t>Pregoeiro</w:t>
      </w:r>
      <w:r w:rsidRPr="00537271">
        <w:rPr>
          <w:rFonts w:cs="Arial"/>
          <w:color w:val="000000"/>
          <w:sz w:val="24"/>
        </w:rPr>
        <w:t xml:space="preserve"> verificar a tempestividade e a existência de motivação da intenção de recorrer, para decidir se admite ou não o recurso, fundamentadamente.</w:t>
      </w:r>
    </w:p>
    <w:p w14:paraId="3DD05B9D" w14:textId="77777777" w:rsidR="000F104D" w:rsidRPr="00537271" w:rsidRDefault="000F104D" w:rsidP="00537271">
      <w:pPr>
        <w:numPr>
          <w:ilvl w:val="2"/>
          <w:numId w:val="1"/>
        </w:numPr>
        <w:spacing w:before="120" w:after="120" w:line="360" w:lineRule="auto"/>
        <w:ind w:left="1134" w:firstLine="0"/>
        <w:jc w:val="both"/>
        <w:rPr>
          <w:rFonts w:cs="Arial"/>
          <w:color w:val="000000"/>
          <w:sz w:val="24"/>
        </w:rPr>
      </w:pPr>
      <w:r w:rsidRPr="00537271">
        <w:rPr>
          <w:rFonts w:cs="Arial"/>
          <w:color w:val="000000"/>
          <w:sz w:val="24"/>
        </w:rPr>
        <w:t xml:space="preserve">Nesse momento o </w:t>
      </w:r>
      <w:r w:rsidR="00E17E25" w:rsidRPr="00537271">
        <w:rPr>
          <w:rFonts w:cs="Arial"/>
          <w:color w:val="000000"/>
          <w:sz w:val="24"/>
        </w:rPr>
        <w:t>Pregoeiro</w:t>
      </w:r>
      <w:r w:rsidRPr="00537271">
        <w:rPr>
          <w:rFonts w:cs="Arial"/>
          <w:color w:val="000000"/>
          <w:sz w:val="24"/>
        </w:rPr>
        <w:t xml:space="preserve"> não adentrará no mérito recursal, mas apenas verificará as condições de admissibilidade do recurso.</w:t>
      </w:r>
    </w:p>
    <w:p w14:paraId="1CA58A7C" w14:textId="77777777" w:rsidR="000F104D" w:rsidRPr="00537271" w:rsidRDefault="000F104D" w:rsidP="00537271">
      <w:pPr>
        <w:numPr>
          <w:ilvl w:val="2"/>
          <w:numId w:val="1"/>
        </w:numPr>
        <w:spacing w:before="120" w:after="120" w:line="360" w:lineRule="auto"/>
        <w:ind w:left="1134" w:firstLine="0"/>
        <w:jc w:val="both"/>
        <w:rPr>
          <w:rFonts w:cs="Arial"/>
          <w:color w:val="000000"/>
          <w:sz w:val="24"/>
        </w:rPr>
      </w:pPr>
      <w:r w:rsidRPr="00537271">
        <w:rPr>
          <w:rFonts w:cs="Arial"/>
          <w:color w:val="000000"/>
          <w:sz w:val="24"/>
        </w:rPr>
        <w:t>A falta de manifestação motivada do licitante quanto à intenção de recorrer importará a decadência desse direito</w:t>
      </w:r>
      <w:r w:rsidR="0066366F" w:rsidRPr="00537271">
        <w:rPr>
          <w:rFonts w:cs="Arial"/>
          <w:color w:val="000000"/>
          <w:sz w:val="24"/>
        </w:rPr>
        <w:t>.</w:t>
      </w:r>
      <w:r w:rsidRPr="00537271">
        <w:rPr>
          <w:rFonts w:cs="Arial"/>
          <w:color w:val="000000"/>
          <w:sz w:val="24"/>
        </w:rPr>
        <w:t xml:space="preserve"> </w:t>
      </w:r>
    </w:p>
    <w:p w14:paraId="15BE6907" w14:textId="77777777" w:rsidR="000F104D" w:rsidRPr="00537271" w:rsidRDefault="000F104D" w:rsidP="00537271">
      <w:pPr>
        <w:numPr>
          <w:ilvl w:val="2"/>
          <w:numId w:val="1"/>
        </w:numPr>
        <w:spacing w:before="120" w:after="120" w:line="360" w:lineRule="auto"/>
        <w:ind w:left="1134" w:firstLine="0"/>
        <w:jc w:val="both"/>
        <w:rPr>
          <w:rFonts w:cs="Arial"/>
          <w:color w:val="000000"/>
          <w:sz w:val="24"/>
        </w:rPr>
      </w:pPr>
      <w:r w:rsidRPr="00537271">
        <w:rPr>
          <w:rFonts w:cs="Arial"/>
          <w:color w:val="000000"/>
          <w:sz w:val="24"/>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44CFEAF0"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O acolhimento do recurso invalida tão somente os atos insuscetíveis de aproveitamento. </w:t>
      </w:r>
    </w:p>
    <w:p w14:paraId="7774D845"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Os autos do processo permanecerão com vista franqueada aos interessados, no endereço constante neste Edital.</w:t>
      </w:r>
    </w:p>
    <w:p w14:paraId="5899BC29" w14:textId="77777777" w:rsidR="000F104D" w:rsidRPr="00537271" w:rsidRDefault="000F104D" w:rsidP="00537271">
      <w:pPr>
        <w:pStyle w:val="Nivel1"/>
        <w:spacing w:line="360" w:lineRule="auto"/>
        <w:rPr>
          <w:sz w:val="24"/>
          <w:szCs w:val="24"/>
        </w:rPr>
      </w:pPr>
      <w:r w:rsidRPr="00537271">
        <w:rPr>
          <w:sz w:val="24"/>
          <w:szCs w:val="24"/>
        </w:rPr>
        <w:lastRenderedPageBreak/>
        <w:t>DA ADJUDICAÇÃO E HOMOLOGAÇÃO</w:t>
      </w:r>
    </w:p>
    <w:p w14:paraId="1CD45CB8"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O objeto da licitação será adjudicado ao licitante declarado vencedor, por ato do </w:t>
      </w:r>
      <w:r w:rsidR="00E17E25" w:rsidRPr="00537271">
        <w:rPr>
          <w:rFonts w:cs="Arial"/>
          <w:color w:val="000000"/>
          <w:sz w:val="24"/>
        </w:rPr>
        <w:t>Pregoeiro</w:t>
      </w:r>
      <w:r w:rsidRPr="00537271">
        <w:rPr>
          <w:rFonts w:cs="Arial"/>
          <w:color w:val="000000"/>
          <w:sz w:val="24"/>
        </w:rPr>
        <w:t>, caso não haja interposição de recurso, ou pela autoridade competente, após a regular decisão dos recursos apresentados.</w:t>
      </w:r>
    </w:p>
    <w:p w14:paraId="19F5C0EF"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Após a fase recursal, constatada a regularidade dos atos praticados, a autoridade competente homologará o procedimento licitatório. </w:t>
      </w:r>
    </w:p>
    <w:p w14:paraId="03F74C3F" w14:textId="77777777" w:rsidR="0005755A" w:rsidRPr="00537271" w:rsidRDefault="0005755A" w:rsidP="00537271">
      <w:pPr>
        <w:pStyle w:val="Nivel1"/>
        <w:spacing w:line="360" w:lineRule="auto"/>
        <w:rPr>
          <w:sz w:val="24"/>
          <w:szCs w:val="24"/>
        </w:rPr>
      </w:pPr>
      <w:r w:rsidRPr="00537271">
        <w:rPr>
          <w:sz w:val="24"/>
          <w:szCs w:val="24"/>
        </w:rPr>
        <w:t>DA ATA DE REGISTRO DE PREÇOS</w:t>
      </w:r>
    </w:p>
    <w:p w14:paraId="165595EB" w14:textId="3935DE65" w:rsidR="00293188" w:rsidRPr="00537271" w:rsidRDefault="00293188"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Homologado o resultado da licitação, terá o adjudicatário o prazo de </w:t>
      </w:r>
      <w:r w:rsidR="0019771A" w:rsidRPr="00537271">
        <w:rPr>
          <w:rFonts w:cs="Arial"/>
          <w:color w:val="FF0000"/>
          <w:sz w:val="24"/>
        </w:rPr>
        <w:t>05(cinco)</w:t>
      </w:r>
      <w:r w:rsidRPr="00537271">
        <w:rPr>
          <w:rFonts w:cs="Arial"/>
          <w:color w:val="FF0000"/>
          <w:sz w:val="24"/>
        </w:rPr>
        <w:t xml:space="preserve"> </w:t>
      </w:r>
      <w:r w:rsidRPr="00537271">
        <w:rPr>
          <w:rFonts w:cs="Arial"/>
          <w:color w:val="000000"/>
          <w:sz w:val="24"/>
        </w:rPr>
        <w:t xml:space="preserve">dias, contados a partir da data de sua convocação, para assinar a Ata de Registro de Preços, cujo prazo de validade encontra-se nela fixado, </w:t>
      </w:r>
      <w:proofErr w:type="gramStart"/>
      <w:r w:rsidRPr="00537271">
        <w:rPr>
          <w:rFonts w:cs="Arial"/>
          <w:color w:val="000000"/>
          <w:sz w:val="24"/>
        </w:rPr>
        <w:t>sob pena</w:t>
      </w:r>
      <w:proofErr w:type="gramEnd"/>
      <w:r w:rsidRPr="00537271">
        <w:rPr>
          <w:rFonts w:cs="Arial"/>
          <w:color w:val="000000"/>
          <w:sz w:val="24"/>
        </w:rPr>
        <w:t xml:space="preserve"> de decair do direito à contratação, sem prejuízo das sanções previstas neste Edital. </w:t>
      </w:r>
    </w:p>
    <w:p w14:paraId="6C651390" w14:textId="72050FEB" w:rsidR="00293188" w:rsidRPr="00537271" w:rsidRDefault="00293188"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Alternativamente à convocação para comparecer perante o órgão ou entidade</w:t>
      </w:r>
      <w:r w:rsidRPr="00537271">
        <w:rPr>
          <w:rFonts w:cs="Arial"/>
          <w:i/>
          <w:color w:val="000000"/>
          <w:sz w:val="24"/>
        </w:rPr>
        <w:t xml:space="preserve"> </w:t>
      </w:r>
      <w:r w:rsidRPr="00537271">
        <w:rPr>
          <w:rFonts w:cs="Arial"/>
          <w:color w:val="000000"/>
          <w:sz w:val="24"/>
        </w:rPr>
        <w:t xml:space="preserve">para a assinatura da Ata de Registro de Preços, a Administração poderá encaminhá-la para assinatura, </w:t>
      </w:r>
      <w:r w:rsidR="00D36AB0" w:rsidRPr="00537271">
        <w:rPr>
          <w:rFonts w:cs="Arial"/>
          <w:bCs/>
          <w:iCs/>
          <w:color w:val="000000"/>
          <w:sz w:val="24"/>
        </w:rPr>
        <w:t>por</w:t>
      </w:r>
      <w:proofErr w:type="gramStart"/>
      <w:r w:rsidR="00D36AB0" w:rsidRPr="00537271">
        <w:rPr>
          <w:rFonts w:cs="Arial"/>
          <w:bCs/>
          <w:iCs/>
          <w:color w:val="000000"/>
          <w:sz w:val="24"/>
        </w:rPr>
        <w:t xml:space="preserve"> </w:t>
      </w:r>
      <w:r w:rsidRPr="00537271">
        <w:rPr>
          <w:rFonts w:cs="Arial"/>
          <w:bCs/>
          <w:iCs/>
          <w:color w:val="000000"/>
          <w:sz w:val="24"/>
        </w:rPr>
        <w:t xml:space="preserve"> </w:t>
      </w:r>
      <w:proofErr w:type="gramEnd"/>
      <w:r w:rsidRPr="00537271">
        <w:rPr>
          <w:rFonts w:cs="Arial"/>
          <w:bCs/>
          <w:iCs/>
          <w:color w:val="000000"/>
          <w:sz w:val="24"/>
        </w:rPr>
        <w:t xml:space="preserve">meio eletrônico, para que seja assinada no prazo de </w:t>
      </w:r>
      <w:r w:rsidR="00D36AB0" w:rsidRPr="00537271">
        <w:rPr>
          <w:rFonts w:cs="Arial"/>
          <w:bCs/>
          <w:iCs/>
          <w:color w:val="FF0000"/>
          <w:sz w:val="24"/>
        </w:rPr>
        <w:t>05(cinco)</w:t>
      </w:r>
      <w:r w:rsidRPr="00537271">
        <w:rPr>
          <w:rFonts w:cs="Arial"/>
          <w:bCs/>
          <w:iCs/>
          <w:color w:val="000000"/>
          <w:sz w:val="24"/>
        </w:rPr>
        <w:t xml:space="preserve"> dias, a contar da data de seu recebimento.</w:t>
      </w:r>
    </w:p>
    <w:p w14:paraId="006739AE" w14:textId="77777777" w:rsidR="00FE223C" w:rsidRPr="00537271" w:rsidRDefault="00FE223C" w:rsidP="00537271">
      <w:pPr>
        <w:numPr>
          <w:ilvl w:val="1"/>
          <w:numId w:val="1"/>
        </w:numPr>
        <w:spacing w:before="120" w:after="120" w:line="360" w:lineRule="auto"/>
        <w:ind w:left="425" w:firstLine="0"/>
        <w:jc w:val="both"/>
        <w:rPr>
          <w:rFonts w:cs="Arial"/>
          <w:b/>
          <w:color w:val="000000"/>
          <w:sz w:val="24"/>
        </w:rPr>
      </w:pPr>
      <w:r w:rsidRPr="00537271">
        <w:rPr>
          <w:rFonts w:cs="Arial"/>
          <w:color w:val="000000"/>
          <w:sz w:val="24"/>
        </w:rPr>
        <w:t>O prazo estabelecido no subitem anterior para assinatura da Ata de Registro de Preços poderá ser prorrogado uma única vez, por igual período, quando solicitado pelo(s) licitante(s) vencedor(s), durante o seu transcurso, e desde que devidamente aceito.</w:t>
      </w:r>
    </w:p>
    <w:p w14:paraId="28FA23AC" w14:textId="77777777" w:rsidR="00293188" w:rsidRPr="00537271" w:rsidRDefault="00293188" w:rsidP="00537271">
      <w:pPr>
        <w:numPr>
          <w:ilvl w:val="1"/>
          <w:numId w:val="1"/>
        </w:numPr>
        <w:spacing w:before="120" w:after="120" w:line="360" w:lineRule="auto"/>
        <w:ind w:left="425" w:firstLine="0"/>
        <w:jc w:val="both"/>
        <w:rPr>
          <w:rFonts w:cs="Arial"/>
          <w:b/>
          <w:color w:val="000000"/>
          <w:sz w:val="24"/>
        </w:rPr>
      </w:pPr>
      <w:r w:rsidRPr="00537271">
        <w:rPr>
          <w:rFonts w:cs="Arial"/>
          <w:color w:val="000000"/>
          <w:sz w:val="24"/>
        </w:rPr>
        <w:t xml:space="preserve">Serão formalizadas tantas Atas de Registro de Preços quanto necessárias para o registro de todos os itens constantes no Termo de Referência, com a indicação do licitante vencedor, a descrição do(s) </w:t>
      </w:r>
      <w:proofErr w:type="gramStart"/>
      <w:r w:rsidRPr="00537271">
        <w:rPr>
          <w:rFonts w:cs="Arial"/>
          <w:color w:val="000000"/>
          <w:sz w:val="24"/>
        </w:rPr>
        <w:t>item(</w:t>
      </w:r>
      <w:proofErr w:type="spellStart"/>
      <w:proofErr w:type="gramEnd"/>
      <w:r w:rsidRPr="00537271">
        <w:rPr>
          <w:rFonts w:cs="Arial"/>
          <w:color w:val="000000"/>
          <w:sz w:val="24"/>
        </w:rPr>
        <w:t>ns</w:t>
      </w:r>
      <w:proofErr w:type="spellEnd"/>
      <w:r w:rsidRPr="00537271">
        <w:rPr>
          <w:rFonts w:cs="Arial"/>
          <w:color w:val="000000"/>
          <w:sz w:val="24"/>
        </w:rPr>
        <w:t>), as respectivas quantidades, preços registrados e demais condições.</w:t>
      </w:r>
    </w:p>
    <w:p w14:paraId="1F373AB4" w14:textId="77777777" w:rsidR="00293188" w:rsidRPr="00537271" w:rsidRDefault="00293188" w:rsidP="00537271">
      <w:pPr>
        <w:numPr>
          <w:ilvl w:val="2"/>
          <w:numId w:val="1"/>
        </w:numPr>
        <w:spacing w:before="120" w:after="120" w:line="360" w:lineRule="auto"/>
        <w:ind w:left="1134" w:firstLine="0"/>
        <w:jc w:val="both"/>
        <w:rPr>
          <w:rFonts w:cs="Arial"/>
          <w:color w:val="000000"/>
          <w:sz w:val="24"/>
        </w:rPr>
      </w:pPr>
      <w:r w:rsidRPr="00537271">
        <w:rPr>
          <w:rFonts w:cs="Arial"/>
          <w:color w:val="000000"/>
          <w:sz w:val="24"/>
        </w:rPr>
        <w:t xml:space="preserve">Será incluído na ata, sob a forma de anexo, o registro dos licitantes que aceitarem cotar os bens ou serviços com preços iguais aos do licitante vencedor na sequência da classificação do certame, excluído </w:t>
      </w:r>
      <w:r w:rsidRPr="00537271">
        <w:rPr>
          <w:rFonts w:cs="Arial"/>
          <w:color w:val="000000"/>
          <w:sz w:val="24"/>
        </w:rPr>
        <w:lastRenderedPageBreak/>
        <w:t>o percentual referente à margem de preferência, quando o objeto não atender aos requisitos previstos no art. 3º da Lei nº 8.666, de 1993;</w:t>
      </w:r>
    </w:p>
    <w:p w14:paraId="741FED57" w14:textId="77777777" w:rsidR="0005755A" w:rsidRPr="00537271" w:rsidRDefault="0005755A" w:rsidP="00537271">
      <w:pPr>
        <w:pStyle w:val="Nivel1"/>
        <w:spacing w:line="360" w:lineRule="auto"/>
        <w:rPr>
          <w:sz w:val="24"/>
          <w:szCs w:val="24"/>
        </w:rPr>
      </w:pPr>
      <w:r w:rsidRPr="00537271">
        <w:rPr>
          <w:sz w:val="24"/>
          <w:szCs w:val="24"/>
        </w:rPr>
        <w:t>DO TERMO DE CONTRATO</w:t>
      </w:r>
    </w:p>
    <w:p w14:paraId="61800246" w14:textId="119C0C6C" w:rsidR="0005755A" w:rsidRPr="00537271" w:rsidRDefault="0005755A" w:rsidP="00537271">
      <w:pPr>
        <w:numPr>
          <w:ilvl w:val="1"/>
          <w:numId w:val="1"/>
        </w:numPr>
        <w:spacing w:before="120" w:after="120" w:line="360" w:lineRule="auto"/>
        <w:ind w:left="425" w:firstLine="0"/>
        <w:jc w:val="both"/>
        <w:rPr>
          <w:rFonts w:cs="Arial"/>
          <w:sz w:val="24"/>
        </w:rPr>
      </w:pPr>
      <w:r w:rsidRPr="00537271">
        <w:rPr>
          <w:rFonts w:cs="Arial"/>
          <w:sz w:val="24"/>
        </w:rPr>
        <w:t xml:space="preserve">Dentro do prazo de validade da Ata de Registro de Preços, o fornecedor registrado poderá ser convocado para assinar o Termo de Contrato, no prazo de </w:t>
      </w:r>
      <w:r w:rsidR="00D36AB0" w:rsidRPr="00537271">
        <w:rPr>
          <w:rFonts w:cs="Arial"/>
          <w:color w:val="FF0000"/>
          <w:sz w:val="24"/>
        </w:rPr>
        <w:t>10(dez)</w:t>
      </w:r>
      <w:r w:rsidRPr="00537271">
        <w:rPr>
          <w:rFonts w:cs="Arial"/>
          <w:sz w:val="24"/>
        </w:rPr>
        <w:t xml:space="preserve"> dias úteis contados de sua convocação, cuja vigência será de </w:t>
      </w:r>
      <w:r w:rsidR="00D36AB0" w:rsidRPr="00537271">
        <w:rPr>
          <w:rFonts w:cs="Arial"/>
          <w:color w:val="FF0000"/>
          <w:sz w:val="24"/>
        </w:rPr>
        <w:t>20(vinte)</w:t>
      </w:r>
      <w:r w:rsidRPr="00537271">
        <w:rPr>
          <w:rFonts w:cs="Arial"/>
          <w:sz w:val="24"/>
        </w:rPr>
        <w:t xml:space="preserve"> meses, podendo ser prorrogado por interesse da Contratante até o limite de 60 (sessenta) meses, conforme disciplinado no contrato.</w:t>
      </w:r>
    </w:p>
    <w:p w14:paraId="76B0A7D3" w14:textId="77777777" w:rsidR="00731E0E" w:rsidRPr="00537271" w:rsidRDefault="00731E0E" w:rsidP="00537271">
      <w:pPr>
        <w:numPr>
          <w:ilvl w:val="1"/>
          <w:numId w:val="1"/>
        </w:numPr>
        <w:spacing w:before="120" w:after="120" w:line="360" w:lineRule="auto"/>
        <w:ind w:left="425" w:firstLine="0"/>
        <w:jc w:val="both"/>
        <w:rPr>
          <w:rFonts w:cs="Arial"/>
          <w:color w:val="000000"/>
          <w:sz w:val="24"/>
        </w:rPr>
      </w:pPr>
      <w:r w:rsidRPr="00537271">
        <w:rPr>
          <w:rFonts w:eastAsia="MS Mincho" w:cs="Arial"/>
          <w:bCs/>
          <w:iCs/>
          <w:color w:val="000000"/>
          <w:sz w:val="24"/>
        </w:rPr>
        <w:t xml:space="preserve">Previamente à contratação, </w:t>
      </w:r>
      <w:r w:rsidRPr="00537271">
        <w:rPr>
          <w:rFonts w:cs="Arial"/>
          <w:color w:val="000000"/>
          <w:sz w:val="24"/>
        </w:rPr>
        <w:t>a Administração realizará consulta “</w:t>
      </w:r>
      <w:proofErr w:type="spellStart"/>
      <w:r w:rsidRPr="00537271">
        <w:rPr>
          <w:rFonts w:cs="Arial"/>
          <w:color w:val="000000"/>
          <w:sz w:val="24"/>
        </w:rPr>
        <w:t>on</w:t>
      </w:r>
      <w:proofErr w:type="spellEnd"/>
      <w:r w:rsidRPr="00537271">
        <w:rPr>
          <w:rFonts w:cs="Arial"/>
          <w:color w:val="000000"/>
          <w:sz w:val="24"/>
        </w:rPr>
        <w:t xml:space="preserve"> </w:t>
      </w:r>
      <w:proofErr w:type="spellStart"/>
      <w:r w:rsidRPr="00537271">
        <w:rPr>
          <w:rFonts w:cs="Arial"/>
          <w:color w:val="000000"/>
          <w:sz w:val="24"/>
        </w:rPr>
        <w:t>line</w:t>
      </w:r>
      <w:proofErr w:type="spellEnd"/>
      <w:r w:rsidRPr="00537271">
        <w:rPr>
          <w:rFonts w:cs="Arial"/>
          <w:color w:val="000000"/>
          <w:sz w:val="24"/>
        </w:rPr>
        <w:t>” ao SICAF, bem como ao Cadastro Informativo de Créditos não Quitados – CADIN, cujos resultados serão anexados aos autos do processo.</w:t>
      </w:r>
    </w:p>
    <w:p w14:paraId="72234DE6" w14:textId="77777777" w:rsidR="00731E0E" w:rsidRPr="00537271" w:rsidRDefault="00731E0E" w:rsidP="00537271">
      <w:pPr>
        <w:numPr>
          <w:ilvl w:val="2"/>
          <w:numId w:val="1"/>
        </w:numPr>
        <w:spacing w:before="120" w:after="120" w:line="360" w:lineRule="auto"/>
        <w:ind w:left="1134" w:firstLine="0"/>
        <w:jc w:val="both"/>
        <w:rPr>
          <w:rFonts w:cs="Arial"/>
          <w:color w:val="000000"/>
          <w:sz w:val="24"/>
        </w:rPr>
      </w:pPr>
      <w:r w:rsidRPr="00537271">
        <w:rPr>
          <w:rFonts w:cs="Arial"/>
          <w:color w:val="000000"/>
          <w:sz w:val="24"/>
        </w:rPr>
        <w:t xml:space="preserve">Na hipótese de irregularidade do registro no SICAF, o contratado deverá regularizar a sua situação perante o cadastro no prazo de até 05 (cinco) dias, sob pena de aplicação das penalidades previstas no </w:t>
      </w:r>
      <w:proofErr w:type="gramStart"/>
      <w:r w:rsidRPr="00537271">
        <w:rPr>
          <w:rFonts w:cs="Arial"/>
          <w:color w:val="000000"/>
          <w:sz w:val="24"/>
        </w:rPr>
        <w:t>edital e anexos</w:t>
      </w:r>
      <w:proofErr w:type="gramEnd"/>
      <w:r w:rsidRPr="00537271">
        <w:rPr>
          <w:rFonts w:cs="Arial"/>
          <w:color w:val="000000"/>
          <w:sz w:val="24"/>
        </w:rPr>
        <w:t>.</w:t>
      </w:r>
    </w:p>
    <w:p w14:paraId="4F706152" w14:textId="3AF27986" w:rsidR="00731E0E" w:rsidRPr="00537271" w:rsidRDefault="00731E0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Alternativamente à convocação para comparecer perante o órgão ou entidade</w:t>
      </w:r>
      <w:r w:rsidRPr="00537271">
        <w:rPr>
          <w:rFonts w:cs="Arial"/>
          <w:i/>
          <w:color w:val="000000"/>
          <w:sz w:val="24"/>
        </w:rPr>
        <w:t xml:space="preserve"> </w:t>
      </w:r>
      <w:r w:rsidRPr="00537271">
        <w:rPr>
          <w:rFonts w:cs="Arial"/>
          <w:color w:val="000000"/>
          <w:sz w:val="24"/>
        </w:rPr>
        <w:t>para a assinatura do Termo de Contrato, a Administração poderá encaminhá-lo para assinatura,</w:t>
      </w:r>
      <w:r w:rsidRPr="00537271">
        <w:rPr>
          <w:rFonts w:cs="Arial"/>
          <w:bCs/>
          <w:iCs/>
          <w:color w:val="000000"/>
          <w:sz w:val="24"/>
        </w:rPr>
        <w:t xml:space="preserve"> mediante correspondência postal com aviso de recebimento (AR) ou meio eletrônico, para que seja assinado no prazo de</w:t>
      </w:r>
      <w:r w:rsidRPr="00537271">
        <w:rPr>
          <w:rFonts w:cs="Arial"/>
          <w:bCs/>
          <w:iCs/>
          <w:color w:val="FF0000"/>
          <w:sz w:val="24"/>
        </w:rPr>
        <w:t xml:space="preserve"> </w:t>
      </w:r>
      <w:r w:rsidR="00D36AB0" w:rsidRPr="00537271">
        <w:rPr>
          <w:rFonts w:cs="Arial"/>
          <w:bCs/>
          <w:iCs/>
          <w:color w:val="FF0000"/>
          <w:sz w:val="24"/>
        </w:rPr>
        <w:t>10(dez)</w:t>
      </w:r>
      <w:r w:rsidRPr="00537271">
        <w:rPr>
          <w:rFonts w:cs="Arial"/>
          <w:bCs/>
          <w:iCs/>
          <w:color w:val="000000"/>
          <w:sz w:val="24"/>
        </w:rPr>
        <w:t xml:space="preserve"> dias, a contar da data de seu recebimento</w:t>
      </w:r>
      <w:r w:rsidRPr="00537271">
        <w:rPr>
          <w:rFonts w:cs="Arial"/>
          <w:bCs/>
          <w:i/>
          <w:iCs/>
          <w:color w:val="000000"/>
          <w:sz w:val="24"/>
        </w:rPr>
        <w:t xml:space="preserve">. </w:t>
      </w:r>
    </w:p>
    <w:p w14:paraId="6673F996" w14:textId="77777777" w:rsidR="00731E0E" w:rsidRDefault="00731E0E" w:rsidP="00537271">
      <w:pPr>
        <w:pStyle w:val="PargrafodaLista"/>
        <w:numPr>
          <w:ilvl w:val="1"/>
          <w:numId w:val="1"/>
        </w:numPr>
        <w:spacing w:before="120" w:after="120" w:line="360" w:lineRule="auto"/>
        <w:ind w:left="425" w:firstLine="0"/>
        <w:contextualSpacing w:val="0"/>
        <w:jc w:val="both"/>
        <w:rPr>
          <w:rFonts w:cs="Arial"/>
          <w:color w:val="000000"/>
          <w:sz w:val="24"/>
        </w:rPr>
      </w:pPr>
      <w:r w:rsidRPr="00537271">
        <w:rPr>
          <w:rFonts w:cs="Arial"/>
          <w:color w:val="000000"/>
          <w:sz w:val="24"/>
        </w:rPr>
        <w:t>O prazo previsto para assinatura ou aceite poderá ser prorrogado, por igual período, por solicitação justificada do adjudicatário e aceita pela Administração.</w:t>
      </w:r>
    </w:p>
    <w:p w14:paraId="7A078A5A" w14:textId="77777777" w:rsidR="001D5A35" w:rsidRDefault="001D5A35" w:rsidP="001D5A35">
      <w:pPr>
        <w:pStyle w:val="Nivel1"/>
        <w:ind w:left="357" w:hanging="357"/>
      </w:pPr>
      <w:r w:rsidRPr="001D5A35">
        <w:t xml:space="preserve">DA GARANTIA DE EXECUÇÃO </w:t>
      </w:r>
    </w:p>
    <w:p w14:paraId="0E53A4BF" w14:textId="77777777" w:rsidR="001D5A35" w:rsidRPr="001D5A35" w:rsidRDefault="001D5A35" w:rsidP="001D5A35">
      <w:pPr>
        <w:pStyle w:val="PargrafodaLista"/>
        <w:numPr>
          <w:ilvl w:val="1"/>
          <w:numId w:val="1"/>
        </w:numPr>
        <w:spacing w:before="120" w:after="120" w:line="360" w:lineRule="auto"/>
        <w:ind w:left="425" w:firstLine="0"/>
        <w:contextualSpacing w:val="0"/>
        <w:jc w:val="both"/>
        <w:rPr>
          <w:rFonts w:cs="Arial"/>
          <w:color w:val="000000"/>
          <w:sz w:val="24"/>
        </w:rPr>
      </w:pPr>
      <w:r w:rsidRPr="001D5A35">
        <w:rPr>
          <w:rFonts w:cs="Arial"/>
          <w:color w:val="000000"/>
          <w:sz w:val="24"/>
        </w:rPr>
        <w:t xml:space="preserve">O adjudicatário, no prazo de 10 (dez) dias após a assinatura do Termo de Contrato, prestará garantia no valor correspondente a 05(cinco) por cento do valor do Contrato, que será liberada de acordo com as condições previstas neste </w:t>
      </w:r>
      <w:r w:rsidRPr="001D5A35">
        <w:rPr>
          <w:rFonts w:cs="Arial"/>
          <w:color w:val="000000"/>
          <w:sz w:val="24"/>
        </w:rPr>
        <w:lastRenderedPageBreak/>
        <w:t xml:space="preserve">Edital, conforme disposto no art. 56 da Lei nº 8.666, de 1993, desde que cumpridas </w:t>
      </w:r>
      <w:proofErr w:type="gramStart"/>
      <w:r w:rsidRPr="001D5A35">
        <w:rPr>
          <w:rFonts w:cs="Arial"/>
          <w:color w:val="000000"/>
          <w:sz w:val="24"/>
        </w:rPr>
        <w:t>as</w:t>
      </w:r>
      <w:proofErr w:type="gramEnd"/>
      <w:r w:rsidRPr="001D5A35">
        <w:rPr>
          <w:rFonts w:cs="Arial"/>
          <w:color w:val="000000"/>
          <w:sz w:val="24"/>
        </w:rPr>
        <w:t xml:space="preserve"> obrigações contratuais.</w:t>
      </w:r>
    </w:p>
    <w:p w14:paraId="39E3E537" w14:textId="77777777" w:rsidR="001D5A35" w:rsidRPr="001D5A35" w:rsidRDefault="001D5A35" w:rsidP="001D5A35">
      <w:pPr>
        <w:numPr>
          <w:ilvl w:val="2"/>
          <w:numId w:val="1"/>
        </w:numPr>
        <w:spacing w:before="120" w:after="120" w:line="360" w:lineRule="auto"/>
        <w:ind w:left="1134" w:firstLine="0"/>
        <w:jc w:val="both"/>
        <w:rPr>
          <w:rFonts w:cs="Arial"/>
          <w:color w:val="000000"/>
          <w:sz w:val="24"/>
        </w:rPr>
      </w:pPr>
      <w:r w:rsidRPr="001D5A35">
        <w:rPr>
          <w:rFonts w:cs="Arial"/>
          <w:color w:val="000000"/>
          <w:sz w:val="24"/>
        </w:rPr>
        <w:t xml:space="preserve">A inobservância do prazo fixado para apresentação da garantia acarretará a aplicação de multa de 0,07% (sete centésimos por cento) do valor do contrato por dia de atraso, até o máximo de 2% (dois por cento). </w:t>
      </w:r>
    </w:p>
    <w:p w14:paraId="76DD40CD" w14:textId="77777777" w:rsidR="001D5A35" w:rsidRPr="001D5A35" w:rsidRDefault="001D5A35" w:rsidP="001D5A35">
      <w:pPr>
        <w:numPr>
          <w:ilvl w:val="2"/>
          <w:numId w:val="1"/>
        </w:numPr>
        <w:spacing w:before="120" w:after="120" w:line="360" w:lineRule="auto"/>
        <w:ind w:left="1134" w:firstLine="0"/>
        <w:jc w:val="both"/>
        <w:rPr>
          <w:rFonts w:cs="Arial"/>
          <w:color w:val="000000"/>
          <w:sz w:val="24"/>
        </w:rPr>
      </w:pPr>
      <w:r w:rsidRPr="001D5A35">
        <w:rPr>
          <w:rFonts w:cs="Arial"/>
          <w:color w:val="000000"/>
          <w:sz w:val="24"/>
        </w:rPr>
        <w:t>O atraso superior a 25 (vinte e cinco) dias autoriza a Administração a promover a rescisão do contrato por descumprimento ou cumprimento irregular de suas cláusulas, conforme dispõem os incisos I e II do art. 78 da Lei nº 8.666, de 1993;</w:t>
      </w:r>
    </w:p>
    <w:p w14:paraId="210BDFCD" w14:textId="77777777" w:rsidR="001D5A35" w:rsidRPr="001D5A35" w:rsidRDefault="001D5A35" w:rsidP="001D5A35">
      <w:pPr>
        <w:pStyle w:val="PargrafodaLista"/>
        <w:numPr>
          <w:ilvl w:val="1"/>
          <w:numId w:val="1"/>
        </w:numPr>
        <w:spacing w:before="120" w:after="120" w:line="360" w:lineRule="auto"/>
        <w:ind w:left="425" w:firstLine="0"/>
        <w:contextualSpacing w:val="0"/>
        <w:jc w:val="both"/>
        <w:rPr>
          <w:rFonts w:cs="Arial"/>
          <w:color w:val="000000"/>
          <w:sz w:val="24"/>
        </w:rPr>
      </w:pPr>
      <w:r w:rsidRPr="001D5A35">
        <w:rPr>
          <w:rFonts w:cs="Arial"/>
          <w:color w:val="000000"/>
          <w:sz w:val="24"/>
        </w:rPr>
        <w:t xml:space="preserve">A validade da garantia, qualquer que seja a modalidade escolhida, deverá abranger um período de mais </w:t>
      </w:r>
      <w:proofErr w:type="gramStart"/>
      <w:r w:rsidRPr="001D5A35">
        <w:rPr>
          <w:rFonts w:cs="Arial"/>
          <w:color w:val="000000"/>
          <w:sz w:val="24"/>
        </w:rPr>
        <w:t>3</w:t>
      </w:r>
      <w:proofErr w:type="gramEnd"/>
      <w:r w:rsidRPr="001D5A35">
        <w:rPr>
          <w:rFonts w:cs="Arial"/>
          <w:color w:val="000000"/>
          <w:sz w:val="24"/>
        </w:rPr>
        <w:t xml:space="preserve"> (três) meses após o término da vigência contratual.</w:t>
      </w:r>
    </w:p>
    <w:p w14:paraId="5F958187" w14:textId="77777777" w:rsidR="001D5A35" w:rsidRPr="001D5A35" w:rsidRDefault="001D5A35" w:rsidP="001D5A35">
      <w:pPr>
        <w:pStyle w:val="PargrafodaLista"/>
        <w:numPr>
          <w:ilvl w:val="1"/>
          <w:numId w:val="1"/>
        </w:numPr>
        <w:spacing w:before="120" w:after="120" w:line="360" w:lineRule="auto"/>
        <w:ind w:left="425" w:firstLine="0"/>
        <w:contextualSpacing w:val="0"/>
        <w:jc w:val="both"/>
        <w:rPr>
          <w:rFonts w:cs="Arial"/>
          <w:color w:val="000000"/>
          <w:sz w:val="24"/>
        </w:rPr>
      </w:pPr>
      <w:r w:rsidRPr="001D5A35">
        <w:rPr>
          <w:rFonts w:cs="Arial"/>
          <w:color w:val="000000"/>
          <w:sz w:val="24"/>
        </w:rPr>
        <w:t xml:space="preserve">A garantia </w:t>
      </w:r>
      <w:proofErr w:type="gramStart"/>
      <w:r w:rsidRPr="001D5A35">
        <w:rPr>
          <w:rFonts w:cs="Arial"/>
          <w:color w:val="000000"/>
          <w:sz w:val="24"/>
        </w:rPr>
        <w:t>assegurará,</w:t>
      </w:r>
      <w:proofErr w:type="gramEnd"/>
      <w:r w:rsidRPr="001D5A35">
        <w:rPr>
          <w:rFonts w:cs="Arial"/>
          <w:color w:val="000000"/>
          <w:sz w:val="24"/>
        </w:rPr>
        <w:t xml:space="preserve"> qualquer que seja a modalidade escolhida, o pagamento de: </w:t>
      </w:r>
    </w:p>
    <w:p w14:paraId="059711E1" w14:textId="77777777" w:rsidR="001D5A35" w:rsidRPr="001D5A35" w:rsidRDefault="001D5A35" w:rsidP="001D5A35">
      <w:pPr>
        <w:numPr>
          <w:ilvl w:val="2"/>
          <w:numId w:val="1"/>
        </w:numPr>
        <w:spacing w:before="120" w:after="120" w:line="360" w:lineRule="auto"/>
        <w:ind w:left="1134" w:firstLine="0"/>
        <w:jc w:val="both"/>
        <w:rPr>
          <w:rFonts w:cs="Arial"/>
          <w:color w:val="000000"/>
          <w:sz w:val="24"/>
        </w:rPr>
      </w:pPr>
      <w:proofErr w:type="gramStart"/>
      <w:r w:rsidRPr="001D5A35">
        <w:rPr>
          <w:rFonts w:cs="Arial"/>
          <w:color w:val="000000"/>
          <w:sz w:val="24"/>
        </w:rPr>
        <w:t>prejuízos</w:t>
      </w:r>
      <w:proofErr w:type="gramEnd"/>
      <w:r w:rsidRPr="001D5A35">
        <w:rPr>
          <w:rFonts w:cs="Arial"/>
          <w:color w:val="000000"/>
          <w:sz w:val="24"/>
        </w:rPr>
        <w:t xml:space="preserve"> advindos do não cumprimento do objeto do contrato; </w:t>
      </w:r>
    </w:p>
    <w:p w14:paraId="0F95A58E" w14:textId="77777777" w:rsidR="001D5A35" w:rsidRPr="001D5A35" w:rsidRDefault="001D5A35" w:rsidP="001D5A35">
      <w:pPr>
        <w:numPr>
          <w:ilvl w:val="2"/>
          <w:numId w:val="1"/>
        </w:numPr>
        <w:spacing w:before="120" w:after="120" w:line="360" w:lineRule="auto"/>
        <w:ind w:left="1134" w:firstLine="0"/>
        <w:jc w:val="both"/>
        <w:rPr>
          <w:rFonts w:cs="Arial"/>
          <w:color w:val="000000"/>
          <w:sz w:val="24"/>
        </w:rPr>
      </w:pPr>
      <w:proofErr w:type="gramStart"/>
      <w:r w:rsidRPr="001D5A35">
        <w:rPr>
          <w:rFonts w:cs="Arial"/>
          <w:color w:val="000000"/>
          <w:sz w:val="24"/>
        </w:rPr>
        <w:t>prejuízos</w:t>
      </w:r>
      <w:proofErr w:type="gramEnd"/>
      <w:r w:rsidRPr="001D5A35">
        <w:rPr>
          <w:rFonts w:cs="Arial"/>
          <w:color w:val="000000"/>
          <w:sz w:val="24"/>
        </w:rPr>
        <w:t xml:space="preserve"> diretos causados à Administração decorrentes de culpa ou dolo durante a execução do contrato;</w:t>
      </w:r>
    </w:p>
    <w:p w14:paraId="7AFCF0A1" w14:textId="77777777" w:rsidR="001D5A35" w:rsidRPr="001D5A35" w:rsidRDefault="001D5A35" w:rsidP="001D5A35">
      <w:pPr>
        <w:numPr>
          <w:ilvl w:val="2"/>
          <w:numId w:val="1"/>
        </w:numPr>
        <w:spacing w:before="120" w:after="120" w:line="360" w:lineRule="auto"/>
        <w:ind w:left="1134" w:firstLine="0"/>
        <w:jc w:val="both"/>
        <w:rPr>
          <w:rFonts w:cs="Arial"/>
          <w:color w:val="000000"/>
          <w:sz w:val="24"/>
        </w:rPr>
      </w:pPr>
      <w:proofErr w:type="gramStart"/>
      <w:r w:rsidRPr="001D5A35">
        <w:rPr>
          <w:rFonts w:cs="Arial"/>
          <w:color w:val="000000"/>
          <w:sz w:val="24"/>
        </w:rPr>
        <w:t>multas</w:t>
      </w:r>
      <w:proofErr w:type="gramEnd"/>
      <w:r w:rsidRPr="001D5A35">
        <w:rPr>
          <w:rFonts w:cs="Arial"/>
          <w:color w:val="000000"/>
          <w:sz w:val="24"/>
        </w:rPr>
        <w:t xml:space="preserve"> moratórias e punitivas aplicadas pela Administração à contratada; e </w:t>
      </w:r>
    </w:p>
    <w:p w14:paraId="54A84B98" w14:textId="77777777" w:rsidR="001D5A35" w:rsidRPr="001D5A35" w:rsidRDefault="001D5A35" w:rsidP="001D5A35">
      <w:pPr>
        <w:numPr>
          <w:ilvl w:val="2"/>
          <w:numId w:val="1"/>
        </w:numPr>
        <w:spacing w:before="120" w:after="120" w:line="360" w:lineRule="auto"/>
        <w:ind w:left="1134" w:firstLine="0"/>
        <w:jc w:val="both"/>
        <w:rPr>
          <w:rFonts w:cs="Arial"/>
          <w:color w:val="000000"/>
          <w:sz w:val="24"/>
        </w:rPr>
      </w:pPr>
      <w:proofErr w:type="gramStart"/>
      <w:r w:rsidRPr="001D5A35">
        <w:rPr>
          <w:rFonts w:cs="Arial"/>
          <w:color w:val="000000"/>
          <w:sz w:val="24"/>
        </w:rPr>
        <w:t>obrigações</w:t>
      </w:r>
      <w:proofErr w:type="gramEnd"/>
      <w:r w:rsidRPr="001D5A35">
        <w:rPr>
          <w:rFonts w:cs="Arial"/>
          <w:color w:val="000000"/>
          <w:sz w:val="24"/>
        </w:rPr>
        <w:t xml:space="preserve"> trabalhistas e previdenciárias de qualquer natureza, não adimplidas pela contratada, quando couber.</w:t>
      </w:r>
    </w:p>
    <w:p w14:paraId="5768F0D7" w14:textId="77777777" w:rsidR="001D5A35" w:rsidRPr="001D5A35" w:rsidRDefault="001D5A35" w:rsidP="001D5A35">
      <w:pPr>
        <w:pStyle w:val="PargrafodaLista"/>
        <w:numPr>
          <w:ilvl w:val="1"/>
          <w:numId w:val="1"/>
        </w:numPr>
        <w:spacing w:before="120" w:after="120" w:line="360" w:lineRule="auto"/>
        <w:ind w:left="425" w:firstLine="0"/>
        <w:contextualSpacing w:val="0"/>
        <w:jc w:val="both"/>
        <w:rPr>
          <w:rFonts w:cs="Arial"/>
          <w:color w:val="000000"/>
          <w:sz w:val="24"/>
        </w:rPr>
      </w:pPr>
      <w:r w:rsidRPr="001D5A35">
        <w:rPr>
          <w:rFonts w:cs="Arial"/>
          <w:color w:val="000000"/>
          <w:sz w:val="24"/>
        </w:rPr>
        <w:t>A modalidade seguro-garantia somente será aceita se contemplar todos os eventos indicados no item anterior, mencionados no art. 19, XIX, b da IN SLTI/MPOG 02/2008, observada a legislação que rege a matéria.</w:t>
      </w:r>
    </w:p>
    <w:p w14:paraId="6FEC5426" w14:textId="77777777" w:rsidR="001D5A35" w:rsidRPr="001D5A35" w:rsidRDefault="001D5A35" w:rsidP="001D5A35">
      <w:pPr>
        <w:pStyle w:val="PargrafodaLista"/>
        <w:numPr>
          <w:ilvl w:val="1"/>
          <w:numId w:val="1"/>
        </w:numPr>
        <w:spacing w:before="120" w:after="120" w:line="360" w:lineRule="auto"/>
        <w:ind w:left="425" w:firstLine="0"/>
        <w:contextualSpacing w:val="0"/>
        <w:jc w:val="both"/>
        <w:rPr>
          <w:rFonts w:cs="Arial"/>
          <w:color w:val="000000"/>
          <w:sz w:val="24"/>
        </w:rPr>
      </w:pPr>
      <w:r w:rsidRPr="001D5A35">
        <w:rPr>
          <w:rFonts w:cs="Arial"/>
          <w:color w:val="000000"/>
          <w:sz w:val="24"/>
        </w:rPr>
        <w:t xml:space="preserve">A garantia em dinheiro deverá ser efetuada em favor da Contratante, em conta específica na Caixa Econômica Federal, com correção monetária. </w:t>
      </w:r>
    </w:p>
    <w:p w14:paraId="58653329" w14:textId="77777777" w:rsidR="001D5A35" w:rsidRPr="001D5A35" w:rsidRDefault="001D5A35" w:rsidP="001D5A35">
      <w:pPr>
        <w:pStyle w:val="PargrafodaLista"/>
        <w:numPr>
          <w:ilvl w:val="1"/>
          <w:numId w:val="1"/>
        </w:numPr>
        <w:spacing w:before="120" w:after="120" w:line="360" w:lineRule="auto"/>
        <w:ind w:left="425" w:firstLine="0"/>
        <w:contextualSpacing w:val="0"/>
        <w:jc w:val="both"/>
        <w:rPr>
          <w:rFonts w:cs="Arial"/>
          <w:color w:val="000000"/>
          <w:sz w:val="24"/>
        </w:rPr>
      </w:pPr>
      <w:r w:rsidRPr="001D5A35">
        <w:rPr>
          <w:rFonts w:cs="Arial"/>
          <w:color w:val="000000"/>
          <w:sz w:val="24"/>
        </w:rPr>
        <w:lastRenderedPageBreak/>
        <w:t xml:space="preserve">No caso de alteração do valor do contrato, ou prorrogação de sua vigência, a garantia deverá ser ajustada à nova situação ou renovada, seguindo os mesmos parâmetros utilizados quando da contratação. </w:t>
      </w:r>
    </w:p>
    <w:p w14:paraId="3D688163" w14:textId="77777777" w:rsidR="001D5A35" w:rsidRPr="001D5A35" w:rsidRDefault="001D5A35" w:rsidP="001D5A35">
      <w:pPr>
        <w:pStyle w:val="PargrafodaLista"/>
        <w:numPr>
          <w:ilvl w:val="1"/>
          <w:numId w:val="1"/>
        </w:numPr>
        <w:spacing w:before="120" w:after="120" w:line="360" w:lineRule="auto"/>
        <w:ind w:left="425" w:firstLine="0"/>
        <w:contextualSpacing w:val="0"/>
        <w:jc w:val="both"/>
        <w:rPr>
          <w:rFonts w:cs="Arial"/>
          <w:color w:val="000000"/>
          <w:sz w:val="24"/>
        </w:rPr>
      </w:pPr>
      <w:r w:rsidRPr="001D5A35">
        <w:rPr>
          <w:rFonts w:cs="Arial"/>
          <w:color w:val="000000"/>
          <w:sz w:val="24"/>
        </w:rPr>
        <w:t>Se o valor da garantia for utilizado total ou parcialmente em pagamento de qualquer obrigação, a Contratada obriga-se a fazer a respectiva reposição no prazo máximo de 05(cinco) dias úteis, contados da data em que for notificada.</w:t>
      </w:r>
    </w:p>
    <w:p w14:paraId="6D389678" w14:textId="77777777" w:rsidR="001D5A35" w:rsidRPr="001D5A35" w:rsidRDefault="001D5A35" w:rsidP="001D5A35">
      <w:pPr>
        <w:pStyle w:val="PargrafodaLista"/>
        <w:numPr>
          <w:ilvl w:val="1"/>
          <w:numId w:val="1"/>
        </w:numPr>
        <w:spacing w:before="120" w:after="120" w:line="360" w:lineRule="auto"/>
        <w:ind w:left="425" w:firstLine="0"/>
        <w:contextualSpacing w:val="0"/>
        <w:jc w:val="both"/>
        <w:rPr>
          <w:rFonts w:cs="Arial"/>
          <w:color w:val="000000"/>
          <w:sz w:val="24"/>
        </w:rPr>
      </w:pPr>
      <w:r w:rsidRPr="001D5A35">
        <w:rPr>
          <w:rFonts w:cs="Arial"/>
          <w:color w:val="000000"/>
          <w:sz w:val="24"/>
        </w:rPr>
        <w:t>A Contratante executará a garantia na forma prevista na legislação que rege a matéria.</w:t>
      </w:r>
    </w:p>
    <w:p w14:paraId="2EF15BD3" w14:textId="77777777" w:rsidR="001D5A35" w:rsidRPr="001D5A35" w:rsidRDefault="001D5A35" w:rsidP="001D5A35">
      <w:pPr>
        <w:pStyle w:val="PargrafodaLista"/>
        <w:numPr>
          <w:ilvl w:val="1"/>
          <w:numId w:val="1"/>
        </w:numPr>
        <w:spacing w:before="120" w:after="120" w:line="360" w:lineRule="auto"/>
        <w:ind w:left="425" w:firstLine="0"/>
        <w:contextualSpacing w:val="0"/>
        <w:jc w:val="both"/>
        <w:rPr>
          <w:rFonts w:cs="Arial"/>
          <w:color w:val="000000"/>
          <w:sz w:val="24"/>
        </w:rPr>
      </w:pPr>
      <w:r w:rsidRPr="001D5A35">
        <w:rPr>
          <w:rFonts w:cs="Arial"/>
          <w:color w:val="000000"/>
          <w:sz w:val="24"/>
        </w:rPr>
        <w:t>Será considerada extinta a garantia:</w:t>
      </w:r>
    </w:p>
    <w:p w14:paraId="7C5C8C95" w14:textId="77777777" w:rsidR="001D5A35" w:rsidRDefault="001D5A35" w:rsidP="001D5A35">
      <w:pPr>
        <w:pStyle w:val="NormalWeb"/>
        <w:numPr>
          <w:ilvl w:val="2"/>
          <w:numId w:val="35"/>
        </w:numPr>
        <w:spacing w:before="119" w:beforeAutospacing="0" w:after="119" w:afterAutospacing="0" w:line="276" w:lineRule="auto"/>
      </w:pPr>
      <w:proofErr w:type="gramStart"/>
      <w:r>
        <w:rPr>
          <w:rFonts w:ascii="Arial" w:hAnsi="Arial" w:cs="Arial"/>
        </w:rPr>
        <w:t>com</w:t>
      </w:r>
      <w:proofErr w:type="gramEnd"/>
      <w:r>
        <w:rPr>
          <w:rFonts w:ascii="Arial" w:hAnsi="Arial" w:cs="Arial"/>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058A35A8" w14:textId="77777777" w:rsidR="001D5A35" w:rsidRDefault="001D5A35" w:rsidP="001D5A35">
      <w:pPr>
        <w:pStyle w:val="NormalWeb"/>
        <w:numPr>
          <w:ilvl w:val="2"/>
          <w:numId w:val="35"/>
        </w:numPr>
        <w:spacing w:before="119" w:beforeAutospacing="0" w:after="119" w:afterAutospacing="0" w:line="276" w:lineRule="auto"/>
      </w:pPr>
      <w:proofErr w:type="gramStart"/>
      <w:r>
        <w:rPr>
          <w:rFonts w:ascii="Arial" w:hAnsi="Arial" w:cs="Arial"/>
        </w:rPr>
        <w:t>no</w:t>
      </w:r>
      <w:proofErr w:type="gramEnd"/>
      <w:r>
        <w:rPr>
          <w:rFonts w:ascii="Arial" w:hAnsi="Arial" w:cs="Arial"/>
        </w:rPr>
        <w:t xml:space="preserve"> prazo de 03 (três) meses após o término da vigência, caso a Contratante não comunique a ocorrência de sinistros.</w:t>
      </w:r>
    </w:p>
    <w:p w14:paraId="19E7F797" w14:textId="77777777" w:rsidR="001D5A35" w:rsidRPr="00537271" w:rsidRDefault="001D5A35" w:rsidP="001D5A35">
      <w:pPr>
        <w:spacing w:before="120" w:after="120" w:line="360" w:lineRule="auto"/>
        <w:jc w:val="both"/>
      </w:pPr>
    </w:p>
    <w:p w14:paraId="13FF5508" w14:textId="77777777" w:rsidR="000F104D" w:rsidRPr="00537271" w:rsidRDefault="000F104D" w:rsidP="00537271">
      <w:pPr>
        <w:pStyle w:val="Nivel1"/>
        <w:spacing w:line="360" w:lineRule="auto"/>
        <w:rPr>
          <w:sz w:val="24"/>
          <w:szCs w:val="24"/>
        </w:rPr>
      </w:pPr>
      <w:r w:rsidRPr="00537271">
        <w:rPr>
          <w:sz w:val="24"/>
          <w:szCs w:val="24"/>
        </w:rPr>
        <w:t>D</w:t>
      </w:r>
      <w:r w:rsidR="00626431" w:rsidRPr="00537271">
        <w:rPr>
          <w:sz w:val="24"/>
          <w:szCs w:val="24"/>
        </w:rPr>
        <w:t>O REAJUSTE</w:t>
      </w:r>
    </w:p>
    <w:p w14:paraId="456DC895"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As regras acerca d</w:t>
      </w:r>
      <w:r w:rsidR="00626431" w:rsidRPr="00537271">
        <w:rPr>
          <w:rFonts w:cs="Arial"/>
          <w:color w:val="000000"/>
          <w:sz w:val="24"/>
        </w:rPr>
        <w:t>o reajuste</w:t>
      </w:r>
      <w:r w:rsidRPr="00537271">
        <w:rPr>
          <w:rFonts w:cs="Arial"/>
          <w:color w:val="000000"/>
          <w:sz w:val="24"/>
        </w:rPr>
        <w:t xml:space="preserve"> do valor contratual são as estabelecidas no Termo de Contrato, anexo a este Edital.</w:t>
      </w:r>
    </w:p>
    <w:p w14:paraId="1FB4CA35" w14:textId="77777777" w:rsidR="00DC20EC" w:rsidRPr="00537271" w:rsidRDefault="00DC20EC"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As contratações decorrentes da Ata de Registro de Preços poderão sofrer alterações, obedecidas às disposições contidas no art. 65 da Lei n° 8.666/93 e no Decreto nº 7.892, de 2013.</w:t>
      </w:r>
    </w:p>
    <w:p w14:paraId="17A1B3C3" w14:textId="77777777" w:rsidR="000F104D" w:rsidRPr="00537271" w:rsidRDefault="000F104D" w:rsidP="00537271">
      <w:pPr>
        <w:pStyle w:val="Nivel1"/>
        <w:spacing w:line="360" w:lineRule="auto"/>
        <w:rPr>
          <w:sz w:val="24"/>
          <w:szCs w:val="24"/>
        </w:rPr>
      </w:pPr>
      <w:r w:rsidRPr="00537271">
        <w:rPr>
          <w:sz w:val="24"/>
          <w:szCs w:val="24"/>
        </w:rPr>
        <w:t>DA ENTREGA E DO RECEBIMENTO DO OBJETO E DA FISCALIZAÇÃO</w:t>
      </w:r>
    </w:p>
    <w:p w14:paraId="2F69B13C" w14:textId="77777777" w:rsidR="000F104D" w:rsidRPr="00537271" w:rsidRDefault="000F104D" w:rsidP="00537271">
      <w:pPr>
        <w:numPr>
          <w:ilvl w:val="1"/>
          <w:numId w:val="1"/>
        </w:numPr>
        <w:spacing w:before="120" w:after="120" w:line="360" w:lineRule="auto"/>
        <w:ind w:left="425" w:firstLine="0"/>
        <w:jc w:val="both"/>
        <w:rPr>
          <w:rFonts w:cs="Arial"/>
          <w:sz w:val="24"/>
        </w:rPr>
      </w:pPr>
      <w:r w:rsidRPr="00537271">
        <w:rPr>
          <w:rFonts w:cs="Arial"/>
          <w:sz w:val="24"/>
          <w:lang w:eastAsia="en-US"/>
        </w:rPr>
        <w:t>Os critérios de recebimento e aceitação do objeto e de fiscalização estão previstos no Termo de Referência.</w:t>
      </w:r>
    </w:p>
    <w:p w14:paraId="00739538" w14:textId="77777777" w:rsidR="000F104D" w:rsidRPr="00537271" w:rsidRDefault="000F104D" w:rsidP="00537271">
      <w:pPr>
        <w:pStyle w:val="Nivel1"/>
        <w:spacing w:line="360" w:lineRule="auto"/>
        <w:rPr>
          <w:sz w:val="24"/>
          <w:szCs w:val="24"/>
        </w:rPr>
      </w:pPr>
      <w:r w:rsidRPr="00537271">
        <w:rPr>
          <w:sz w:val="24"/>
          <w:szCs w:val="24"/>
          <w:lang w:eastAsia="en-US"/>
        </w:rPr>
        <w:lastRenderedPageBreak/>
        <w:t xml:space="preserve"> DAS OBRIGAÇÕES DA CONTRATANTE E DA CONTRATADA</w:t>
      </w:r>
    </w:p>
    <w:p w14:paraId="6D8DA722" w14:textId="77777777" w:rsidR="000F104D" w:rsidRPr="00537271" w:rsidRDefault="000F104D" w:rsidP="00537271">
      <w:pPr>
        <w:numPr>
          <w:ilvl w:val="1"/>
          <w:numId w:val="1"/>
        </w:numPr>
        <w:spacing w:before="120" w:after="120" w:line="360" w:lineRule="auto"/>
        <w:ind w:left="425" w:firstLine="0"/>
        <w:jc w:val="both"/>
        <w:rPr>
          <w:rFonts w:cs="Arial"/>
          <w:b/>
          <w:color w:val="000000"/>
          <w:sz w:val="24"/>
        </w:rPr>
      </w:pPr>
      <w:r w:rsidRPr="00537271">
        <w:rPr>
          <w:rFonts w:cs="Arial"/>
          <w:color w:val="000000"/>
          <w:sz w:val="24"/>
          <w:lang w:eastAsia="en-US"/>
        </w:rPr>
        <w:t>As obrigações da Contratante e da Contratada são as estabelecidas no Termo de Referência.</w:t>
      </w:r>
      <w:r w:rsidRPr="00537271">
        <w:rPr>
          <w:rFonts w:cs="Arial"/>
          <w:b/>
          <w:color w:val="000000"/>
          <w:sz w:val="24"/>
        </w:rPr>
        <w:t xml:space="preserve"> </w:t>
      </w:r>
    </w:p>
    <w:p w14:paraId="4F668BC0" w14:textId="77777777" w:rsidR="000F104D" w:rsidRPr="00537271" w:rsidRDefault="000F104D" w:rsidP="00537271">
      <w:pPr>
        <w:pStyle w:val="Nivel1"/>
        <w:spacing w:line="360" w:lineRule="auto"/>
        <w:rPr>
          <w:sz w:val="24"/>
          <w:szCs w:val="24"/>
        </w:rPr>
      </w:pPr>
      <w:r w:rsidRPr="00537271">
        <w:rPr>
          <w:sz w:val="24"/>
          <w:szCs w:val="24"/>
        </w:rPr>
        <w:t>DO PAGAMENTO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0"/>
        <w:gridCol w:w="222"/>
      </w:tblGrid>
      <w:tr w:rsidR="001F258E" w:rsidRPr="00537271" w14:paraId="5B2E3EFE" w14:textId="77777777" w:rsidTr="001F258E">
        <w:tc>
          <w:tcPr>
            <w:tcW w:w="8418" w:type="dxa"/>
          </w:tcPr>
          <w:p w14:paraId="46EEC2AF"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O pagamento será efetuado pela Contratante no prazo de 30(trinta) dias, contados da apresentação da Nota Fiscal/Fatura contendo o detalhamento dos serviços executados e os materiais empregados, através de ordem bancária, para crédito em banco, agência e conta </w:t>
            </w:r>
            <w:proofErr w:type="gramStart"/>
            <w:r w:rsidRPr="00537271">
              <w:rPr>
                <w:rFonts w:cs="Arial"/>
                <w:color w:val="000000"/>
                <w:sz w:val="24"/>
              </w:rPr>
              <w:t>corrente indicados pelo contratado</w:t>
            </w:r>
            <w:proofErr w:type="gramEnd"/>
            <w:r w:rsidRPr="00537271">
              <w:rPr>
                <w:rFonts w:cs="Arial"/>
                <w:color w:val="000000"/>
                <w:sz w:val="24"/>
              </w:rPr>
              <w:t>.</w:t>
            </w:r>
          </w:p>
          <w:p w14:paraId="50AF8180"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Os pagamentos decorrentes de despesas cujos valores não ultrapassem o limite de que trata o inciso II do art. 24 da Lei 8.666, de 1993, deverão ser efetuados no prazo de até </w:t>
            </w:r>
            <w:proofErr w:type="gramStart"/>
            <w:r w:rsidRPr="00537271">
              <w:rPr>
                <w:rFonts w:cs="Arial"/>
                <w:color w:val="000000"/>
                <w:sz w:val="24"/>
              </w:rPr>
              <w:t>5</w:t>
            </w:r>
            <w:proofErr w:type="gramEnd"/>
            <w:r w:rsidRPr="00537271">
              <w:rPr>
                <w:rFonts w:cs="Arial"/>
                <w:color w:val="000000"/>
                <w:sz w:val="24"/>
              </w:rPr>
              <w:t xml:space="preserve"> (cinco) dias úteis, contados da data da apresentação da Nota Fiscal/Fatura, nos termos do art. 5º, § 3º, da Lei nº 8.666, de 1993.</w:t>
            </w:r>
          </w:p>
          <w:p w14:paraId="7807E1BD"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A apresentação da Nota Fiscal/Fatura deverá ocorrer no prazo de</w:t>
            </w:r>
            <w:proofErr w:type="gramStart"/>
            <w:r w:rsidRPr="00537271">
              <w:rPr>
                <w:rFonts w:cs="Arial"/>
                <w:color w:val="000000"/>
                <w:sz w:val="24"/>
              </w:rPr>
              <w:t xml:space="preserve">  </w:t>
            </w:r>
            <w:proofErr w:type="gramEnd"/>
            <w:r w:rsidRPr="00537271">
              <w:rPr>
                <w:rFonts w:cs="Arial"/>
                <w:color w:val="000000"/>
                <w:sz w:val="24"/>
              </w:rPr>
              <w:t>15(quinze) dias, contado da data final do período de adimplemento da parcela da contratação a que aquela se referir.</w:t>
            </w:r>
          </w:p>
          <w:p w14:paraId="616C127C"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O pagamento somente será autorizado depois de efetuado o “atesto” pelo servidor competente, condicionado este ato à verificação da conformidade da Nota Fiscal/Fatura apresentada em relação aos serviços efetivamente prestados e aos materiais empregados.</w:t>
            </w:r>
          </w:p>
          <w:p w14:paraId="0A0DFE96"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w:t>
            </w:r>
            <w:r w:rsidRPr="00537271">
              <w:rPr>
                <w:rFonts w:cs="Arial"/>
                <w:color w:val="000000"/>
                <w:sz w:val="24"/>
              </w:rPr>
              <w:lastRenderedPageBreak/>
              <w:t>qualquer ônus para a Contratante.</w:t>
            </w:r>
          </w:p>
          <w:p w14:paraId="55EC644F"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Nos termos do artigo 36, § 6°, da Instrução Normativa SLTI/MPOG n° 02, de 2008, será efetuada a retenção ou glosa no pagamento, proporcional à irregularidade verificada, sem prejuízo das sanções cabíveis, caso se constate que a Contratada:</w:t>
            </w:r>
          </w:p>
          <w:p w14:paraId="68D0FDCB" w14:textId="332C27FE"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Não produziu os resultados acordados;</w:t>
            </w:r>
          </w:p>
          <w:p w14:paraId="34A53F72" w14:textId="6AD30A6E"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Deixou de executar as atividades contratadas, ou não as executou com a qualidade mínima exigida;</w:t>
            </w:r>
          </w:p>
          <w:p w14:paraId="427FC511"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proofErr w:type="gramStart"/>
            <w:r w:rsidRPr="00537271">
              <w:rPr>
                <w:rFonts w:cs="Arial"/>
                <w:color w:val="000000"/>
                <w:sz w:val="24"/>
              </w:rPr>
              <w:t>deixou</w:t>
            </w:r>
            <w:proofErr w:type="gramEnd"/>
            <w:r w:rsidRPr="00537271">
              <w:rPr>
                <w:rFonts w:cs="Arial"/>
                <w:color w:val="000000"/>
                <w:sz w:val="24"/>
              </w:rPr>
              <w:t xml:space="preserve"> de utilizar os materiais e recursos humanos exigidos para a execução do serviço, ou utilizou-os com qualidade ou quantidade inferior à demandada.</w:t>
            </w:r>
          </w:p>
          <w:p w14:paraId="3AB7F00C"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Será considerada data do pagamento o dia em que constar como emitida a ordem bancária para pagamento.</w:t>
            </w:r>
          </w:p>
          <w:p w14:paraId="3D80D227"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Antes de cada pagamento à contratada, será realizada consulta ao SICAF para verificar a manutenção das condições de habilitação exigidas no edital. </w:t>
            </w:r>
          </w:p>
          <w:p w14:paraId="120AFB30"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Constatando-se, junto ao SICAF, a situação de irregularidade da contratada, será providenciada sua advertência, por escrito, para que, no prazo de </w:t>
            </w:r>
            <w:proofErr w:type="gramStart"/>
            <w:r w:rsidRPr="00537271">
              <w:rPr>
                <w:rFonts w:cs="Arial"/>
                <w:color w:val="000000"/>
                <w:sz w:val="24"/>
              </w:rPr>
              <w:t>5</w:t>
            </w:r>
            <w:proofErr w:type="gramEnd"/>
            <w:r w:rsidRPr="00537271">
              <w:rPr>
                <w:rFonts w:cs="Arial"/>
                <w:color w:val="000000"/>
                <w:sz w:val="24"/>
              </w:rPr>
              <w:t xml:space="preserve"> (cinco) dias, regularize sua situação ou, no mesmo prazo, apresente sua defesa. O prazo poderá ser prorrogado uma vez, por igual período, a critério da contratante.</w:t>
            </w:r>
          </w:p>
          <w:p w14:paraId="4A530BD2"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6EF957A5"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Persistindo a irregularidade, a contratante deverá adotar as </w:t>
            </w:r>
            <w:r w:rsidRPr="00537271">
              <w:rPr>
                <w:rFonts w:cs="Arial"/>
                <w:color w:val="000000"/>
                <w:sz w:val="24"/>
              </w:rPr>
              <w:lastRenderedPageBreak/>
              <w:t xml:space="preserve">medidas necessárias à rescisão contratual nos autos do processo administrativo correspondente, assegurada à contratada a ampla defesa. </w:t>
            </w:r>
          </w:p>
          <w:p w14:paraId="6EA44568"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Havendo a efetiva execução do objeto, os pagamentos serão realizados normalmente, até que se decida pela rescisão do contrato, caso a contratada não regularize sua situação junto ao SICAF.  </w:t>
            </w:r>
          </w:p>
          <w:p w14:paraId="2F079959"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14:paraId="5192BAD5"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Quando do pagamento, será efetuada a retenção tributária prevista na legislação aplicável.</w:t>
            </w:r>
          </w:p>
          <w:p w14:paraId="05164C82"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A Contratada 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381C382" w14:textId="77777777" w:rsidR="001F258E" w:rsidRPr="00537271" w:rsidRDefault="001F258E" w:rsidP="00537271">
            <w:pPr>
              <w:numPr>
                <w:ilvl w:val="1"/>
                <w:numId w:val="1"/>
              </w:numPr>
              <w:spacing w:before="120" w:after="120" w:line="360" w:lineRule="auto"/>
              <w:ind w:left="425" w:firstLine="0"/>
              <w:jc w:val="both"/>
              <w:rPr>
                <w:rFonts w:eastAsia="Times New Roman" w:cs="Arial"/>
                <w:color w:val="000000"/>
                <w:sz w:val="24"/>
              </w:rPr>
            </w:pPr>
            <w:r w:rsidRPr="00537271">
              <w:rPr>
                <w:rFonts w:eastAsia="Times New Roman" w:cs="Arial"/>
                <w:color w:val="000000"/>
                <w:sz w:val="24"/>
              </w:rPr>
              <w:t>A contratada regularmente optante pelo SIMPLES NACIONAL</w:t>
            </w:r>
            <w:proofErr w:type="gramStart"/>
            <w:r w:rsidRPr="00537271">
              <w:rPr>
                <w:rFonts w:eastAsia="Times New Roman" w:cs="Arial"/>
                <w:color w:val="000000"/>
                <w:sz w:val="24"/>
              </w:rPr>
              <w:t>, deverá</w:t>
            </w:r>
            <w:proofErr w:type="gramEnd"/>
            <w:r w:rsidRPr="00537271">
              <w:rPr>
                <w:rFonts w:eastAsia="Times New Roman" w:cs="Arial"/>
                <w:color w:val="000000"/>
                <w:sz w:val="24"/>
              </w:rPr>
              <w:t xml:space="preserve"> apresentar a declaração de situação de enquadramento conforme modelo anexo do edital juntamente com a apresentação da nota fiscal/fatura. Ficará condicionado o pagamento da nota fiscal/fatura à devida apresentação do documento comprobatório mencionado; </w:t>
            </w:r>
            <w:proofErr w:type="gramStart"/>
            <w:r w:rsidRPr="00537271">
              <w:rPr>
                <w:rFonts w:eastAsia="Times New Roman" w:cs="Arial"/>
                <w:color w:val="000000"/>
                <w:sz w:val="24"/>
              </w:rPr>
              <w:t>OU</w:t>
            </w:r>
            <w:proofErr w:type="gramEnd"/>
          </w:p>
          <w:p w14:paraId="6436397A" w14:textId="77777777" w:rsidR="001F258E" w:rsidRPr="00537271" w:rsidRDefault="001F258E" w:rsidP="00537271">
            <w:pPr>
              <w:numPr>
                <w:ilvl w:val="1"/>
                <w:numId w:val="1"/>
              </w:numPr>
              <w:spacing w:before="120" w:after="120" w:line="360" w:lineRule="auto"/>
              <w:ind w:left="425" w:firstLine="0"/>
              <w:jc w:val="both"/>
              <w:rPr>
                <w:rFonts w:eastAsia="Times New Roman" w:cs="Arial"/>
                <w:color w:val="000000"/>
                <w:sz w:val="24"/>
              </w:rPr>
            </w:pPr>
            <w:r w:rsidRPr="00537271">
              <w:rPr>
                <w:rFonts w:eastAsia="Times New Roman" w:cs="Arial"/>
                <w:color w:val="000000"/>
                <w:sz w:val="24"/>
              </w:rPr>
              <w:t>A contratada ISENTA de retenção tributária deverá apresentar declaração de situação de enquadramento conforme modelo anexo  do edital juntamente com a apresentação da nota fiscal/fatura. Ficará condicionado o pagamento da nota fiscal/fatura à devida apresentação do documento comprobatório mencionado; </w:t>
            </w:r>
            <w:proofErr w:type="gramStart"/>
            <w:r w:rsidRPr="00537271">
              <w:rPr>
                <w:rFonts w:eastAsia="Times New Roman" w:cs="Arial"/>
                <w:color w:val="000000"/>
                <w:sz w:val="24"/>
              </w:rPr>
              <w:t>OU</w:t>
            </w:r>
            <w:proofErr w:type="gramEnd"/>
          </w:p>
          <w:p w14:paraId="0F47E2B4" w14:textId="77777777" w:rsidR="001F258E" w:rsidRPr="00537271" w:rsidRDefault="001F258E" w:rsidP="00537271">
            <w:pPr>
              <w:numPr>
                <w:ilvl w:val="1"/>
                <w:numId w:val="1"/>
              </w:numPr>
              <w:spacing w:before="120" w:after="120" w:line="360" w:lineRule="auto"/>
              <w:ind w:left="425" w:firstLine="0"/>
              <w:jc w:val="both"/>
              <w:rPr>
                <w:rFonts w:eastAsia="Times New Roman" w:cs="Arial"/>
                <w:color w:val="000000"/>
                <w:sz w:val="24"/>
              </w:rPr>
            </w:pPr>
            <w:r w:rsidRPr="00537271">
              <w:rPr>
                <w:rFonts w:eastAsia="Times New Roman" w:cs="Arial"/>
                <w:color w:val="000000"/>
                <w:sz w:val="24"/>
              </w:rPr>
              <w:t xml:space="preserve">A contratada IMUNE de retenção tributária deverá apresentar </w:t>
            </w:r>
            <w:r w:rsidRPr="00537271">
              <w:rPr>
                <w:rFonts w:eastAsia="Times New Roman" w:cs="Arial"/>
                <w:color w:val="000000"/>
                <w:sz w:val="24"/>
              </w:rPr>
              <w:lastRenderedPageBreak/>
              <w:t>declaração de situação de enquadramento, conforme modelo anexo do edital juntamente com a apresentação da nota fiscal/fatura. Ficará condicionado o pagamento da nota fiscal/fatura à devida apresentação do documento comprobatório mencionado;</w:t>
            </w:r>
          </w:p>
          <w:p w14:paraId="0A08743B"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015FB6A2" w14:textId="77777777" w:rsidR="001F258E" w:rsidRPr="00537271" w:rsidRDefault="001F258E" w:rsidP="00537271">
            <w:pPr>
              <w:spacing w:before="120" w:after="120" w:line="360" w:lineRule="auto"/>
              <w:ind w:left="425"/>
              <w:jc w:val="both"/>
              <w:rPr>
                <w:rFonts w:cs="Arial"/>
                <w:color w:val="000000"/>
                <w:sz w:val="24"/>
              </w:rPr>
            </w:pPr>
            <w:r w:rsidRPr="00537271">
              <w:rPr>
                <w:rFonts w:cs="Arial"/>
                <w:color w:val="000000"/>
                <w:sz w:val="24"/>
              </w:rPr>
              <w:t>EM = I x N x VP, sendo:</w:t>
            </w:r>
          </w:p>
          <w:p w14:paraId="4FEE04FF" w14:textId="77777777" w:rsidR="001F258E" w:rsidRPr="00537271" w:rsidRDefault="001F258E" w:rsidP="00537271">
            <w:pPr>
              <w:spacing w:before="120" w:after="120" w:line="360" w:lineRule="auto"/>
              <w:ind w:left="425"/>
              <w:jc w:val="both"/>
              <w:rPr>
                <w:rFonts w:cs="Arial"/>
                <w:color w:val="000000"/>
                <w:sz w:val="24"/>
              </w:rPr>
            </w:pPr>
            <w:r w:rsidRPr="00537271">
              <w:rPr>
                <w:rFonts w:cs="Arial"/>
                <w:color w:val="000000"/>
                <w:sz w:val="24"/>
              </w:rPr>
              <w:t>EM = Encargos moratórios;</w:t>
            </w:r>
          </w:p>
          <w:p w14:paraId="7942818D" w14:textId="77777777" w:rsidR="001F258E" w:rsidRPr="00537271" w:rsidRDefault="001F258E" w:rsidP="00537271">
            <w:pPr>
              <w:spacing w:before="120" w:after="120" w:line="360" w:lineRule="auto"/>
              <w:ind w:left="425"/>
              <w:jc w:val="both"/>
              <w:rPr>
                <w:rFonts w:cs="Arial"/>
                <w:color w:val="000000"/>
                <w:sz w:val="24"/>
              </w:rPr>
            </w:pPr>
            <w:r w:rsidRPr="00537271">
              <w:rPr>
                <w:rFonts w:cs="Arial"/>
                <w:color w:val="000000"/>
                <w:sz w:val="24"/>
              </w:rPr>
              <w:t>N = Número de dias entre a data prevista para o pagamento e a do efetivo pagamento;</w:t>
            </w:r>
          </w:p>
          <w:p w14:paraId="0770FE81" w14:textId="77777777" w:rsidR="001F258E" w:rsidRPr="00537271" w:rsidRDefault="001F258E" w:rsidP="00537271">
            <w:pPr>
              <w:spacing w:before="120" w:after="120" w:line="360" w:lineRule="auto"/>
              <w:ind w:left="425"/>
              <w:jc w:val="both"/>
              <w:rPr>
                <w:rFonts w:cs="Arial"/>
                <w:color w:val="000000"/>
                <w:sz w:val="24"/>
              </w:rPr>
            </w:pPr>
            <w:r w:rsidRPr="00537271">
              <w:rPr>
                <w:rFonts w:cs="Arial"/>
                <w:color w:val="000000"/>
                <w:sz w:val="24"/>
              </w:rPr>
              <w:t>VP = Valor da parcela a ser paga.</w:t>
            </w:r>
          </w:p>
          <w:p w14:paraId="14E04D25" w14:textId="77777777" w:rsidR="001F258E" w:rsidRPr="00537271" w:rsidRDefault="001F258E" w:rsidP="00537271">
            <w:pPr>
              <w:spacing w:before="120" w:after="120" w:line="360" w:lineRule="auto"/>
              <w:ind w:left="425"/>
              <w:jc w:val="both"/>
              <w:rPr>
                <w:rFonts w:cs="Arial"/>
                <w:color w:val="000000"/>
                <w:sz w:val="24"/>
              </w:rPr>
            </w:pPr>
            <w:r w:rsidRPr="00537271">
              <w:rPr>
                <w:rFonts w:cs="Arial"/>
                <w:color w:val="000000"/>
                <w:sz w:val="24"/>
              </w:rPr>
              <w:t xml:space="preserve">I = Índice de compensação financeira = </w:t>
            </w:r>
            <w:proofErr w:type="gramStart"/>
            <w:r w:rsidRPr="00537271">
              <w:rPr>
                <w:rFonts w:cs="Arial"/>
                <w:color w:val="000000"/>
                <w:sz w:val="24"/>
              </w:rPr>
              <w:t>0,00016438, assim apurado</w:t>
            </w:r>
            <w:proofErr w:type="gramEnd"/>
            <w:r w:rsidRPr="00537271">
              <w:rPr>
                <w:rFonts w:cs="Arial"/>
                <w:color w:val="000000"/>
                <w:sz w:val="24"/>
              </w:rPr>
              <w:t>:</w:t>
            </w:r>
          </w:p>
          <w:tbl>
            <w:tblPr>
              <w:tblW w:w="8286" w:type="dxa"/>
              <w:tblInd w:w="425" w:type="dxa"/>
              <w:tblCellMar>
                <w:left w:w="10" w:type="dxa"/>
                <w:right w:w="10" w:type="dxa"/>
              </w:tblCellMar>
              <w:tblLook w:val="04A0" w:firstRow="1" w:lastRow="0" w:firstColumn="1" w:lastColumn="0" w:noHBand="0" w:noVBand="1"/>
            </w:tblPr>
            <w:tblGrid>
              <w:gridCol w:w="1847"/>
              <w:gridCol w:w="782"/>
              <w:gridCol w:w="1190"/>
              <w:gridCol w:w="4467"/>
            </w:tblGrid>
            <w:tr w:rsidR="001F258E" w:rsidRPr="00537271" w14:paraId="4E94AC79" w14:textId="77777777" w:rsidTr="001655A1">
              <w:trPr>
                <w:trHeight w:val="1224"/>
              </w:trPr>
              <w:tc>
                <w:tcPr>
                  <w:tcW w:w="1848" w:type="dxa"/>
                  <w:vMerge w:val="restart"/>
                  <w:shd w:val="clear" w:color="auto" w:fill="auto"/>
                  <w:tcMar>
                    <w:top w:w="0" w:type="dxa"/>
                    <w:left w:w="108" w:type="dxa"/>
                    <w:bottom w:w="0" w:type="dxa"/>
                    <w:right w:w="108" w:type="dxa"/>
                  </w:tcMar>
                  <w:vAlign w:val="center"/>
                </w:tcPr>
                <w:p w14:paraId="7BFC3358" w14:textId="77777777" w:rsidR="001F258E" w:rsidRPr="00537271" w:rsidRDefault="001F258E" w:rsidP="00537271">
                  <w:pPr>
                    <w:spacing w:before="120" w:after="120" w:line="360" w:lineRule="auto"/>
                    <w:ind w:left="425"/>
                    <w:jc w:val="both"/>
                    <w:rPr>
                      <w:rFonts w:cs="Arial"/>
                      <w:color w:val="000000"/>
                      <w:sz w:val="24"/>
                      <w:lang w:eastAsia="en-US"/>
                    </w:rPr>
                  </w:pPr>
                  <w:r w:rsidRPr="00537271">
                    <w:rPr>
                      <w:rFonts w:cs="Arial"/>
                      <w:color w:val="000000"/>
                      <w:sz w:val="24"/>
                      <w:lang w:eastAsia="en-US"/>
                    </w:rPr>
                    <w:t>I = (TX)</w:t>
                  </w:r>
                </w:p>
              </w:tc>
              <w:tc>
                <w:tcPr>
                  <w:tcW w:w="777" w:type="dxa"/>
                  <w:vMerge w:val="restart"/>
                  <w:shd w:val="clear" w:color="auto" w:fill="auto"/>
                  <w:tcMar>
                    <w:top w:w="0" w:type="dxa"/>
                    <w:left w:w="108" w:type="dxa"/>
                    <w:bottom w:w="0" w:type="dxa"/>
                    <w:right w:w="108" w:type="dxa"/>
                  </w:tcMar>
                  <w:vAlign w:val="center"/>
                </w:tcPr>
                <w:p w14:paraId="154AABEF" w14:textId="77777777" w:rsidR="001F258E" w:rsidRPr="00537271" w:rsidRDefault="001F258E" w:rsidP="00537271">
                  <w:pPr>
                    <w:spacing w:before="120" w:after="120" w:line="360" w:lineRule="auto"/>
                    <w:ind w:left="425"/>
                    <w:jc w:val="both"/>
                    <w:rPr>
                      <w:rFonts w:cs="Arial"/>
                      <w:color w:val="000000"/>
                      <w:sz w:val="24"/>
                      <w:lang w:eastAsia="en-US"/>
                    </w:rPr>
                  </w:pPr>
                  <w:r w:rsidRPr="00537271">
                    <w:rPr>
                      <w:rFonts w:cs="Arial"/>
                      <w:color w:val="000000"/>
                      <w:sz w:val="24"/>
                      <w:lang w:eastAsia="en-US"/>
                    </w:rPr>
                    <w:t xml:space="preserve">I = </w:t>
                  </w:r>
                </w:p>
              </w:tc>
              <w:tc>
                <w:tcPr>
                  <w:tcW w:w="1190" w:type="dxa"/>
                  <w:tcBorders>
                    <w:bottom w:val="single" w:sz="4" w:space="0" w:color="000000"/>
                  </w:tcBorders>
                  <w:shd w:val="clear" w:color="auto" w:fill="auto"/>
                  <w:tcMar>
                    <w:top w:w="0" w:type="dxa"/>
                    <w:left w:w="108" w:type="dxa"/>
                    <w:bottom w:w="0" w:type="dxa"/>
                    <w:right w:w="108" w:type="dxa"/>
                  </w:tcMar>
                </w:tcPr>
                <w:p w14:paraId="6CB2B821" w14:textId="77777777" w:rsidR="001F258E" w:rsidRPr="00537271" w:rsidRDefault="001F258E" w:rsidP="00537271">
                  <w:pPr>
                    <w:spacing w:before="120" w:after="120" w:line="360" w:lineRule="auto"/>
                    <w:ind w:left="425"/>
                    <w:jc w:val="both"/>
                    <w:rPr>
                      <w:rFonts w:cs="Arial"/>
                      <w:color w:val="000000"/>
                      <w:sz w:val="24"/>
                      <w:lang w:eastAsia="en-US"/>
                    </w:rPr>
                  </w:pPr>
                  <w:proofErr w:type="gramStart"/>
                  <w:r w:rsidRPr="00537271">
                    <w:rPr>
                      <w:rFonts w:cs="Arial"/>
                      <w:color w:val="000000"/>
                      <w:sz w:val="24"/>
                      <w:lang w:eastAsia="en-US"/>
                    </w:rPr>
                    <w:t xml:space="preserve">( </w:t>
                  </w:r>
                  <w:proofErr w:type="gramEnd"/>
                  <w:r w:rsidRPr="00537271">
                    <w:rPr>
                      <w:rFonts w:cs="Arial"/>
                      <w:color w:val="000000"/>
                      <w:sz w:val="24"/>
                      <w:lang w:eastAsia="en-US"/>
                    </w:rPr>
                    <w:t>6 / 100 )</w:t>
                  </w:r>
                </w:p>
              </w:tc>
              <w:tc>
                <w:tcPr>
                  <w:tcW w:w="4471" w:type="dxa"/>
                  <w:vMerge w:val="restart"/>
                  <w:shd w:val="clear" w:color="auto" w:fill="auto"/>
                  <w:tcMar>
                    <w:top w:w="0" w:type="dxa"/>
                    <w:left w:w="108" w:type="dxa"/>
                    <w:bottom w:w="0" w:type="dxa"/>
                    <w:right w:w="108" w:type="dxa"/>
                  </w:tcMar>
                  <w:vAlign w:val="center"/>
                </w:tcPr>
                <w:p w14:paraId="1F4EAEB2" w14:textId="77777777" w:rsidR="001F258E" w:rsidRPr="00537271" w:rsidRDefault="001F258E" w:rsidP="00537271">
                  <w:pPr>
                    <w:spacing w:before="120" w:after="120" w:line="360" w:lineRule="auto"/>
                    <w:ind w:left="425"/>
                    <w:jc w:val="both"/>
                    <w:rPr>
                      <w:rFonts w:cs="Arial"/>
                      <w:color w:val="000000"/>
                      <w:sz w:val="24"/>
                      <w:lang w:eastAsia="en-US"/>
                    </w:rPr>
                  </w:pPr>
                  <w:r w:rsidRPr="00537271">
                    <w:rPr>
                      <w:rFonts w:cs="Arial"/>
                      <w:color w:val="000000"/>
                      <w:sz w:val="24"/>
                      <w:lang w:eastAsia="en-US"/>
                    </w:rPr>
                    <w:t>I = 0,00016438</w:t>
                  </w:r>
                </w:p>
                <w:p w14:paraId="28909AF0" w14:textId="77777777" w:rsidR="001F258E" w:rsidRPr="00537271" w:rsidRDefault="001F258E" w:rsidP="00537271">
                  <w:pPr>
                    <w:spacing w:before="120" w:after="120" w:line="360" w:lineRule="auto"/>
                    <w:ind w:left="425"/>
                    <w:jc w:val="both"/>
                    <w:rPr>
                      <w:rFonts w:cs="Arial"/>
                      <w:color w:val="000000"/>
                      <w:sz w:val="24"/>
                      <w:lang w:eastAsia="en-US"/>
                    </w:rPr>
                  </w:pPr>
                  <w:r w:rsidRPr="00537271">
                    <w:rPr>
                      <w:rFonts w:cs="Arial"/>
                      <w:color w:val="000000"/>
                      <w:sz w:val="24"/>
                      <w:lang w:eastAsia="en-US"/>
                    </w:rPr>
                    <w:t>TX = Percentual da taxa anual = 6%</w:t>
                  </w:r>
                </w:p>
              </w:tc>
            </w:tr>
          </w:tbl>
          <w:p w14:paraId="77DEB879" w14:textId="77777777" w:rsidR="001F258E" w:rsidRPr="00537271" w:rsidRDefault="001F258E" w:rsidP="00537271">
            <w:pPr>
              <w:spacing w:before="120" w:after="120" w:line="360" w:lineRule="auto"/>
              <w:ind w:left="993"/>
              <w:jc w:val="both"/>
              <w:rPr>
                <w:rFonts w:cs="Arial"/>
                <w:color w:val="000000"/>
                <w:sz w:val="24"/>
              </w:rPr>
            </w:pPr>
          </w:p>
        </w:tc>
        <w:tc>
          <w:tcPr>
            <w:tcW w:w="222" w:type="dxa"/>
          </w:tcPr>
          <w:p w14:paraId="3657EA33" w14:textId="77777777" w:rsidR="001F258E" w:rsidRPr="00537271" w:rsidRDefault="001F258E" w:rsidP="00537271">
            <w:pPr>
              <w:numPr>
                <w:ilvl w:val="1"/>
                <w:numId w:val="1"/>
              </w:numPr>
              <w:spacing w:before="120" w:after="120" w:line="360" w:lineRule="auto"/>
              <w:ind w:left="425" w:firstLine="0"/>
              <w:jc w:val="both"/>
              <w:rPr>
                <w:rFonts w:cs="Arial"/>
                <w:color w:val="000000"/>
                <w:sz w:val="24"/>
              </w:rPr>
            </w:pPr>
          </w:p>
        </w:tc>
      </w:tr>
    </w:tbl>
    <w:p w14:paraId="6683DD9D" w14:textId="77777777" w:rsidR="00731E0E" w:rsidRPr="00537271" w:rsidRDefault="00731E0E" w:rsidP="00537271">
      <w:pPr>
        <w:pStyle w:val="Nivel1"/>
        <w:spacing w:line="360" w:lineRule="auto"/>
        <w:rPr>
          <w:sz w:val="24"/>
          <w:szCs w:val="24"/>
        </w:rPr>
      </w:pPr>
      <w:r w:rsidRPr="00537271">
        <w:rPr>
          <w:sz w:val="24"/>
          <w:szCs w:val="24"/>
        </w:rPr>
        <w:lastRenderedPageBreak/>
        <w:t xml:space="preserve">DA FORMAÇÃO DO CADASTRO DE RESERVA </w:t>
      </w:r>
    </w:p>
    <w:p w14:paraId="6BD9CF09" w14:textId="77777777" w:rsidR="00731E0E" w:rsidRPr="00537271" w:rsidRDefault="00731E0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Após o encerramento da etapa competitiva, os licitantes poderão reduzir seus preços ao valor da proposta do licitante mais bem classificado.</w:t>
      </w:r>
    </w:p>
    <w:p w14:paraId="1DE887E7" w14:textId="77777777" w:rsidR="00731E0E" w:rsidRPr="00537271" w:rsidRDefault="00731E0E" w:rsidP="00537271">
      <w:pPr>
        <w:numPr>
          <w:ilvl w:val="2"/>
          <w:numId w:val="1"/>
        </w:numPr>
        <w:spacing w:before="120" w:after="120" w:line="360" w:lineRule="auto"/>
        <w:ind w:left="1134" w:firstLine="0"/>
        <w:jc w:val="both"/>
        <w:rPr>
          <w:rFonts w:cs="Arial"/>
          <w:color w:val="000000"/>
          <w:sz w:val="24"/>
        </w:rPr>
      </w:pPr>
      <w:r w:rsidRPr="00537271">
        <w:rPr>
          <w:rFonts w:cs="Arial"/>
          <w:color w:val="000000"/>
          <w:sz w:val="24"/>
        </w:rPr>
        <w:t>A apresentação de novas propostas na forma deste item não prejudicará o resultado do certame em relação ao licitante melhor classificado.</w:t>
      </w:r>
    </w:p>
    <w:p w14:paraId="7CB277AA" w14:textId="77777777" w:rsidR="00731E0E" w:rsidRPr="00537271" w:rsidRDefault="00731E0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lastRenderedPageBreak/>
        <w:t>Havendo um ou mais licitantes que aceitem cotar suas propostas em valor igual ao do licitante vencedor, estes serão classificados segundo a ordem da última proposta individual apresentada durante a fase competitiva.</w:t>
      </w:r>
    </w:p>
    <w:p w14:paraId="65A5B149" w14:textId="77777777" w:rsidR="00731E0E" w:rsidRPr="00537271" w:rsidRDefault="00731E0E"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Esta ordem de classificação dos licitantes registrados deverá ser respeitada nas contratações e somente será </w:t>
      </w:r>
      <w:proofErr w:type="gramStart"/>
      <w:r w:rsidRPr="00537271">
        <w:rPr>
          <w:rFonts w:cs="Arial"/>
          <w:color w:val="000000"/>
          <w:sz w:val="24"/>
        </w:rPr>
        <w:t>utilizada</w:t>
      </w:r>
      <w:proofErr w:type="gramEnd"/>
      <w:r w:rsidRPr="00537271">
        <w:rPr>
          <w:rFonts w:cs="Arial"/>
          <w:color w:val="000000"/>
          <w:sz w:val="24"/>
        </w:rPr>
        <w:t xml:space="preserve"> acaso o melhor colocado no certame não assine a ata ou tenha seu registro cancelado nas hipóteses previstas nos artigos 20 e 21 do Decreto n° 7.892/2013.</w:t>
      </w:r>
    </w:p>
    <w:p w14:paraId="0D002339" w14:textId="183377FC" w:rsidR="000F104D" w:rsidRPr="00537271" w:rsidRDefault="000F104D" w:rsidP="00537271">
      <w:pPr>
        <w:pStyle w:val="Nivel1"/>
        <w:spacing w:line="360" w:lineRule="auto"/>
        <w:rPr>
          <w:sz w:val="24"/>
          <w:szCs w:val="24"/>
        </w:rPr>
      </w:pPr>
      <w:r w:rsidRPr="00537271">
        <w:rPr>
          <w:sz w:val="24"/>
          <w:szCs w:val="24"/>
        </w:rPr>
        <w:t>DAS SANÇÕES ADMINISTRATIVAS.</w:t>
      </w:r>
    </w:p>
    <w:p w14:paraId="5953EEAA" w14:textId="77777777" w:rsidR="000F104D" w:rsidRPr="00537271" w:rsidRDefault="000F104D" w:rsidP="00537271">
      <w:pPr>
        <w:numPr>
          <w:ilvl w:val="1"/>
          <w:numId w:val="1"/>
        </w:numPr>
        <w:spacing w:before="120" w:after="120" w:line="360" w:lineRule="auto"/>
        <w:ind w:left="425" w:firstLine="0"/>
        <w:jc w:val="both"/>
        <w:rPr>
          <w:rFonts w:cs="Arial"/>
          <w:sz w:val="24"/>
          <w:shd w:val="clear" w:color="auto" w:fill="FFFFFF"/>
        </w:rPr>
      </w:pPr>
      <w:r w:rsidRPr="00537271">
        <w:rPr>
          <w:rFonts w:cs="Arial"/>
          <w:sz w:val="24"/>
          <w:shd w:val="clear" w:color="auto" w:fill="FFFFFF"/>
        </w:rPr>
        <w:t xml:space="preserve">Comete infração administrativa, nos termos da Lei nº 10.520, de 2002, o licitante/adjudicatário que: </w:t>
      </w:r>
    </w:p>
    <w:p w14:paraId="03F7C900" w14:textId="0C9A6F09" w:rsidR="009E51DF" w:rsidRPr="00537271" w:rsidRDefault="001655A1" w:rsidP="00537271">
      <w:pPr>
        <w:numPr>
          <w:ilvl w:val="2"/>
          <w:numId w:val="1"/>
        </w:numPr>
        <w:spacing w:before="120" w:after="120" w:line="360" w:lineRule="auto"/>
        <w:ind w:left="1134" w:firstLine="0"/>
        <w:jc w:val="both"/>
        <w:rPr>
          <w:rFonts w:cs="Arial"/>
          <w:sz w:val="24"/>
          <w:shd w:val="clear" w:color="auto" w:fill="FFFFFF"/>
        </w:rPr>
      </w:pPr>
      <w:r w:rsidRPr="00537271">
        <w:rPr>
          <w:rFonts w:cs="Arial"/>
          <w:color w:val="000000"/>
          <w:sz w:val="24"/>
          <w:shd w:val="clear" w:color="auto" w:fill="FFFFFF"/>
        </w:rPr>
        <w:t>Não</w:t>
      </w:r>
      <w:r w:rsidR="009E51DF" w:rsidRPr="00537271">
        <w:rPr>
          <w:rFonts w:cs="Arial"/>
          <w:color w:val="000000"/>
          <w:sz w:val="24"/>
          <w:shd w:val="clear" w:color="auto" w:fill="FFFFFF"/>
        </w:rPr>
        <w:t xml:space="preserve"> assinar a ata de registro de preços quando convocado dentro do prazo de validade da proposta ou não assinar o termo de contrato decorrente da ata de registro de preços;</w:t>
      </w:r>
    </w:p>
    <w:p w14:paraId="53E6C54A" w14:textId="3FFACBA7" w:rsidR="000F104D" w:rsidRPr="00537271" w:rsidRDefault="001655A1" w:rsidP="00537271">
      <w:pPr>
        <w:numPr>
          <w:ilvl w:val="2"/>
          <w:numId w:val="1"/>
        </w:numPr>
        <w:spacing w:before="120" w:after="120" w:line="360" w:lineRule="auto"/>
        <w:ind w:left="1134" w:firstLine="0"/>
        <w:jc w:val="both"/>
        <w:rPr>
          <w:rFonts w:cs="Arial"/>
          <w:sz w:val="24"/>
          <w:shd w:val="clear" w:color="auto" w:fill="FFFFFF"/>
        </w:rPr>
      </w:pPr>
      <w:r w:rsidRPr="00537271">
        <w:rPr>
          <w:rFonts w:cs="Arial"/>
          <w:sz w:val="24"/>
          <w:shd w:val="clear" w:color="auto" w:fill="FFFFFF"/>
        </w:rPr>
        <w:t>Apresentar</w:t>
      </w:r>
      <w:r w:rsidR="000F104D" w:rsidRPr="00537271">
        <w:rPr>
          <w:rFonts w:cs="Arial"/>
          <w:sz w:val="24"/>
          <w:shd w:val="clear" w:color="auto" w:fill="FFFFFF"/>
        </w:rPr>
        <w:t xml:space="preserve"> documentação falsa;</w:t>
      </w:r>
    </w:p>
    <w:p w14:paraId="572B7BE0" w14:textId="6FF3AF82" w:rsidR="000F104D" w:rsidRPr="00537271" w:rsidRDefault="001655A1" w:rsidP="00537271">
      <w:pPr>
        <w:numPr>
          <w:ilvl w:val="2"/>
          <w:numId w:val="1"/>
        </w:numPr>
        <w:spacing w:before="120" w:after="120" w:line="360" w:lineRule="auto"/>
        <w:ind w:left="1134" w:firstLine="0"/>
        <w:jc w:val="both"/>
        <w:rPr>
          <w:rFonts w:cs="Arial"/>
          <w:sz w:val="24"/>
          <w:shd w:val="clear" w:color="auto" w:fill="FFFFFF"/>
        </w:rPr>
      </w:pPr>
      <w:r w:rsidRPr="00537271">
        <w:rPr>
          <w:rFonts w:cs="Arial"/>
          <w:sz w:val="24"/>
          <w:shd w:val="clear" w:color="auto" w:fill="FFFFFF"/>
        </w:rPr>
        <w:t>Deixar</w:t>
      </w:r>
      <w:r w:rsidR="000F104D" w:rsidRPr="00537271">
        <w:rPr>
          <w:rFonts w:cs="Arial"/>
          <w:sz w:val="24"/>
          <w:shd w:val="clear" w:color="auto" w:fill="FFFFFF"/>
        </w:rPr>
        <w:t xml:space="preserve"> de entregar os documentos exigidos no certame;</w:t>
      </w:r>
    </w:p>
    <w:p w14:paraId="3A3C31F8" w14:textId="25C7D9C0" w:rsidR="000F104D" w:rsidRPr="00537271" w:rsidRDefault="001655A1" w:rsidP="00537271">
      <w:pPr>
        <w:numPr>
          <w:ilvl w:val="2"/>
          <w:numId w:val="1"/>
        </w:numPr>
        <w:spacing w:before="120" w:after="120" w:line="360" w:lineRule="auto"/>
        <w:ind w:left="1134" w:firstLine="0"/>
        <w:jc w:val="both"/>
        <w:rPr>
          <w:rFonts w:cs="Arial"/>
          <w:sz w:val="24"/>
          <w:shd w:val="clear" w:color="auto" w:fill="FFFFFF"/>
        </w:rPr>
      </w:pPr>
      <w:r w:rsidRPr="00537271">
        <w:rPr>
          <w:rFonts w:cs="Arial"/>
          <w:sz w:val="24"/>
        </w:rPr>
        <w:t>Ensejar</w:t>
      </w:r>
      <w:r w:rsidR="000F104D" w:rsidRPr="00537271">
        <w:rPr>
          <w:rFonts w:cs="Arial"/>
          <w:sz w:val="24"/>
        </w:rPr>
        <w:t xml:space="preserve"> o retardamento da execução do objeto;</w:t>
      </w:r>
    </w:p>
    <w:p w14:paraId="3255B8A8" w14:textId="3F4BC0F2" w:rsidR="000F104D" w:rsidRPr="00537271" w:rsidRDefault="001655A1" w:rsidP="00537271">
      <w:pPr>
        <w:numPr>
          <w:ilvl w:val="2"/>
          <w:numId w:val="1"/>
        </w:numPr>
        <w:spacing w:before="120" w:after="120" w:line="360" w:lineRule="auto"/>
        <w:ind w:left="1134" w:firstLine="0"/>
        <w:jc w:val="both"/>
        <w:rPr>
          <w:rFonts w:cs="Arial"/>
          <w:sz w:val="24"/>
          <w:shd w:val="clear" w:color="auto" w:fill="FFFFFF"/>
        </w:rPr>
      </w:pPr>
      <w:r w:rsidRPr="00537271">
        <w:rPr>
          <w:rFonts w:cs="Arial"/>
          <w:sz w:val="24"/>
          <w:shd w:val="clear" w:color="auto" w:fill="FFFFFF"/>
        </w:rPr>
        <w:t>Não</w:t>
      </w:r>
      <w:r w:rsidR="000F104D" w:rsidRPr="00537271">
        <w:rPr>
          <w:rFonts w:cs="Arial"/>
          <w:sz w:val="24"/>
          <w:shd w:val="clear" w:color="auto" w:fill="FFFFFF"/>
        </w:rPr>
        <w:t xml:space="preserve"> mantiver a proposta;</w:t>
      </w:r>
    </w:p>
    <w:p w14:paraId="1D99DC66" w14:textId="26D677C9" w:rsidR="00B53796" w:rsidRPr="00537271" w:rsidRDefault="001655A1" w:rsidP="00537271">
      <w:pPr>
        <w:numPr>
          <w:ilvl w:val="2"/>
          <w:numId w:val="1"/>
        </w:numPr>
        <w:spacing w:before="120" w:after="120" w:line="360" w:lineRule="auto"/>
        <w:ind w:left="1134" w:firstLine="0"/>
        <w:jc w:val="both"/>
        <w:rPr>
          <w:rFonts w:cs="Arial"/>
          <w:sz w:val="24"/>
          <w:shd w:val="clear" w:color="auto" w:fill="FFFFFF"/>
        </w:rPr>
      </w:pPr>
      <w:r w:rsidRPr="00537271">
        <w:rPr>
          <w:rFonts w:cs="Arial"/>
          <w:sz w:val="24"/>
          <w:shd w:val="clear" w:color="auto" w:fill="FFFFFF"/>
        </w:rPr>
        <w:t>Cometer</w:t>
      </w:r>
      <w:r w:rsidR="00B53796" w:rsidRPr="00537271">
        <w:rPr>
          <w:rFonts w:cs="Arial"/>
          <w:sz w:val="24"/>
          <w:shd w:val="clear" w:color="auto" w:fill="FFFFFF"/>
        </w:rPr>
        <w:t xml:space="preserve"> fraude fiscal;</w:t>
      </w:r>
    </w:p>
    <w:p w14:paraId="32A906F4" w14:textId="7520AFE3" w:rsidR="000F104D" w:rsidRPr="00537271" w:rsidRDefault="001655A1" w:rsidP="00537271">
      <w:pPr>
        <w:numPr>
          <w:ilvl w:val="2"/>
          <w:numId w:val="1"/>
        </w:numPr>
        <w:spacing w:before="120" w:after="120" w:line="360" w:lineRule="auto"/>
        <w:ind w:left="1134" w:firstLine="0"/>
        <w:jc w:val="both"/>
        <w:rPr>
          <w:rFonts w:cs="Arial"/>
          <w:sz w:val="24"/>
          <w:shd w:val="clear" w:color="auto" w:fill="FFFFFF"/>
        </w:rPr>
      </w:pPr>
      <w:r w:rsidRPr="00537271">
        <w:rPr>
          <w:rFonts w:cs="Arial"/>
          <w:sz w:val="24"/>
          <w:shd w:val="clear" w:color="auto" w:fill="FFFFFF"/>
        </w:rPr>
        <w:t>Comportar</w:t>
      </w:r>
      <w:r w:rsidR="000F104D" w:rsidRPr="00537271">
        <w:rPr>
          <w:rFonts w:cs="Arial"/>
          <w:sz w:val="24"/>
          <w:shd w:val="clear" w:color="auto" w:fill="FFFFFF"/>
        </w:rPr>
        <w:t>-se de modo inidôneo;</w:t>
      </w:r>
    </w:p>
    <w:p w14:paraId="197C8693" w14:textId="77777777" w:rsidR="00B53796" w:rsidRPr="00537271" w:rsidRDefault="00B53796" w:rsidP="00537271">
      <w:pPr>
        <w:numPr>
          <w:ilvl w:val="1"/>
          <w:numId w:val="1"/>
        </w:numPr>
        <w:spacing w:before="120" w:after="120" w:line="360" w:lineRule="auto"/>
        <w:ind w:left="425" w:firstLine="0"/>
        <w:jc w:val="both"/>
        <w:rPr>
          <w:rFonts w:cs="Arial"/>
          <w:sz w:val="24"/>
          <w:shd w:val="clear" w:color="auto" w:fill="FFFFFF"/>
        </w:rPr>
      </w:pPr>
      <w:r w:rsidRPr="00537271">
        <w:rPr>
          <w:rFonts w:cs="Arial"/>
          <w:sz w:val="24"/>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59437743" w14:textId="77777777" w:rsidR="000F104D" w:rsidRPr="00537271" w:rsidRDefault="000F104D" w:rsidP="00537271">
      <w:pPr>
        <w:numPr>
          <w:ilvl w:val="1"/>
          <w:numId w:val="1"/>
        </w:numPr>
        <w:spacing w:before="120" w:after="120" w:line="360" w:lineRule="auto"/>
        <w:ind w:left="425" w:firstLine="0"/>
        <w:jc w:val="both"/>
        <w:rPr>
          <w:rFonts w:cs="Arial"/>
          <w:sz w:val="24"/>
          <w:shd w:val="clear" w:color="auto" w:fill="FFFFFF"/>
        </w:rPr>
      </w:pPr>
      <w:r w:rsidRPr="00537271">
        <w:rPr>
          <w:rFonts w:cs="Arial"/>
          <w:sz w:val="24"/>
          <w:shd w:val="clear" w:color="auto" w:fill="FFFFFF"/>
        </w:rPr>
        <w:t>O licitante/adjudicatário que cometer qualquer das infrações discriminadas no subitem anterior ficará sujeito, sem prejuízo da responsabilidade civil e criminal, às seguintes sanções:</w:t>
      </w:r>
    </w:p>
    <w:p w14:paraId="0C433895" w14:textId="70AAC935" w:rsidR="000F104D" w:rsidRPr="00537271" w:rsidRDefault="000F104D" w:rsidP="00537271">
      <w:pPr>
        <w:numPr>
          <w:ilvl w:val="2"/>
          <w:numId w:val="1"/>
        </w:numPr>
        <w:spacing w:before="120" w:after="120" w:line="360" w:lineRule="auto"/>
        <w:ind w:left="1134" w:firstLine="0"/>
        <w:jc w:val="both"/>
        <w:rPr>
          <w:rFonts w:cs="Arial"/>
          <w:sz w:val="24"/>
          <w:shd w:val="clear" w:color="auto" w:fill="FFFFFF"/>
        </w:rPr>
      </w:pPr>
      <w:r w:rsidRPr="00537271">
        <w:rPr>
          <w:rFonts w:cs="Arial"/>
          <w:sz w:val="24"/>
          <w:shd w:val="clear" w:color="auto" w:fill="FFFFFF"/>
        </w:rPr>
        <w:lastRenderedPageBreak/>
        <w:t xml:space="preserve">Multa de </w:t>
      </w:r>
      <w:r w:rsidR="001655A1" w:rsidRPr="00537271">
        <w:rPr>
          <w:rFonts w:cs="Arial"/>
          <w:color w:val="FF0000"/>
          <w:sz w:val="24"/>
          <w:shd w:val="clear" w:color="auto" w:fill="FFFFFF"/>
        </w:rPr>
        <w:t>10%</w:t>
      </w:r>
      <w:r w:rsidRPr="00537271">
        <w:rPr>
          <w:rFonts w:cs="Arial"/>
          <w:sz w:val="24"/>
          <w:shd w:val="clear" w:color="auto" w:fill="FFFFFF"/>
        </w:rPr>
        <w:t xml:space="preserve"> </w:t>
      </w:r>
      <w:r w:rsidR="001655A1" w:rsidRPr="00537271">
        <w:rPr>
          <w:rFonts w:cs="Arial"/>
          <w:sz w:val="24"/>
          <w:shd w:val="clear" w:color="auto" w:fill="FFFFFF"/>
        </w:rPr>
        <w:t>(dez</w:t>
      </w:r>
      <w:r w:rsidRPr="00537271">
        <w:rPr>
          <w:rFonts w:cs="Arial"/>
          <w:sz w:val="24"/>
          <w:shd w:val="clear" w:color="auto" w:fill="FFFFFF"/>
        </w:rPr>
        <w:t xml:space="preserve"> por cento) sobre o valor estimado do(s) item(s) prejudicado(s) pela conduta do licitante;</w:t>
      </w:r>
    </w:p>
    <w:p w14:paraId="09DE6D8C" w14:textId="77777777" w:rsidR="000F104D" w:rsidRPr="00537271" w:rsidRDefault="000F104D" w:rsidP="00537271">
      <w:pPr>
        <w:numPr>
          <w:ilvl w:val="2"/>
          <w:numId w:val="1"/>
        </w:numPr>
        <w:spacing w:before="120" w:after="120" w:line="360" w:lineRule="auto"/>
        <w:ind w:left="1134" w:firstLine="0"/>
        <w:jc w:val="both"/>
        <w:rPr>
          <w:rFonts w:cs="Arial"/>
          <w:sz w:val="24"/>
          <w:shd w:val="clear" w:color="auto" w:fill="FFFFFF"/>
        </w:rPr>
      </w:pPr>
      <w:r w:rsidRPr="00537271">
        <w:rPr>
          <w:rFonts w:cs="Arial"/>
          <w:sz w:val="24"/>
          <w:shd w:val="clear" w:color="auto" w:fill="FFFFFF"/>
        </w:rPr>
        <w:t>Impedimento de licitar e de contratar com a União e descredenciamento no SICAF, pelo prazo de até cinco anos;</w:t>
      </w:r>
    </w:p>
    <w:p w14:paraId="351D36ED" w14:textId="77777777" w:rsidR="000F104D" w:rsidRPr="00537271" w:rsidRDefault="000F104D" w:rsidP="00537271">
      <w:pPr>
        <w:numPr>
          <w:ilvl w:val="1"/>
          <w:numId w:val="1"/>
        </w:numPr>
        <w:spacing w:before="120" w:after="120" w:line="360" w:lineRule="auto"/>
        <w:ind w:left="425" w:firstLine="0"/>
        <w:jc w:val="both"/>
        <w:rPr>
          <w:rFonts w:cs="Arial"/>
          <w:sz w:val="24"/>
        </w:rPr>
      </w:pPr>
      <w:r w:rsidRPr="00537271">
        <w:rPr>
          <w:rFonts w:cs="Arial"/>
          <w:sz w:val="24"/>
          <w:shd w:val="clear" w:color="auto" w:fill="FFFFFF"/>
        </w:rPr>
        <w:t>A penalidade de multa pode ser aplicada cumulativamente com a sanção de impedimento.</w:t>
      </w:r>
    </w:p>
    <w:p w14:paraId="3CD0FC3D" w14:textId="77777777" w:rsidR="000F104D" w:rsidRPr="00537271" w:rsidRDefault="000F104D" w:rsidP="00537271">
      <w:pPr>
        <w:numPr>
          <w:ilvl w:val="1"/>
          <w:numId w:val="1"/>
        </w:numPr>
        <w:spacing w:before="120" w:after="120" w:line="360" w:lineRule="auto"/>
        <w:ind w:left="425" w:firstLine="0"/>
        <w:jc w:val="both"/>
        <w:rPr>
          <w:rFonts w:cs="Arial"/>
          <w:sz w:val="24"/>
        </w:rPr>
      </w:pPr>
      <w:r w:rsidRPr="00537271">
        <w:rPr>
          <w:rFonts w:cs="Arial"/>
          <w:sz w:val="24"/>
        </w:rPr>
        <w:t xml:space="preserve">A aplicação de qualquer das penalidades previstas realizar-se-á em </w:t>
      </w:r>
      <w:r w:rsidRPr="00537271">
        <w:rPr>
          <w:rFonts w:cs="Arial"/>
          <w:color w:val="000000"/>
          <w:sz w:val="24"/>
        </w:rPr>
        <w:t>processo</w:t>
      </w:r>
      <w:r w:rsidRPr="00537271">
        <w:rPr>
          <w:rFonts w:cs="Arial"/>
          <w:sz w:val="24"/>
        </w:rPr>
        <w:t xml:space="preserve"> administrativo que assegurará o contraditório e a ampla defesa ao licitante/adjudicatário, observando-se o procedimento previsto na Lei nº 8.666, de 1993, e subsidiariamente na Lei nº 9.784, de 1999.</w:t>
      </w:r>
    </w:p>
    <w:p w14:paraId="38697758" w14:textId="77777777" w:rsidR="000F104D" w:rsidRPr="00537271" w:rsidRDefault="000F104D" w:rsidP="00537271">
      <w:pPr>
        <w:numPr>
          <w:ilvl w:val="1"/>
          <w:numId w:val="1"/>
        </w:numPr>
        <w:spacing w:before="120" w:after="120" w:line="360" w:lineRule="auto"/>
        <w:ind w:left="425" w:firstLine="0"/>
        <w:jc w:val="both"/>
        <w:rPr>
          <w:rFonts w:cs="Arial"/>
          <w:sz w:val="24"/>
        </w:rPr>
      </w:pPr>
      <w:r w:rsidRPr="00537271">
        <w:rPr>
          <w:rFonts w:cs="Arial"/>
          <w:sz w:val="24"/>
        </w:rPr>
        <w:t>A autoridade competente, na aplicação das sanções, levará em consideração a gravidade da conduta do infrator, o caráter educativo da pena, bem como o dano causado à Administração, observado o princípio da proporcionalidade,</w:t>
      </w:r>
    </w:p>
    <w:p w14:paraId="411433E0" w14:textId="77777777" w:rsidR="000F104D" w:rsidRPr="00537271" w:rsidRDefault="000F104D" w:rsidP="00537271">
      <w:pPr>
        <w:numPr>
          <w:ilvl w:val="1"/>
          <w:numId w:val="1"/>
        </w:numPr>
        <w:spacing w:before="120" w:after="120" w:line="360" w:lineRule="auto"/>
        <w:ind w:left="425" w:firstLine="0"/>
        <w:jc w:val="both"/>
        <w:rPr>
          <w:rFonts w:cs="Arial"/>
          <w:sz w:val="24"/>
        </w:rPr>
      </w:pPr>
      <w:r w:rsidRPr="00537271">
        <w:rPr>
          <w:rFonts w:cs="Arial"/>
          <w:sz w:val="24"/>
        </w:rPr>
        <w:t>As penalidades serão obrigatoriamente registradas no SICAF.</w:t>
      </w:r>
    </w:p>
    <w:p w14:paraId="3F16E819" w14:textId="77777777" w:rsidR="000F104D" w:rsidRPr="00537271" w:rsidRDefault="000F104D" w:rsidP="00537271">
      <w:pPr>
        <w:numPr>
          <w:ilvl w:val="1"/>
          <w:numId w:val="1"/>
        </w:numPr>
        <w:spacing w:before="120" w:after="120" w:line="360" w:lineRule="auto"/>
        <w:ind w:left="425" w:firstLine="0"/>
        <w:jc w:val="both"/>
        <w:rPr>
          <w:rFonts w:cs="Arial"/>
          <w:sz w:val="24"/>
        </w:rPr>
      </w:pPr>
      <w:r w:rsidRPr="00537271">
        <w:rPr>
          <w:rFonts w:cs="Arial"/>
          <w:sz w:val="24"/>
        </w:rPr>
        <w:t xml:space="preserve">As sanções por atos praticados no decorrer da contratação estão previstas no Termo de </w:t>
      </w:r>
      <w:r w:rsidR="004E35AA" w:rsidRPr="00537271">
        <w:rPr>
          <w:rFonts w:cs="Arial"/>
          <w:sz w:val="24"/>
        </w:rPr>
        <w:t>Referência</w:t>
      </w:r>
      <w:r w:rsidRPr="00537271">
        <w:rPr>
          <w:rFonts w:cs="Arial"/>
          <w:sz w:val="24"/>
        </w:rPr>
        <w:t>.</w:t>
      </w:r>
    </w:p>
    <w:p w14:paraId="72927DD1" w14:textId="77777777" w:rsidR="000F104D" w:rsidRPr="00537271" w:rsidRDefault="000F104D" w:rsidP="00537271">
      <w:pPr>
        <w:pStyle w:val="Nivel1"/>
        <w:spacing w:line="360" w:lineRule="auto"/>
        <w:rPr>
          <w:sz w:val="24"/>
          <w:szCs w:val="24"/>
        </w:rPr>
      </w:pPr>
      <w:r w:rsidRPr="00537271">
        <w:rPr>
          <w:sz w:val="24"/>
          <w:szCs w:val="24"/>
        </w:rPr>
        <w:t>DA IMPUGNAÇÃO AO EDITAL E DO PEDIDO DE ESCLARECIMENTO</w:t>
      </w:r>
    </w:p>
    <w:p w14:paraId="78F1A373"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Até 02 (dois) dias úteis antes da data designada para a abertura da sessão pública, qualquer pessoa poderá impugnar este Edital.</w:t>
      </w:r>
    </w:p>
    <w:p w14:paraId="667F0147" w14:textId="5F33D079" w:rsidR="000F104D" w:rsidRPr="00537271" w:rsidRDefault="000F104D" w:rsidP="00537271">
      <w:pPr>
        <w:numPr>
          <w:ilvl w:val="1"/>
          <w:numId w:val="1"/>
        </w:numPr>
        <w:spacing w:before="120" w:after="120" w:line="360" w:lineRule="auto"/>
        <w:ind w:left="425" w:firstLine="0"/>
        <w:jc w:val="both"/>
        <w:rPr>
          <w:rFonts w:cs="Arial"/>
          <w:sz w:val="24"/>
        </w:rPr>
      </w:pPr>
      <w:r w:rsidRPr="00537271">
        <w:rPr>
          <w:rFonts w:cs="Arial"/>
          <w:color w:val="000000"/>
          <w:sz w:val="24"/>
        </w:rPr>
        <w:t xml:space="preserve">A impugnação poderá ser realizada por forma eletrônica, pelo e-mail </w:t>
      </w:r>
      <w:proofErr w:type="gramStart"/>
      <w:r w:rsidR="001655A1" w:rsidRPr="00537271">
        <w:rPr>
          <w:rFonts w:cs="Arial"/>
          <w:color w:val="FF0000"/>
          <w:sz w:val="24"/>
        </w:rPr>
        <w:t>licitacoes.jc@iffarroupilha.edu.br</w:t>
      </w:r>
      <w:r w:rsidRPr="00537271">
        <w:rPr>
          <w:rFonts w:cs="Arial"/>
          <w:color w:val="000000"/>
          <w:sz w:val="24"/>
        </w:rPr>
        <w:t xml:space="preserve"> </w:t>
      </w:r>
      <w:r w:rsidR="001655A1" w:rsidRPr="00537271">
        <w:rPr>
          <w:rFonts w:cs="Arial"/>
          <w:color w:val="000000"/>
          <w:sz w:val="24"/>
        </w:rPr>
        <w:t>,</w:t>
      </w:r>
      <w:proofErr w:type="gramEnd"/>
      <w:r w:rsidRPr="00537271">
        <w:rPr>
          <w:rFonts w:cs="Arial"/>
          <w:color w:val="000000"/>
          <w:sz w:val="24"/>
        </w:rPr>
        <w:t xml:space="preserve"> ou por petição dirigida ou protocolada no endereço </w:t>
      </w:r>
      <w:r w:rsidR="001655A1" w:rsidRPr="00537271">
        <w:rPr>
          <w:rFonts w:cs="Arial"/>
          <w:sz w:val="24"/>
        </w:rPr>
        <w:t>RS 527, Distrito São João do Bairro Preto, Júlio de Castilhos-RS, Caixa Postal 38. CEP: 98130-000.</w:t>
      </w:r>
    </w:p>
    <w:p w14:paraId="3160F4EF"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Caberá ao </w:t>
      </w:r>
      <w:r w:rsidR="00E17E25" w:rsidRPr="00537271">
        <w:rPr>
          <w:rFonts w:cs="Arial"/>
          <w:color w:val="000000"/>
          <w:sz w:val="24"/>
        </w:rPr>
        <w:t>Pregoeiro</w:t>
      </w:r>
      <w:r w:rsidRPr="00537271">
        <w:rPr>
          <w:rFonts w:cs="Arial"/>
          <w:color w:val="000000"/>
          <w:sz w:val="24"/>
        </w:rPr>
        <w:t xml:space="preserve"> decidir sobre a impugnação no prazo de até vinte e quatro horas.</w:t>
      </w:r>
    </w:p>
    <w:p w14:paraId="6FA13D21"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lastRenderedPageBreak/>
        <w:t>Acolhida a impugnação, será definida e publicada nova data para a realização do certame.</w:t>
      </w:r>
    </w:p>
    <w:p w14:paraId="17B2FFB2"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Os pedidos de esclarecimentos referentes a este processo licitatório deverão ser enviados ao </w:t>
      </w:r>
      <w:r w:rsidR="00E17E25" w:rsidRPr="00537271">
        <w:rPr>
          <w:rFonts w:cs="Arial"/>
          <w:color w:val="000000"/>
          <w:sz w:val="24"/>
        </w:rPr>
        <w:t>Pregoeiro</w:t>
      </w:r>
      <w:r w:rsidRPr="00537271">
        <w:rPr>
          <w:rFonts w:cs="Arial"/>
          <w:color w:val="000000"/>
          <w:sz w:val="24"/>
        </w:rPr>
        <w:t xml:space="preserve">, até 03 (três) dias úteis anteriores à data designada para abertura da sessão pública, </w:t>
      </w:r>
      <w:r w:rsidRPr="00537271">
        <w:rPr>
          <w:rFonts w:cs="Arial"/>
          <w:bCs/>
          <w:sz w:val="24"/>
          <w:lang w:eastAsia="en-US"/>
        </w:rPr>
        <w:t>exclusivamente por meio eletrônico via internet, no endereço indicado no Edital.</w:t>
      </w:r>
    </w:p>
    <w:p w14:paraId="490807EF"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As impugnações e pedidos de esclarecimentos não suspendem os prazos previstos no certame.</w:t>
      </w:r>
    </w:p>
    <w:p w14:paraId="54254579"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As respostas às impugnações e os esclarecimentos prestados pelo </w:t>
      </w:r>
      <w:r w:rsidR="00E17E25" w:rsidRPr="00537271">
        <w:rPr>
          <w:rFonts w:cs="Arial"/>
          <w:color w:val="000000"/>
          <w:sz w:val="24"/>
        </w:rPr>
        <w:t>Pregoeiro</w:t>
      </w:r>
      <w:r w:rsidRPr="00537271">
        <w:rPr>
          <w:rFonts w:cs="Arial"/>
          <w:color w:val="000000"/>
          <w:sz w:val="24"/>
        </w:rPr>
        <w:t xml:space="preserve"> serão entranhados nos autos do processo licitatório e estarão disponíveis para consulta por qualquer interessado.</w:t>
      </w:r>
    </w:p>
    <w:p w14:paraId="34E71125" w14:textId="77777777" w:rsidR="000F104D" w:rsidRPr="00537271" w:rsidRDefault="000F104D" w:rsidP="00537271">
      <w:pPr>
        <w:pStyle w:val="Nivel1"/>
        <w:spacing w:line="360" w:lineRule="auto"/>
        <w:rPr>
          <w:sz w:val="24"/>
          <w:szCs w:val="24"/>
        </w:rPr>
      </w:pPr>
      <w:r w:rsidRPr="00537271">
        <w:rPr>
          <w:sz w:val="24"/>
          <w:szCs w:val="24"/>
        </w:rPr>
        <w:t>DAS DISPOSIÇÕES GERAIS</w:t>
      </w:r>
    </w:p>
    <w:p w14:paraId="1F897848"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E17E25" w:rsidRPr="00537271">
        <w:rPr>
          <w:rFonts w:cs="Arial"/>
          <w:color w:val="000000"/>
          <w:sz w:val="24"/>
        </w:rPr>
        <w:t>Pregoeiro</w:t>
      </w:r>
      <w:r w:rsidRPr="00537271">
        <w:rPr>
          <w:rFonts w:cs="Arial"/>
          <w:color w:val="000000"/>
          <w:sz w:val="24"/>
        </w:rPr>
        <w:t xml:space="preserve">.  </w:t>
      </w:r>
    </w:p>
    <w:p w14:paraId="77D832B3"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No julgamento das propostas e da habilitação, o </w:t>
      </w:r>
      <w:r w:rsidR="00E17E25" w:rsidRPr="00537271">
        <w:rPr>
          <w:rFonts w:cs="Arial"/>
          <w:color w:val="000000"/>
          <w:sz w:val="24"/>
        </w:rPr>
        <w:t>Pregoeiro</w:t>
      </w:r>
      <w:r w:rsidRPr="00537271">
        <w:rPr>
          <w:rFonts w:cs="Arial"/>
          <w:color w:val="000000"/>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C1E0758"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 A homologação do resultado desta licitação não implicará direito à contratação.</w:t>
      </w:r>
    </w:p>
    <w:p w14:paraId="670CA0CB"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A81862D"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060564E9"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Na contagem dos prazos estabelecidos neste Edital e seus Anexos, excluir-se-á o dia do início e incluir-se-á o do vencimento. Só se iniciam e vencem os prazos em dias de expediente na Administração.</w:t>
      </w:r>
    </w:p>
    <w:p w14:paraId="17FCFC17" w14:textId="77777777" w:rsidR="000F104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 xml:space="preserve">O desatendimento de exigências formais não essenciais não importará o afastamento do licitante, desde que seja possível o aproveitamento do ato, </w:t>
      </w:r>
      <w:proofErr w:type="gramStart"/>
      <w:r w:rsidRPr="00537271">
        <w:rPr>
          <w:rFonts w:cs="Arial"/>
          <w:color w:val="000000"/>
          <w:sz w:val="24"/>
        </w:rPr>
        <w:t>observados</w:t>
      </w:r>
      <w:proofErr w:type="gramEnd"/>
      <w:r w:rsidRPr="00537271">
        <w:rPr>
          <w:rFonts w:cs="Arial"/>
          <w:color w:val="000000"/>
          <w:sz w:val="24"/>
        </w:rPr>
        <w:t xml:space="preserve"> os princípios da isonomia e do interesse público.</w:t>
      </w:r>
    </w:p>
    <w:p w14:paraId="1174A8C0" w14:textId="77777777" w:rsidR="00581A9D" w:rsidRPr="00537271" w:rsidRDefault="000F104D" w:rsidP="00537271">
      <w:pPr>
        <w:numPr>
          <w:ilvl w:val="1"/>
          <w:numId w:val="1"/>
        </w:numPr>
        <w:spacing w:before="120" w:after="120" w:line="360" w:lineRule="auto"/>
        <w:ind w:left="425" w:firstLine="0"/>
        <w:jc w:val="both"/>
        <w:rPr>
          <w:rFonts w:cs="Arial"/>
          <w:color w:val="000000"/>
          <w:sz w:val="24"/>
        </w:rPr>
      </w:pPr>
      <w:r w:rsidRPr="00537271">
        <w:rPr>
          <w:rFonts w:cs="Arial"/>
          <w:color w:val="000000"/>
          <w:sz w:val="24"/>
        </w:rPr>
        <w:t>Em caso de divergência entre disposições deste Edital e de seus anexos ou demais peças que compõem o processo, prevalecerá as deste Edital.</w:t>
      </w:r>
    </w:p>
    <w:p w14:paraId="044FFE0D" w14:textId="34A11F40" w:rsidR="00581A9D" w:rsidRPr="00537271" w:rsidRDefault="00581A9D" w:rsidP="001D5A35">
      <w:pPr>
        <w:numPr>
          <w:ilvl w:val="1"/>
          <w:numId w:val="1"/>
        </w:numPr>
        <w:autoSpaceDN w:val="0"/>
        <w:spacing w:before="120" w:after="120" w:line="360" w:lineRule="auto"/>
        <w:ind w:left="425" w:firstLine="0"/>
        <w:jc w:val="both"/>
        <w:rPr>
          <w:rFonts w:cs="Arial"/>
          <w:sz w:val="24"/>
        </w:rPr>
      </w:pPr>
      <w:r w:rsidRPr="00537271">
        <w:rPr>
          <w:rFonts w:cs="Arial"/>
          <w:sz w:val="24"/>
        </w:rPr>
        <w:t xml:space="preserve">O Edital está disponibilizado, na íntegra, no endereço eletrônico </w:t>
      </w:r>
      <w:r w:rsidR="001D5A35" w:rsidRPr="001D5A35">
        <w:rPr>
          <w:rFonts w:cs="Arial"/>
          <w:sz w:val="24"/>
        </w:rPr>
        <w:t>http://iffarroupilha.edu.br/julio-de-castilhos</w:t>
      </w:r>
      <w:r w:rsidRPr="00537271">
        <w:rPr>
          <w:rFonts w:cs="Arial"/>
          <w:sz w:val="24"/>
        </w:rPr>
        <w:t xml:space="preserve">, e também poderão ser lidos e/ou obtidos no endereço RS 527, Distrito São João do Bairro Preto, Júlio de Castilhos-RS, Caixa Postal 38. CEP: 98130-000, nos dias úteis, no horário das </w:t>
      </w:r>
      <w:proofErr w:type="gramStart"/>
      <w:r w:rsidRPr="00537271">
        <w:rPr>
          <w:rFonts w:cs="Arial"/>
          <w:sz w:val="24"/>
        </w:rPr>
        <w:t>08:00</w:t>
      </w:r>
      <w:proofErr w:type="gramEnd"/>
      <w:r w:rsidRPr="00537271">
        <w:rPr>
          <w:rFonts w:cs="Arial"/>
          <w:sz w:val="24"/>
        </w:rPr>
        <w:t xml:space="preserve"> horas às 17:00. </w:t>
      </w:r>
      <w:proofErr w:type="gramStart"/>
      <w:r w:rsidRPr="00537271">
        <w:rPr>
          <w:rFonts w:cs="Arial"/>
          <w:sz w:val="24"/>
        </w:rPr>
        <w:t>horas</w:t>
      </w:r>
      <w:proofErr w:type="gramEnd"/>
      <w:r w:rsidRPr="00537271">
        <w:rPr>
          <w:rFonts w:cs="Arial"/>
          <w:sz w:val="24"/>
        </w:rPr>
        <w:t>, mesmo endereço e período no qual os autos do processo administrativo permanecerão com vista franqueada aos interessados.</w:t>
      </w:r>
    </w:p>
    <w:p w14:paraId="73F99CCA" w14:textId="0BD1DCFE" w:rsidR="00581A9D" w:rsidRPr="00537271" w:rsidRDefault="00581A9D" w:rsidP="00537271">
      <w:pPr>
        <w:numPr>
          <w:ilvl w:val="1"/>
          <w:numId w:val="1"/>
        </w:numPr>
        <w:autoSpaceDN w:val="0"/>
        <w:spacing w:before="120" w:after="120" w:line="360" w:lineRule="auto"/>
        <w:ind w:left="425" w:firstLine="0"/>
        <w:jc w:val="both"/>
        <w:rPr>
          <w:rFonts w:cs="Arial"/>
          <w:sz w:val="24"/>
        </w:rPr>
      </w:pPr>
      <w:r w:rsidRPr="00537271">
        <w:rPr>
          <w:rFonts w:cs="Arial"/>
          <w:sz w:val="24"/>
        </w:rPr>
        <w:t>Integram este Edital, para todos os fins e efeitos, os seguintes anexos:</w:t>
      </w:r>
    </w:p>
    <w:p w14:paraId="4A00D63C" w14:textId="77777777" w:rsidR="00581A9D" w:rsidRPr="00537271" w:rsidRDefault="00581A9D" w:rsidP="00537271">
      <w:pPr>
        <w:numPr>
          <w:ilvl w:val="2"/>
          <w:numId w:val="1"/>
        </w:numPr>
        <w:spacing w:before="120" w:after="120" w:line="360" w:lineRule="auto"/>
        <w:ind w:left="1134" w:firstLine="0"/>
        <w:jc w:val="both"/>
        <w:rPr>
          <w:rFonts w:cs="Arial"/>
          <w:sz w:val="24"/>
          <w:shd w:val="clear" w:color="auto" w:fill="FFFFFF"/>
        </w:rPr>
      </w:pPr>
      <w:r w:rsidRPr="00537271">
        <w:rPr>
          <w:rFonts w:cs="Arial"/>
          <w:sz w:val="24"/>
          <w:shd w:val="clear" w:color="auto" w:fill="FFFFFF"/>
        </w:rPr>
        <w:t>ANEXO I - Termo de Referência;</w:t>
      </w:r>
    </w:p>
    <w:p w14:paraId="1D27A885" w14:textId="77777777" w:rsidR="00581A9D" w:rsidRPr="00537271" w:rsidRDefault="00581A9D" w:rsidP="00537271">
      <w:pPr>
        <w:numPr>
          <w:ilvl w:val="2"/>
          <w:numId w:val="1"/>
        </w:numPr>
        <w:spacing w:before="120" w:after="120" w:line="360" w:lineRule="auto"/>
        <w:ind w:left="1134" w:firstLine="0"/>
        <w:jc w:val="both"/>
        <w:rPr>
          <w:rFonts w:cs="Arial"/>
          <w:sz w:val="24"/>
          <w:shd w:val="clear" w:color="auto" w:fill="FFFFFF"/>
        </w:rPr>
      </w:pPr>
      <w:r w:rsidRPr="00537271">
        <w:rPr>
          <w:rFonts w:cs="Arial"/>
          <w:sz w:val="24"/>
          <w:shd w:val="clear" w:color="auto" w:fill="FFFFFF"/>
        </w:rPr>
        <w:t>ANEXO I-A Planilha Termo de Referência</w:t>
      </w:r>
    </w:p>
    <w:p w14:paraId="1578BF4D" w14:textId="77777777" w:rsidR="00581A9D" w:rsidRPr="00537271" w:rsidRDefault="00581A9D" w:rsidP="00537271">
      <w:pPr>
        <w:numPr>
          <w:ilvl w:val="2"/>
          <w:numId w:val="1"/>
        </w:numPr>
        <w:spacing w:before="120" w:after="120" w:line="360" w:lineRule="auto"/>
        <w:ind w:left="1134" w:firstLine="0"/>
        <w:jc w:val="both"/>
        <w:rPr>
          <w:rFonts w:cs="Arial"/>
          <w:sz w:val="24"/>
          <w:shd w:val="clear" w:color="auto" w:fill="FFFFFF"/>
        </w:rPr>
      </w:pPr>
      <w:r w:rsidRPr="00537271">
        <w:rPr>
          <w:rFonts w:cs="Arial"/>
          <w:sz w:val="24"/>
          <w:shd w:val="clear" w:color="auto" w:fill="FFFFFF"/>
        </w:rPr>
        <w:t>ANEXO II - Minuta de Ata de Registro de Preços;</w:t>
      </w:r>
    </w:p>
    <w:p w14:paraId="544F9D4D" w14:textId="77777777" w:rsidR="00581A9D" w:rsidRPr="00537271" w:rsidRDefault="00581A9D" w:rsidP="00537271">
      <w:pPr>
        <w:numPr>
          <w:ilvl w:val="2"/>
          <w:numId w:val="1"/>
        </w:numPr>
        <w:spacing w:before="120" w:after="120" w:line="360" w:lineRule="auto"/>
        <w:ind w:left="1134" w:firstLine="0"/>
        <w:jc w:val="both"/>
        <w:rPr>
          <w:rFonts w:cs="Arial"/>
          <w:sz w:val="24"/>
          <w:shd w:val="clear" w:color="auto" w:fill="FFFFFF"/>
        </w:rPr>
      </w:pPr>
      <w:r w:rsidRPr="00537271">
        <w:rPr>
          <w:rFonts w:cs="Arial"/>
          <w:sz w:val="24"/>
          <w:shd w:val="clear" w:color="auto" w:fill="FFFFFF"/>
        </w:rPr>
        <w:t>ANEXO III – Declaração Empresas Optantes pelo Simples</w:t>
      </w:r>
    </w:p>
    <w:p w14:paraId="0D5272E2" w14:textId="77777777" w:rsidR="00581A9D" w:rsidRPr="00537271" w:rsidRDefault="00581A9D" w:rsidP="00537271">
      <w:pPr>
        <w:numPr>
          <w:ilvl w:val="2"/>
          <w:numId w:val="1"/>
        </w:numPr>
        <w:spacing w:before="120" w:after="120" w:line="360" w:lineRule="auto"/>
        <w:ind w:left="1134" w:firstLine="0"/>
        <w:jc w:val="both"/>
        <w:rPr>
          <w:rFonts w:cs="Arial"/>
          <w:sz w:val="24"/>
          <w:shd w:val="clear" w:color="auto" w:fill="FFFFFF"/>
        </w:rPr>
      </w:pPr>
      <w:r w:rsidRPr="00537271">
        <w:rPr>
          <w:rFonts w:cs="Arial"/>
          <w:sz w:val="24"/>
          <w:shd w:val="clear" w:color="auto" w:fill="FFFFFF"/>
        </w:rPr>
        <w:t>ANEXO IV – Declaração Empresas Isentas</w:t>
      </w:r>
    </w:p>
    <w:p w14:paraId="2F0E0EC3" w14:textId="77777777" w:rsidR="00581A9D" w:rsidRPr="00537271" w:rsidRDefault="00581A9D" w:rsidP="00537271">
      <w:pPr>
        <w:numPr>
          <w:ilvl w:val="2"/>
          <w:numId w:val="1"/>
        </w:numPr>
        <w:spacing w:before="120" w:after="120" w:line="360" w:lineRule="auto"/>
        <w:ind w:left="1134" w:firstLine="0"/>
        <w:jc w:val="both"/>
        <w:rPr>
          <w:rFonts w:cs="Arial"/>
          <w:sz w:val="24"/>
          <w:shd w:val="clear" w:color="auto" w:fill="FFFFFF"/>
        </w:rPr>
      </w:pPr>
      <w:r w:rsidRPr="00537271">
        <w:rPr>
          <w:rFonts w:cs="Arial"/>
          <w:sz w:val="24"/>
          <w:shd w:val="clear" w:color="auto" w:fill="FFFFFF"/>
        </w:rPr>
        <w:t>ANEXO V – Declaração Empresas Imunes</w:t>
      </w:r>
    </w:p>
    <w:p w14:paraId="49590D54" w14:textId="77777777" w:rsidR="00581A9D" w:rsidRPr="00537271" w:rsidRDefault="00581A9D" w:rsidP="00537271">
      <w:pPr>
        <w:numPr>
          <w:ilvl w:val="2"/>
          <w:numId w:val="1"/>
        </w:numPr>
        <w:spacing w:before="120" w:after="120" w:line="360" w:lineRule="auto"/>
        <w:ind w:left="1134" w:firstLine="0"/>
        <w:jc w:val="both"/>
        <w:rPr>
          <w:rFonts w:cs="Arial"/>
          <w:sz w:val="24"/>
          <w:shd w:val="clear" w:color="auto" w:fill="FFFFFF"/>
        </w:rPr>
      </w:pPr>
      <w:proofErr w:type="gramStart"/>
      <w:r w:rsidRPr="00537271">
        <w:rPr>
          <w:rFonts w:cs="Arial"/>
          <w:sz w:val="24"/>
          <w:shd w:val="clear" w:color="auto" w:fill="FFFFFF"/>
        </w:rPr>
        <w:t>ANEXO VI</w:t>
      </w:r>
      <w:proofErr w:type="gramEnd"/>
      <w:r w:rsidRPr="00537271">
        <w:rPr>
          <w:rFonts w:cs="Arial"/>
          <w:sz w:val="24"/>
          <w:shd w:val="clear" w:color="auto" w:fill="FFFFFF"/>
        </w:rPr>
        <w:t xml:space="preserve"> - Minuta de Termo de Contrato;</w:t>
      </w:r>
    </w:p>
    <w:p w14:paraId="11600487" w14:textId="77777777" w:rsidR="000F104D" w:rsidRPr="00537271" w:rsidRDefault="000F104D" w:rsidP="00537271">
      <w:pPr>
        <w:spacing w:after="120" w:line="360" w:lineRule="auto"/>
        <w:ind w:right="-15"/>
        <w:jc w:val="both"/>
        <w:rPr>
          <w:rFonts w:cs="Arial"/>
          <w:iCs/>
          <w:color w:val="000000"/>
          <w:sz w:val="24"/>
        </w:rPr>
      </w:pPr>
    </w:p>
    <w:p w14:paraId="6313E16D" w14:textId="6D028EC1" w:rsidR="00581A9D" w:rsidRPr="00537271" w:rsidRDefault="00581A9D" w:rsidP="00537271">
      <w:pPr>
        <w:spacing w:after="120" w:line="360" w:lineRule="auto"/>
        <w:ind w:left="360" w:right="-15"/>
        <w:rPr>
          <w:rFonts w:cs="Arial"/>
          <w:sz w:val="24"/>
        </w:rPr>
      </w:pPr>
      <w:r w:rsidRPr="00537271">
        <w:rPr>
          <w:rFonts w:cs="Arial"/>
          <w:sz w:val="24"/>
        </w:rPr>
        <w:lastRenderedPageBreak/>
        <w:t xml:space="preserve">Júlio de Castilhos, </w:t>
      </w:r>
      <w:r w:rsidR="00153D95">
        <w:rPr>
          <w:rFonts w:cs="Arial"/>
          <w:sz w:val="24"/>
        </w:rPr>
        <w:t>29</w:t>
      </w:r>
      <w:proofErr w:type="gramStart"/>
      <w:r w:rsidRPr="00537271">
        <w:rPr>
          <w:rFonts w:cs="Arial"/>
          <w:sz w:val="24"/>
        </w:rPr>
        <w:t xml:space="preserve">  </w:t>
      </w:r>
      <w:proofErr w:type="gramEnd"/>
      <w:r w:rsidRPr="00537271">
        <w:rPr>
          <w:rFonts w:cs="Arial"/>
          <w:sz w:val="24"/>
        </w:rPr>
        <w:t>de agosto de 2016.</w:t>
      </w:r>
    </w:p>
    <w:p w14:paraId="5BA0070C" w14:textId="77777777" w:rsidR="000F104D" w:rsidRPr="00537271" w:rsidRDefault="000F104D" w:rsidP="00537271">
      <w:pPr>
        <w:spacing w:after="120" w:line="360" w:lineRule="auto"/>
        <w:ind w:right="-15" w:firstLine="720"/>
        <w:jc w:val="both"/>
        <w:rPr>
          <w:rFonts w:cs="Arial"/>
          <w:color w:val="000000"/>
          <w:sz w:val="24"/>
        </w:rPr>
      </w:pPr>
    </w:p>
    <w:p w14:paraId="0493E131" w14:textId="77777777" w:rsidR="00153D95" w:rsidRPr="005135AE" w:rsidRDefault="00153D95" w:rsidP="00153D95">
      <w:pPr>
        <w:pStyle w:val="Standard"/>
        <w:spacing w:after="360"/>
        <w:ind w:left="360"/>
        <w:rPr>
          <w:rFonts w:ascii="Arial" w:hAnsi="Arial" w:cs="Arial, Helvetica, 'Nimbus Sans"/>
          <w:color w:val="000000"/>
        </w:rPr>
      </w:pPr>
      <w:r w:rsidRPr="005135AE">
        <w:rPr>
          <w:rFonts w:ascii="Arial" w:hAnsi="Arial" w:cs="Arial, Helvetica, 'Nimbus Sans"/>
          <w:color w:val="000000"/>
        </w:rPr>
        <w:t>_________________________________</w:t>
      </w:r>
    </w:p>
    <w:p w14:paraId="3832C402" w14:textId="77777777" w:rsidR="00153D95" w:rsidRPr="005135AE" w:rsidRDefault="00153D95" w:rsidP="00153D95">
      <w:pPr>
        <w:pStyle w:val="Standard"/>
        <w:spacing w:after="360"/>
        <w:ind w:left="360"/>
        <w:rPr>
          <w:rFonts w:ascii="Arial" w:hAnsi="Arial" w:cs="Arial, Helvetica, 'Nimbus Sans"/>
          <w:color w:val="000000"/>
        </w:rPr>
      </w:pPr>
      <w:r w:rsidRPr="005135AE">
        <w:rPr>
          <w:rFonts w:ascii="Arial" w:hAnsi="Arial" w:cs="Arial, Helvetica, 'Nimbus Sans"/>
          <w:color w:val="000000"/>
        </w:rPr>
        <w:t xml:space="preserve">Daiane de Fátima dos Santos </w:t>
      </w:r>
      <w:proofErr w:type="spellStart"/>
      <w:r w:rsidRPr="005135AE">
        <w:rPr>
          <w:rFonts w:ascii="Arial" w:hAnsi="Arial" w:cs="Arial, Helvetica, 'Nimbus Sans"/>
          <w:color w:val="000000"/>
        </w:rPr>
        <w:t>Buêno</w:t>
      </w:r>
      <w:proofErr w:type="spellEnd"/>
    </w:p>
    <w:p w14:paraId="0E9644D7" w14:textId="77777777" w:rsidR="00153D95" w:rsidRDefault="00153D95" w:rsidP="00153D95">
      <w:pPr>
        <w:pStyle w:val="Standard"/>
        <w:spacing w:after="360"/>
        <w:ind w:left="360"/>
        <w:rPr>
          <w:rFonts w:ascii="Arial" w:hAnsi="Arial" w:cs="Arial, Helvetica, 'Nimbus Sans"/>
          <w:color w:val="000000"/>
        </w:rPr>
      </w:pPr>
      <w:r w:rsidRPr="005135AE">
        <w:rPr>
          <w:rFonts w:ascii="Arial" w:hAnsi="Arial" w:cs="Arial, Helvetica, 'Nimbus Sans"/>
          <w:color w:val="000000"/>
        </w:rPr>
        <w:t>Coordenação</w:t>
      </w:r>
      <w:r>
        <w:rPr>
          <w:rFonts w:ascii="Arial" w:hAnsi="Arial" w:cs="Arial, Helvetica, 'Nimbus Sans"/>
          <w:color w:val="000000"/>
        </w:rPr>
        <w:t xml:space="preserve"> de Licitação e Contratos</w:t>
      </w:r>
    </w:p>
    <w:p w14:paraId="35DBA3DA" w14:textId="77777777" w:rsidR="00153D95" w:rsidRDefault="00153D95" w:rsidP="00153D95">
      <w:pPr>
        <w:pStyle w:val="Standard"/>
        <w:spacing w:after="360"/>
        <w:ind w:left="360"/>
        <w:rPr>
          <w:rFonts w:ascii="Arial" w:hAnsi="Arial" w:cs="Arial, Helvetica, 'Nimbus Sans"/>
          <w:color w:val="000000"/>
        </w:rPr>
      </w:pPr>
    </w:p>
    <w:p w14:paraId="4629C16E" w14:textId="77777777" w:rsidR="00153D95" w:rsidRDefault="00153D95" w:rsidP="00153D95">
      <w:pPr>
        <w:pStyle w:val="Standard"/>
        <w:spacing w:after="360"/>
        <w:ind w:left="360"/>
        <w:rPr>
          <w:rFonts w:ascii="Arial" w:hAnsi="Arial" w:cs="Arial, Helvetica, 'Nimbus Sans"/>
          <w:color w:val="000000"/>
        </w:rPr>
      </w:pPr>
      <w:bookmarkStart w:id="0" w:name="_GoBack"/>
      <w:bookmarkEnd w:id="0"/>
    </w:p>
    <w:p w14:paraId="4AEE6DA1" w14:textId="77777777" w:rsidR="00153D95" w:rsidRDefault="00153D95" w:rsidP="00153D95">
      <w:pPr>
        <w:pStyle w:val="Standard"/>
        <w:ind w:left="360"/>
        <w:rPr>
          <w:rFonts w:ascii="Arial" w:hAnsi="Arial" w:cs="Arial"/>
          <w:color w:val="000000"/>
        </w:rPr>
      </w:pPr>
      <w:r>
        <w:rPr>
          <w:rFonts w:ascii="Arial" w:hAnsi="Arial" w:cs="Arial"/>
          <w:color w:val="000000"/>
        </w:rPr>
        <w:t>_________________________</w:t>
      </w:r>
    </w:p>
    <w:p w14:paraId="37F09D12" w14:textId="77777777" w:rsidR="00153D95" w:rsidRDefault="00153D95" w:rsidP="00153D95">
      <w:pPr>
        <w:pStyle w:val="Standard"/>
        <w:ind w:left="360"/>
        <w:rPr>
          <w:rFonts w:ascii="Arial" w:hAnsi="Arial" w:cs="Arial"/>
          <w:color w:val="000000"/>
        </w:rPr>
      </w:pPr>
      <w:r>
        <w:rPr>
          <w:rFonts w:ascii="Arial" w:hAnsi="Arial" w:cs="Arial"/>
          <w:color w:val="000000"/>
        </w:rPr>
        <w:t xml:space="preserve">Rodrigo Carvalho </w:t>
      </w:r>
      <w:proofErr w:type="spellStart"/>
      <w:r>
        <w:rPr>
          <w:rFonts w:ascii="Arial" w:hAnsi="Arial" w:cs="Arial"/>
          <w:color w:val="000000"/>
        </w:rPr>
        <w:t>Carlotto</w:t>
      </w:r>
      <w:proofErr w:type="spellEnd"/>
    </w:p>
    <w:p w14:paraId="24C67E61" w14:textId="77777777" w:rsidR="00153D95" w:rsidRDefault="00153D95" w:rsidP="00153D95">
      <w:pPr>
        <w:pStyle w:val="Standard"/>
        <w:ind w:left="360"/>
        <w:rPr>
          <w:rFonts w:ascii="Arial" w:hAnsi="Arial" w:cs="Arial, Helvetica, 'Nimbus Sans"/>
          <w:color w:val="000000"/>
        </w:rPr>
      </w:pPr>
      <w:r>
        <w:rPr>
          <w:rFonts w:ascii="Arial" w:hAnsi="Arial" w:cs="Arial, Helvetica, 'Nimbus Sans"/>
          <w:color w:val="000000"/>
        </w:rPr>
        <w:t xml:space="preserve">Diretor Geral </w:t>
      </w:r>
    </w:p>
    <w:p w14:paraId="253B5158" w14:textId="044FCDB9" w:rsidR="000F104D" w:rsidRPr="00537271" w:rsidRDefault="000F104D" w:rsidP="00153D95">
      <w:pPr>
        <w:spacing w:line="360" w:lineRule="auto"/>
        <w:jc w:val="center"/>
        <w:rPr>
          <w:rFonts w:cs="Arial"/>
          <w:sz w:val="24"/>
        </w:rPr>
      </w:pPr>
    </w:p>
    <w:sectPr w:rsidR="000F104D" w:rsidRPr="00537271" w:rsidSect="00564076">
      <w:headerReference w:type="default" r:id="rId13"/>
      <w:footerReference w:type="default" r:id="rId14"/>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A0B357" w14:textId="77777777" w:rsidR="001D1034" w:rsidRDefault="001D1034">
      <w:r>
        <w:separator/>
      </w:r>
    </w:p>
  </w:endnote>
  <w:endnote w:type="continuationSeparator" w:id="0">
    <w:p w14:paraId="7EA49C7C" w14:textId="77777777" w:rsidR="001D1034" w:rsidRDefault="001D1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Ecofont_Spranq_eco_Sans">
    <w:altName w:val="Menlo"/>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urich BT">
    <w:panose1 w:val="00000000000000000000"/>
    <w:charset w:val="00"/>
    <w:family w:val="roman"/>
    <w:notTrueType/>
    <w:pitch w:val="default"/>
  </w:font>
  <w:font w:name="Arial, Helvetica, 'Nimbus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748CB" w14:textId="77777777" w:rsidR="002E5377" w:rsidRPr="002E5377" w:rsidRDefault="002E5377" w:rsidP="002E5377">
    <w:pPr>
      <w:suppressLineNumbers/>
      <w:tabs>
        <w:tab w:val="center" w:pos="4252"/>
        <w:tab w:val="right" w:pos="8504"/>
      </w:tabs>
      <w:suppressAutoHyphens/>
      <w:autoSpaceDN w:val="0"/>
      <w:textAlignment w:val="baseline"/>
      <w:rPr>
        <w:rFonts w:ascii="Times New Roman" w:hAnsi="Times New Roman" w:cs="Times New Roman"/>
        <w:kern w:val="3"/>
        <w:sz w:val="24"/>
      </w:rPr>
    </w:pPr>
    <w:r w:rsidRPr="002E5377">
      <w:rPr>
        <w:rFonts w:ascii="Times New Roman" w:hAnsi="Times New Roman" w:cs="Times New Roman"/>
        <w:kern w:val="3"/>
        <w:sz w:val="24"/>
      </w:rPr>
      <w:t>____________________________________________________________________</w:t>
    </w:r>
  </w:p>
  <w:p w14:paraId="065068B8" w14:textId="77777777" w:rsidR="002E5377" w:rsidRPr="002E5377" w:rsidRDefault="002E5377" w:rsidP="002E5377">
    <w:pPr>
      <w:suppressLineNumbers/>
      <w:tabs>
        <w:tab w:val="center" w:pos="4252"/>
        <w:tab w:val="right" w:pos="8504"/>
      </w:tabs>
      <w:suppressAutoHyphens/>
      <w:autoSpaceDN w:val="0"/>
      <w:textAlignment w:val="baseline"/>
      <w:rPr>
        <w:rFonts w:cs="Arial"/>
        <w:kern w:val="3"/>
        <w:sz w:val="12"/>
        <w:szCs w:val="12"/>
      </w:rPr>
    </w:pPr>
    <w:r w:rsidRPr="002E5377">
      <w:rPr>
        <w:rFonts w:cs="Arial"/>
        <w:kern w:val="3"/>
        <w:sz w:val="12"/>
        <w:szCs w:val="12"/>
      </w:rPr>
      <w:t xml:space="preserve">INSTITUTO FEDERAL DE EDUCAÇÃO, CIÊNCIA E TECNOLOGIA FARROUPILHA- CAMPUS JÚLIO DE </w:t>
    </w:r>
    <w:proofErr w:type="gramStart"/>
    <w:r w:rsidRPr="002E5377">
      <w:rPr>
        <w:rFonts w:cs="Arial"/>
        <w:kern w:val="3"/>
        <w:sz w:val="12"/>
        <w:szCs w:val="12"/>
      </w:rPr>
      <w:t>CASTILHOS</w:t>
    </w:r>
    <w:proofErr w:type="gramEnd"/>
  </w:p>
  <w:p w14:paraId="55CE0D92" w14:textId="77777777" w:rsidR="002E5377" w:rsidRPr="002E5377" w:rsidRDefault="002E5377" w:rsidP="002E5377">
    <w:pPr>
      <w:suppressLineNumbers/>
      <w:tabs>
        <w:tab w:val="center" w:pos="4252"/>
        <w:tab w:val="right" w:pos="8504"/>
      </w:tabs>
      <w:suppressAutoHyphens/>
      <w:autoSpaceDN w:val="0"/>
      <w:textAlignment w:val="baseline"/>
      <w:rPr>
        <w:rFonts w:cs="Arial"/>
        <w:kern w:val="3"/>
        <w:sz w:val="12"/>
        <w:szCs w:val="12"/>
      </w:rPr>
    </w:pPr>
    <w:r w:rsidRPr="002E5377">
      <w:rPr>
        <w:rFonts w:cs="Arial"/>
        <w:kern w:val="3"/>
        <w:sz w:val="12"/>
        <w:szCs w:val="12"/>
      </w:rPr>
      <w:t>RS 527- DISTRITO SÃO JOÃO DO BARRO PRETO</w:t>
    </w:r>
    <w:r w:rsidRPr="002E5377">
      <w:rPr>
        <w:rFonts w:cs="Arial"/>
        <w:kern w:val="3"/>
        <w:sz w:val="12"/>
        <w:szCs w:val="12"/>
      </w:rPr>
      <w:tab/>
      <w:t>TEL: (55) 3271-9505</w:t>
    </w:r>
  </w:p>
  <w:p w14:paraId="7FA875F3" w14:textId="5E6E3C97" w:rsidR="00564076" w:rsidRPr="002E5377" w:rsidRDefault="00564076" w:rsidP="002E537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27CC4" w14:textId="77777777" w:rsidR="001D1034" w:rsidRDefault="001D1034">
      <w:r>
        <w:separator/>
      </w:r>
    </w:p>
  </w:footnote>
  <w:footnote w:type="continuationSeparator" w:id="0">
    <w:p w14:paraId="046CB01A" w14:textId="77777777" w:rsidR="001D1034" w:rsidRDefault="001D1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9C072C" w14:textId="42E4A2AD" w:rsidR="00F54BD8" w:rsidRDefault="00F54BD8" w:rsidP="00F54BD8">
    <w:pPr>
      <w:jc w:val="center"/>
      <w:rPr>
        <w:rFonts w:eastAsia="Calibri" w:cs="Arial"/>
        <w:b/>
        <w:kern w:val="3"/>
        <w:szCs w:val="20"/>
        <w:lang w:eastAsia="zh-CN" w:bidi="hi-IN"/>
      </w:rPr>
    </w:pPr>
    <w:r>
      <w:rPr>
        <w:noProof/>
      </w:rPr>
      <w:drawing>
        <wp:anchor distT="0" distB="0" distL="114300" distR="114300" simplePos="0" relativeHeight="251659264" behindDoc="0" locked="0" layoutInCell="1" allowOverlap="1" wp14:anchorId="2488B746" wp14:editId="6828D855">
          <wp:simplePos x="0" y="0"/>
          <wp:positionH relativeFrom="column">
            <wp:posOffset>5464810</wp:posOffset>
          </wp:positionH>
          <wp:positionV relativeFrom="paragraph">
            <wp:posOffset>-304165</wp:posOffset>
          </wp:positionV>
          <wp:extent cx="770255" cy="775970"/>
          <wp:effectExtent l="0" t="0" r="0" b="5080"/>
          <wp:wrapSquare wrapText="bothSides"/>
          <wp:docPr id="2" name="figura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770255" cy="775970"/>
                  </a:xfrm>
                  <a:prstGeom prst="rect">
                    <a:avLst/>
                  </a:prstGeom>
                  <a:noFill/>
                  <a:ln>
                    <a:noFill/>
                    <a:prstDash/>
                  </a:ln>
                </pic:spPr>
              </pic:pic>
            </a:graphicData>
          </a:graphic>
        </wp:anchor>
      </w:drawing>
    </w:r>
    <w:r>
      <w:rPr>
        <w:noProof/>
      </w:rPr>
      <w:drawing>
        <wp:inline distT="0" distB="0" distL="0" distR="0" wp14:anchorId="3E8D07DE" wp14:editId="43739316">
          <wp:extent cx="533515" cy="542879"/>
          <wp:effectExtent l="0" t="0" r="0" b="0"/>
          <wp:docPr id="1" name="figura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lum/>
                    <a:alphaModFix/>
                  </a:blip>
                  <a:srcRect/>
                  <a:stretch>
                    <a:fillRect/>
                  </a:stretch>
                </pic:blipFill>
                <pic:spPr>
                  <a:xfrm>
                    <a:off x="0" y="0"/>
                    <a:ext cx="533515" cy="542879"/>
                  </a:xfrm>
                  <a:prstGeom prst="rect">
                    <a:avLst/>
                  </a:prstGeom>
                  <a:noFill/>
                  <a:ln>
                    <a:noFill/>
                    <a:prstDash/>
                  </a:ln>
                </pic:spPr>
              </pic:pic>
            </a:graphicData>
          </a:graphic>
        </wp:inline>
      </w:drawing>
    </w:r>
    <w:r w:rsidRPr="00F54BD8">
      <w:rPr>
        <w:rFonts w:eastAsia="Calibri" w:cs="Arial"/>
        <w:b/>
        <w:kern w:val="3"/>
        <w:szCs w:val="20"/>
        <w:lang w:eastAsia="zh-CN" w:bidi="hi-IN"/>
      </w:rPr>
      <w:t xml:space="preserve"> </w:t>
    </w:r>
  </w:p>
  <w:p w14:paraId="2835B417" w14:textId="30CC0CA2" w:rsidR="00F54BD8" w:rsidRPr="00F54BD8" w:rsidRDefault="00F54BD8" w:rsidP="00F54BD8">
    <w:pPr>
      <w:jc w:val="center"/>
      <w:rPr>
        <w:rFonts w:eastAsia="Calibri" w:cs="Arial"/>
        <w:b/>
        <w:kern w:val="3"/>
        <w:szCs w:val="20"/>
        <w:lang w:eastAsia="zh-CN" w:bidi="hi-IN"/>
      </w:rPr>
    </w:pPr>
    <w:r w:rsidRPr="00F54BD8">
      <w:rPr>
        <w:rFonts w:eastAsia="Calibri" w:cs="Arial"/>
        <w:b/>
        <w:kern w:val="3"/>
        <w:szCs w:val="20"/>
        <w:lang w:eastAsia="zh-CN" w:bidi="hi-IN"/>
      </w:rPr>
      <w:t>MINISTÉRIO DA EDUCAÇÃO</w:t>
    </w:r>
  </w:p>
  <w:p w14:paraId="2F4AB045" w14:textId="77777777" w:rsidR="00F54BD8" w:rsidRPr="00F54BD8" w:rsidRDefault="00F54BD8" w:rsidP="00F54BD8">
    <w:pPr>
      <w:widowControl w:val="0"/>
      <w:suppressAutoHyphens/>
      <w:autoSpaceDN w:val="0"/>
      <w:jc w:val="center"/>
      <w:textAlignment w:val="baseline"/>
      <w:rPr>
        <w:rFonts w:eastAsia="Calibri" w:cs="Arial"/>
        <w:kern w:val="3"/>
        <w:sz w:val="14"/>
        <w:szCs w:val="14"/>
        <w:lang w:eastAsia="zh-CN" w:bidi="hi-IN"/>
      </w:rPr>
    </w:pPr>
    <w:r w:rsidRPr="00F54BD8">
      <w:rPr>
        <w:rFonts w:eastAsia="Calibri" w:cs="Arial"/>
        <w:kern w:val="3"/>
        <w:sz w:val="14"/>
        <w:szCs w:val="14"/>
        <w:lang w:eastAsia="zh-CN" w:bidi="hi-IN"/>
      </w:rPr>
      <w:t>INSTITUTO FEDERAL FARROUPILHA</w:t>
    </w:r>
  </w:p>
  <w:p w14:paraId="5F591FB4" w14:textId="77777777" w:rsidR="00F54BD8" w:rsidRPr="00F54BD8" w:rsidRDefault="00F54BD8" w:rsidP="00F54BD8">
    <w:pPr>
      <w:widowControl w:val="0"/>
      <w:suppressAutoHyphens/>
      <w:autoSpaceDN w:val="0"/>
      <w:jc w:val="center"/>
      <w:textAlignment w:val="baseline"/>
      <w:rPr>
        <w:rFonts w:ascii="Calibri" w:eastAsia="Calibri" w:hAnsi="Calibri" w:cs="Times New Roman"/>
        <w:kern w:val="3"/>
        <w:sz w:val="24"/>
        <w:lang w:eastAsia="zh-CN" w:bidi="hi-IN"/>
      </w:rPr>
    </w:pPr>
    <w:r w:rsidRPr="00F54BD8">
      <w:rPr>
        <w:rFonts w:ascii="Calibri" w:eastAsia="Calibri" w:hAnsi="Calibri" w:cs="Times New Roman"/>
        <w:noProof/>
        <w:kern w:val="3"/>
        <w:sz w:val="24"/>
      </w:rPr>
      <mc:AlternateContent>
        <mc:Choice Requires="wps">
          <w:drawing>
            <wp:anchor distT="0" distB="0" distL="114300" distR="114300" simplePos="0" relativeHeight="251661312" behindDoc="0" locked="0" layoutInCell="1" allowOverlap="1" wp14:anchorId="79223805" wp14:editId="30CC0CC8">
              <wp:simplePos x="0" y="0"/>
              <wp:positionH relativeFrom="column">
                <wp:posOffset>-490676</wp:posOffset>
              </wp:positionH>
              <wp:positionV relativeFrom="paragraph">
                <wp:posOffset>156243</wp:posOffset>
              </wp:positionV>
              <wp:extent cx="68580" cy="25402"/>
              <wp:effectExtent l="0" t="0" r="7620" b="12698"/>
              <wp:wrapSquare wrapText="bothSides"/>
              <wp:docPr id="3" name="Quadro1"/>
              <wp:cNvGraphicFramePr/>
              <a:graphic xmlns:a="http://schemas.openxmlformats.org/drawingml/2006/main">
                <a:graphicData uri="http://schemas.microsoft.com/office/word/2010/wordprocessingShape">
                  <wps:wsp>
                    <wps:cNvSpPr txBox="1"/>
                    <wps:spPr>
                      <a:xfrm>
                        <a:off x="0" y="0"/>
                        <a:ext cx="68580" cy="25402"/>
                      </a:xfrm>
                      <a:prstGeom prst="rect">
                        <a:avLst/>
                      </a:prstGeom>
                      <a:noFill/>
                      <a:ln>
                        <a:noFill/>
                        <a:prstDash/>
                      </a:ln>
                    </wps:spPr>
                    <wps:txbx>
                      <w:txbxContent>
                        <w:p w14:paraId="1952710C" w14:textId="77777777" w:rsidR="00F54BD8" w:rsidRDefault="00F54BD8" w:rsidP="00F54BD8">
                          <w:pPr>
                            <w:pStyle w:val="Framecontents"/>
                            <w:spacing w:before="0" w:after="120"/>
                            <w:jc w:val="right"/>
                          </w:pPr>
                        </w:p>
                      </w:txbxContent>
                    </wps:txbx>
                    <wps:bodyPr vert="horz" wrap="square" lIns="0" tIns="0" rIns="0" bIns="0" anchor="t" anchorCtr="0" compatLnSpc="0"/>
                  </wps:wsp>
                </a:graphicData>
              </a:graphic>
            </wp:anchor>
          </w:drawing>
        </mc:Choice>
        <mc:Fallback>
          <w:pict>
            <v:shapetype id="_x0000_t202" coordsize="21600,21600" o:spt="202" path="m,l,21600r21600,l21600,xe">
              <v:stroke joinstyle="miter"/>
              <v:path gradientshapeok="t" o:connecttype="rect"/>
            </v:shapetype>
            <v:shape id="Quadro1" o:spid="_x0000_s1026" type="#_x0000_t202" style="position:absolute;left:0;text-align:left;margin-left:-38.65pt;margin-top:12.3pt;width:5.4pt;height: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" filled="f" stroked="f">
              <v:textbox inset="0,0,0,0">
                <w:txbxContent>
                  <w:p w14:paraId="1952710C" w14:textId="77777777" w:rsidR="00F54BD8" w:rsidRDefault="00F54BD8" w:rsidP="00F54BD8">
                    <w:pPr>
                      <w:pStyle w:val="Framecontents"/>
                      <w:spacing w:before="0" w:after="120"/>
                      <w:jc w:val="right"/>
                    </w:pPr>
                  </w:p>
                </w:txbxContent>
              </v:textbox>
              <w10:wrap type="square"/>
            </v:shape>
          </w:pict>
        </mc:Fallback>
      </mc:AlternateContent>
    </w:r>
    <w:r w:rsidRPr="00F54BD8">
      <w:rPr>
        <w:rFonts w:eastAsia="Calibri" w:cs="Arial"/>
        <w:kern w:val="3"/>
        <w:sz w:val="14"/>
        <w:szCs w:val="14"/>
        <w:lang w:eastAsia="zh-CN" w:bidi="hi-IN"/>
      </w:rPr>
      <w:t>CÂMPUS JÚLIO DE CASTILHOS</w:t>
    </w:r>
  </w:p>
  <w:p w14:paraId="21FF3F8C" w14:textId="24509804" w:rsidR="00F54BD8" w:rsidRDefault="00F54BD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4626DC"/>
    <w:lvl w:ilvl="0">
      <w:start w:val="1"/>
      <w:numFmt w:val="decimal"/>
      <w:lvlText w:val="%1."/>
      <w:lvlJc w:val="left"/>
      <w:pPr>
        <w:tabs>
          <w:tab w:val="num" w:pos="1492"/>
        </w:tabs>
        <w:ind w:left="1492" w:hanging="360"/>
      </w:pPr>
    </w:lvl>
  </w:abstractNum>
  <w:abstractNum w:abstractNumId="1">
    <w:nsid w:val="FFFFFF7D"/>
    <w:multiLevelType w:val="singleLevel"/>
    <w:tmpl w:val="6A8E349C"/>
    <w:lvl w:ilvl="0">
      <w:start w:val="1"/>
      <w:numFmt w:val="decimal"/>
      <w:lvlText w:val="%1."/>
      <w:lvlJc w:val="left"/>
      <w:pPr>
        <w:tabs>
          <w:tab w:val="num" w:pos="1209"/>
        </w:tabs>
        <w:ind w:left="1209" w:hanging="360"/>
      </w:pPr>
    </w:lvl>
  </w:abstractNum>
  <w:abstractNum w:abstractNumId="2">
    <w:nsid w:val="FFFFFF7E"/>
    <w:multiLevelType w:val="singleLevel"/>
    <w:tmpl w:val="881E50C8"/>
    <w:lvl w:ilvl="0">
      <w:start w:val="1"/>
      <w:numFmt w:val="decimal"/>
      <w:lvlText w:val="%1."/>
      <w:lvlJc w:val="left"/>
      <w:pPr>
        <w:tabs>
          <w:tab w:val="num" w:pos="926"/>
        </w:tabs>
        <w:ind w:left="926" w:hanging="360"/>
      </w:pPr>
    </w:lvl>
  </w:abstractNum>
  <w:abstractNum w:abstractNumId="3">
    <w:nsid w:val="FFFFFF7F"/>
    <w:multiLevelType w:val="singleLevel"/>
    <w:tmpl w:val="7318BEEA"/>
    <w:lvl w:ilvl="0">
      <w:start w:val="1"/>
      <w:numFmt w:val="decimal"/>
      <w:lvlText w:val="%1."/>
      <w:lvlJc w:val="left"/>
      <w:pPr>
        <w:tabs>
          <w:tab w:val="num" w:pos="643"/>
        </w:tabs>
        <w:ind w:left="643" w:hanging="360"/>
      </w:pPr>
    </w:lvl>
  </w:abstractNum>
  <w:abstractNum w:abstractNumId="4">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nsid w:val="FFFFFF81"/>
    <w:multiLevelType w:val="singleLevel"/>
    <w:tmpl w:val="0F101E3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82ED8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2079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F0E7F7A"/>
    <w:lvl w:ilvl="0">
      <w:start w:val="1"/>
      <w:numFmt w:val="decimal"/>
      <w:lvlText w:val="%1."/>
      <w:lvlJc w:val="left"/>
      <w:pPr>
        <w:tabs>
          <w:tab w:val="num" w:pos="360"/>
        </w:tabs>
        <w:ind w:left="360" w:hanging="360"/>
      </w:pPr>
    </w:lvl>
  </w:abstractNum>
  <w:abstractNum w:abstractNumId="9">
    <w:nsid w:val="FFFFFF89"/>
    <w:multiLevelType w:val="singleLevel"/>
    <w:tmpl w:val="09626B40"/>
    <w:lvl w:ilvl="0">
      <w:start w:val="1"/>
      <w:numFmt w:val="bullet"/>
      <w:lvlText w:val=""/>
      <w:lvlJc w:val="left"/>
      <w:pPr>
        <w:tabs>
          <w:tab w:val="num" w:pos="360"/>
        </w:tabs>
        <w:ind w:left="360" w:hanging="360"/>
      </w:pPr>
      <w:rPr>
        <w:rFonts w:ascii="Symbol" w:hAnsi="Symbol" w:hint="default"/>
      </w:rPr>
    </w:lvl>
  </w:abstractNum>
  <w:abstractNum w:abstractNumId="10">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A9C231F"/>
    <w:multiLevelType w:val="multilevel"/>
    <w:tmpl w:val="5606886C"/>
    <w:lvl w:ilvl="0">
      <w:start w:val="1"/>
      <w:numFmt w:val="decimal"/>
      <w:lvlText w:val="%1."/>
      <w:lvlJc w:val="left"/>
      <w:pPr>
        <w:ind w:left="360" w:hanging="360"/>
      </w:pPr>
      <w:rPr>
        <w:rFonts w:hint="default"/>
        <w:b/>
      </w:rPr>
    </w:lvl>
    <w:lvl w:ilvl="1">
      <w:start w:val="1"/>
      <w:numFmt w:val="decimal"/>
      <w:lvlText w:val="%1.%2."/>
      <w:lvlJc w:val="left"/>
      <w:pPr>
        <w:ind w:left="1283"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5">
    <w:nsid w:val="1D5C100D"/>
    <w:multiLevelType w:val="multilevel"/>
    <w:tmpl w:val="DF626B2A"/>
    <w:lvl w:ilvl="0">
      <w:start w:val="1"/>
      <w:numFmt w:val="decimal"/>
      <w:pStyle w:val="Nivel1"/>
      <w:lvlText w:val="%1."/>
      <w:lvlJc w:val="left"/>
      <w:pPr>
        <w:ind w:left="360" w:hanging="360"/>
      </w:pPr>
      <w:rPr>
        <w:b/>
      </w:rPr>
    </w:lvl>
    <w:lvl w:ilvl="1">
      <w:start w:val="1"/>
      <w:numFmt w:val="decimal"/>
      <w:lvlText w:val="%1.%2."/>
      <w:lvlJc w:val="left"/>
      <w:pPr>
        <w:ind w:left="1425" w:hanging="432"/>
      </w:pPr>
      <w:rPr>
        <w:rFonts w:ascii="Arial" w:hAnsi="Arial" w:cs="Arial" w:hint="default"/>
        <w:b w:val="0"/>
        <w:color w:val="auto"/>
        <w:sz w:val="20"/>
        <w:szCs w:val="20"/>
      </w:r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32395F5F"/>
    <w:multiLevelType w:val="multilevel"/>
    <w:tmpl w:val="14626670"/>
    <w:lvl w:ilvl="0">
      <w:start w:val="1"/>
      <w:numFmt w:val="decimal"/>
      <w:lvlText w:val="%1."/>
      <w:lvlJc w:val="left"/>
      <w:pPr>
        <w:ind w:left="360" w:hanging="360"/>
      </w:pPr>
      <w:rPr>
        <w:b/>
      </w:rPr>
    </w:lvl>
    <w:lvl w:ilvl="1">
      <w:start w:val="1"/>
      <w:numFmt w:val="decimal"/>
      <w:lvlText w:val="%1.%2."/>
      <w:lvlJc w:val="left"/>
      <w:pPr>
        <w:ind w:left="716" w:hanging="432"/>
      </w:pPr>
      <w:rPr>
        <w:rFonts w:ascii="Arial" w:hAnsi="Arial" w:cs="Arial"/>
        <w:b w:val="0"/>
        <w:color w:val="auto"/>
        <w:sz w:val="20"/>
        <w:szCs w:val="20"/>
      </w:rPr>
    </w:lvl>
    <w:lvl w:ilvl="2">
      <w:start w:val="1"/>
      <w:numFmt w:val="decimal"/>
      <w:lvlText w:val="%1.%2.%3."/>
      <w:lvlJc w:val="left"/>
      <w:pPr>
        <w:ind w:left="2064" w:hanging="504"/>
      </w:pPr>
      <w:rPr>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nsid w:val="37591449"/>
    <w:multiLevelType w:val="multilevel"/>
    <w:tmpl w:val="DB0C02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1">
    <w:nsid w:val="3ACC5C3B"/>
    <w:multiLevelType w:val="multilevel"/>
    <w:tmpl w:val="E09C4A2E"/>
    <w:lvl w:ilvl="0">
      <w:start w:val="16"/>
      <w:numFmt w:val="decimal"/>
      <w:lvlText w:val="%1"/>
      <w:lvlJc w:val="left"/>
      <w:pPr>
        <w:tabs>
          <w:tab w:val="num" w:pos="420"/>
        </w:tabs>
        <w:ind w:left="420" w:hanging="420"/>
      </w:pPr>
      <w:rPr>
        <w:rFonts w:hint="default"/>
        <w:b/>
      </w:rPr>
    </w:lvl>
    <w:lvl w:ilvl="1">
      <w:start w:val="1"/>
      <w:numFmt w:val="decimal"/>
      <w:lvlText w:val="%1.%2"/>
      <w:lvlJc w:val="left"/>
      <w:pPr>
        <w:tabs>
          <w:tab w:val="num" w:pos="1130"/>
        </w:tabs>
        <w:ind w:left="113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2">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3">
    <w:nsid w:val="3E4D5F48"/>
    <w:multiLevelType w:val="hybridMultilevel"/>
    <w:tmpl w:val="5F084F36"/>
    <w:lvl w:ilvl="0" w:tplc="A5F6695C">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4">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5">
    <w:nsid w:val="460207C0"/>
    <w:multiLevelType w:val="multilevel"/>
    <w:tmpl w:val="EA04348E"/>
    <w:styleLink w:val="WWNum18"/>
    <w:lvl w:ilvl="0">
      <w:start w:val="1"/>
      <w:numFmt w:val="decimal"/>
      <w:lvlText w:val="%1."/>
      <w:lvlJc w:val="left"/>
      <w:rPr>
        <w:b/>
      </w:rPr>
    </w:lvl>
    <w:lvl w:ilvl="1">
      <w:start w:val="1"/>
      <w:numFmt w:val="decimal"/>
      <w:lvlText w:val="%1.%2."/>
      <w:lvlJc w:val="left"/>
      <w:rPr>
        <w:rFonts w:cs="Arial"/>
        <w:b/>
        <w:color w:val="00000A"/>
        <w:sz w:val="20"/>
        <w:szCs w:val="20"/>
      </w:rPr>
    </w:lvl>
    <w:lvl w:ilvl="2">
      <w:start w:val="1"/>
      <w:numFmt w:val="decimal"/>
      <w:lvlText w:val="%1.%2.%3."/>
      <w:lvlJc w:val="left"/>
      <w:rPr>
        <w:b/>
        <w:color w:val="00000A"/>
        <w:sz w:val="20"/>
        <w:szCs w:val="2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E514142"/>
    <w:multiLevelType w:val="multilevel"/>
    <w:tmpl w:val="888AA006"/>
    <w:lvl w:ilvl="0">
      <w:start w:val="1"/>
      <w:numFmt w:val="decimal"/>
      <w:suff w:val="space"/>
      <w:lvlText w:val="%1."/>
      <w:lvlJc w:val="left"/>
      <w:pPr>
        <w:ind w:left="0" w:firstLine="0"/>
      </w:pPr>
      <w:rPr>
        <w:b/>
      </w:rPr>
    </w:lvl>
    <w:lvl w:ilvl="1">
      <w:start w:val="1"/>
      <w:numFmt w:val="decimal"/>
      <w:suff w:val="space"/>
      <w:lvlText w:val="%1.%2."/>
      <w:lvlJc w:val="left"/>
      <w:pPr>
        <w:ind w:left="284" w:firstLine="0"/>
      </w:pPr>
      <w:rPr>
        <w:b/>
      </w:rPr>
    </w:lvl>
    <w:lvl w:ilvl="2">
      <w:start w:val="1"/>
      <w:numFmt w:val="decimal"/>
      <w:suff w:val="space"/>
      <w:lvlText w:val="%1.%2.%3."/>
      <w:lvlJc w:val="left"/>
      <w:pPr>
        <w:ind w:left="567" w:firstLine="0"/>
      </w:pPr>
      <w:rPr>
        <w:b/>
      </w:rPr>
    </w:lvl>
    <w:lvl w:ilvl="3">
      <w:start w:val="1"/>
      <w:numFmt w:val="decimal"/>
      <w:suff w:val="space"/>
      <w:lvlText w:val="%1.%2.%3.%4."/>
      <w:lvlJc w:val="left"/>
      <w:pPr>
        <w:ind w:left="851" w:firstLine="0"/>
      </w:pPr>
      <w:rPr>
        <w:b/>
      </w:rPr>
    </w:lvl>
    <w:lvl w:ilvl="4">
      <w:start w:val="1"/>
      <w:numFmt w:val="decimal"/>
      <w:suff w:val="space"/>
      <w:lvlText w:val="%1.%2.%3.%4.%5."/>
      <w:lvlJc w:val="left"/>
      <w:pPr>
        <w:ind w:left="1134" w:firstLine="0"/>
      </w:pPr>
      <w:rPr>
        <w:b/>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1DD361E"/>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6AF87288"/>
    <w:multiLevelType w:val="multilevel"/>
    <w:tmpl w:val="27E04054"/>
    <w:lvl w:ilvl="0">
      <w:start w:val="1"/>
      <w:numFmt w:val="decimal"/>
      <w:lvlText w:val="%1."/>
      <w:lvlJc w:val="left"/>
      <w:pPr>
        <w:ind w:left="360" w:hanging="360"/>
      </w:pPr>
      <w:rPr>
        <w:b/>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11"/>
  </w:num>
  <w:num w:numId="3">
    <w:abstractNumId w:val="14"/>
  </w:num>
  <w:num w:numId="4">
    <w:abstractNumId w:val="28"/>
  </w:num>
  <w:num w:numId="5">
    <w:abstractNumId w:val="13"/>
  </w:num>
  <w:num w:numId="6">
    <w:abstractNumId w:val="24"/>
  </w:num>
  <w:num w:numId="7">
    <w:abstractNumId w:val="20"/>
  </w:num>
  <w:num w:numId="8">
    <w:abstractNumId w:val="21"/>
  </w:num>
  <w:num w:numId="9">
    <w:abstractNumId w:val="26"/>
  </w:num>
  <w:num w:numId="10">
    <w:abstractNumId w:val="10"/>
  </w:num>
  <w:num w:numId="11">
    <w:abstractNumId w:val="22"/>
  </w:num>
  <w:num w:numId="12">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6"/>
  </w:num>
  <w:num w:numId="15">
    <w:abstractNumId w:val="18"/>
  </w:num>
  <w:num w:numId="16">
    <w:abstractNumId w:val="4"/>
  </w:num>
  <w:num w:numId="17">
    <w:abstractNumId w:val="8"/>
  </w:num>
  <w:num w:numId="18">
    <w:abstractNumId w:val="3"/>
  </w:num>
  <w:num w:numId="19">
    <w:abstractNumId w:val="2"/>
  </w:num>
  <w:num w:numId="20">
    <w:abstractNumId w:val="1"/>
  </w:num>
  <w:num w:numId="21">
    <w:abstractNumId w:val="0"/>
  </w:num>
  <w:num w:numId="22">
    <w:abstractNumId w:val="5"/>
  </w:num>
  <w:num w:numId="23">
    <w:abstractNumId w:val="6"/>
  </w:num>
  <w:num w:numId="24">
    <w:abstractNumId w:val="7"/>
  </w:num>
  <w:num w:numId="25">
    <w:abstractNumId w:val="9"/>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2"/>
  </w:num>
  <w:num w:numId="31">
    <w:abstractNumId w:val="15"/>
  </w:num>
  <w:num w:numId="32">
    <w:abstractNumId w:val="17"/>
  </w:num>
  <w:num w:numId="33">
    <w:abstractNumId w:val="23"/>
  </w:num>
  <w:num w:numId="34">
    <w:abstractNumId w:val="25"/>
  </w:num>
  <w:num w:numId="35">
    <w:abstractNumId w:val="19"/>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236D"/>
    <w:rsid w:val="00003298"/>
    <w:rsid w:val="00017735"/>
    <w:rsid w:val="0002260C"/>
    <w:rsid w:val="0002306D"/>
    <w:rsid w:val="000242C8"/>
    <w:rsid w:val="00027155"/>
    <w:rsid w:val="000318BA"/>
    <w:rsid w:val="00034A29"/>
    <w:rsid w:val="00040957"/>
    <w:rsid w:val="00047D73"/>
    <w:rsid w:val="00056433"/>
    <w:rsid w:val="0005755A"/>
    <w:rsid w:val="00060414"/>
    <w:rsid w:val="00062853"/>
    <w:rsid w:val="0006537A"/>
    <w:rsid w:val="000670EC"/>
    <w:rsid w:val="00067135"/>
    <w:rsid w:val="000677A2"/>
    <w:rsid w:val="00067ED2"/>
    <w:rsid w:val="00070375"/>
    <w:rsid w:val="00070EA5"/>
    <w:rsid w:val="0007230A"/>
    <w:rsid w:val="00074018"/>
    <w:rsid w:val="00076135"/>
    <w:rsid w:val="00076CBC"/>
    <w:rsid w:val="000779C7"/>
    <w:rsid w:val="00081098"/>
    <w:rsid w:val="00081853"/>
    <w:rsid w:val="000826B8"/>
    <w:rsid w:val="00087EF2"/>
    <w:rsid w:val="00090F5D"/>
    <w:rsid w:val="00092759"/>
    <w:rsid w:val="00094321"/>
    <w:rsid w:val="000A102A"/>
    <w:rsid w:val="000A1A7B"/>
    <w:rsid w:val="000A1B88"/>
    <w:rsid w:val="000A23DA"/>
    <w:rsid w:val="000A674F"/>
    <w:rsid w:val="000B0288"/>
    <w:rsid w:val="000B6451"/>
    <w:rsid w:val="000B7B55"/>
    <w:rsid w:val="000C123B"/>
    <w:rsid w:val="000C188C"/>
    <w:rsid w:val="000C21AD"/>
    <w:rsid w:val="000C2C16"/>
    <w:rsid w:val="000C670A"/>
    <w:rsid w:val="000D2AC3"/>
    <w:rsid w:val="000E326F"/>
    <w:rsid w:val="000E5A57"/>
    <w:rsid w:val="000F104D"/>
    <w:rsid w:val="000F1C1C"/>
    <w:rsid w:val="000F2FE4"/>
    <w:rsid w:val="000F4088"/>
    <w:rsid w:val="000F4F96"/>
    <w:rsid w:val="000F5A07"/>
    <w:rsid w:val="00100990"/>
    <w:rsid w:val="00105707"/>
    <w:rsid w:val="001103FF"/>
    <w:rsid w:val="00110D99"/>
    <w:rsid w:val="00113EEB"/>
    <w:rsid w:val="001219B0"/>
    <w:rsid w:val="00124990"/>
    <w:rsid w:val="00125CCF"/>
    <w:rsid w:val="001301FF"/>
    <w:rsid w:val="001304C0"/>
    <w:rsid w:val="001315F2"/>
    <w:rsid w:val="00135235"/>
    <w:rsid w:val="0014004B"/>
    <w:rsid w:val="0014325E"/>
    <w:rsid w:val="00146BDF"/>
    <w:rsid w:val="00150295"/>
    <w:rsid w:val="001516EA"/>
    <w:rsid w:val="00153D95"/>
    <w:rsid w:val="00153E25"/>
    <w:rsid w:val="00154505"/>
    <w:rsid w:val="0015684D"/>
    <w:rsid w:val="001571AB"/>
    <w:rsid w:val="00160BBD"/>
    <w:rsid w:val="00160DA4"/>
    <w:rsid w:val="001655A1"/>
    <w:rsid w:val="0016584A"/>
    <w:rsid w:val="00170CE1"/>
    <w:rsid w:val="00174CAA"/>
    <w:rsid w:val="00177CD5"/>
    <w:rsid w:val="001817D2"/>
    <w:rsid w:val="0018218A"/>
    <w:rsid w:val="00184086"/>
    <w:rsid w:val="001904A8"/>
    <w:rsid w:val="0019771A"/>
    <w:rsid w:val="001A0055"/>
    <w:rsid w:val="001A1732"/>
    <w:rsid w:val="001A2CE9"/>
    <w:rsid w:val="001A3A05"/>
    <w:rsid w:val="001A3E18"/>
    <w:rsid w:val="001A73C1"/>
    <w:rsid w:val="001B005B"/>
    <w:rsid w:val="001B0407"/>
    <w:rsid w:val="001C3F32"/>
    <w:rsid w:val="001C48B6"/>
    <w:rsid w:val="001C4C04"/>
    <w:rsid w:val="001C694F"/>
    <w:rsid w:val="001C721E"/>
    <w:rsid w:val="001D1034"/>
    <w:rsid w:val="001D4F39"/>
    <w:rsid w:val="001D5A35"/>
    <w:rsid w:val="001D7B52"/>
    <w:rsid w:val="001E3AAF"/>
    <w:rsid w:val="001F0A6E"/>
    <w:rsid w:val="001F1E52"/>
    <w:rsid w:val="001F258E"/>
    <w:rsid w:val="001F39FA"/>
    <w:rsid w:val="00202A04"/>
    <w:rsid w:val="00203BD2"/>
    <w:rsid w:val="00205197"/>
    <w:rsid w:val="0020593D"/>
    <w:rsid w:val="00207B98"/>
    <w:rsid w:val="00210001"/>
    <w:rsid w:val="0021106D"/>
    <w:rsid w:val="00221BA5"/>
    <w:rsid w:val="00221E1E"/>
    <w:rsid w:val="00222980"/>
    <w:rsid w:val="002241A2"/>
    <w:rsid w:val="00225F49"/>
    <w:rsid w:val="00231E9C"/>
    <w:rsid w:val="00235967"/>
    <w:rsid w:val="00237367"/>
    <w:rsid w:val="00240B17"/>
    <w:rsid w:val="00241D78"/>
    <w:rsid w:val="00246DAE"/>
    <w:rsid w:val="002538B4"/>
    <w:rsid w:val="002538E3"/>
    <w:rsid w:val="00255907"/>
    <w:rsid w:val="00255BC9"/>
    <w:rsid w:val="00255C24"/>
    <w:rsid w:val="00260802"/>
    <w:rsid w:val="0026386A"/>
    <w:rsid w:val="00267125"/>
    <w:rsid w:val="00267B22"/>
    <w:rsid w:val="00271CB6"/>
    <w:rsid w:val="0027301A"/>
    <w:rsid w:val="00276ECC"/>
    <w:rsid w:val="00281152"/>
    <w:rsid w:val="0028765E"/>
    <w:rsid w:val="0029037D"/>
    <w:rsid w:val="00293188"/>
    <w:rsid w:val="002937D4"/>
    <w:rsid w:val="00296F31"/>
    <w:rsid w:val="002A17C6"/>
    <w:rsid w:val="002A5B83"/>
    <w:rsid w:val="002B16DA"/>
    <w:rsid w:val="002B5E72"/>
    <w:rsid w:val="002C54C1"/>
    <w:rsid w:val="002C661C"/>
    <w:rsid w:val="002D04AF"/>
    <w:rsid w:val="002D78B4"/>
    <w:rsid w:val="002D7C8E"/>
    <w:rsid w:val="002E160F"/>
    <w:rsid w:val="002E3F91"/>
    <w:rsid w:val="002E41C6"/>
    <w:rsid w:val="002E4709"/>
    <w:rsid w:val="002E480D"/>
    <w:rsid w:val="002E5377"/>
    <w:rsid w:val="002E5F6B"/>
    <w:rsid w:val="002F084D"/>
    <w:rsid w:val="002F308B"/>
    <w:rsid w:val="002F6DE6"/>
    <w:rsid w:val="00310B4A"/>
    <w:rsid w:val="00314264"/>
    <w:rsid w:val="00314576"/>
    <w:rsid w:val="003153A5"/>
    <w:rsid w:val="003238C3"/>
    <w:rsid w:val="00324BCD"/>
    <w:rsid w:val="00324F30"/>
    <w:rsid w:val="00325023"/>
    <w:rsid w:val="00325FD8"/>
    <w:rsid w:val="003265B9"/>
    <w:rsid w:val="00327232"/>
    <w:rsid w:val="00331182"/>
    <w:rsid w:val="0033678D"/>
    <w:rsid w:val="00336E39"/>
    <w:rsid w:val="00340EE0"/>
    <w:rsid w:val="00343032"/>
    <w:rsid w:val="0035658A"/>
    <w:rsid w:val="003608E9"/>
    <w:rsid w:val="00364141"/>
    <w:rsid w:val="00367EF6"/>
    <w:rsid w:val="00373F2A"/>
    <w:rsid w:val="003779A2"/>
    <w:rsid w:val="0038139C"/>
    <w:rsid w:val="00386157"/>
    <w:rsid w:val="00386ADE"/>
    <w:rsid w:val="00390815"/>
    <w:rsid w:val="00391E14"/>
    <w:rsid w:val="003959F6"/>
    <w:rsid w:val="003A73C1"/>
    <w:rsid w:val="003B055E"/>
    <w:rsid w:val="003B791E"/>
    <w:rsid w:val="003C4C35"/>
    <w:rsid w:val="003C609E"/>
    <w:rsid w:val="003C6275"/>
    <w:rsid w:val="003E2073"/>
    <w:rsid w:val="003E4927"/>
    <w:rsid w:val="003E4D76"/>
    <w:rsid w:val="003E55B1"/>
    <w:rsid w:val="003E7986"/>
    <w:rsid w:val="003F004A"/>
    <w:rsid w:val="003F1437"/>
    <w:rsid w:val="003F185C"/>
    <w:rsid w:val="003F36A3"/>
    <w:rsid w:val="00400200"/>
    <w:rsid w:val="0040443F"/>
    <w:rsid w:val="004053E1"/>
    <w:rsid w:val="00407F1C"/>
    <w:rsid w:val="00415D0B"/>
    <w:rsid w:val="00415F27"/>
    <w:rsid w:val="00416A59"/>
    <w:rsid w:val="00417CA8"/>
    <w:rsid w:val="0042190C"/>
    <w:rsid w:val="00425359"/>
    <w:rsid w:val="004316D7"/>
    <w:rsid w:val="00431EDA"/>
    <w:rsid w:val="00431F33"/>
    <w:rsid w:val="0043231C"/>
    <w:rsid w:val="00432470"/>
    <w:rsid w:val="00435447"/>
    <w:rsid w:val="00441EA1"/>
    <w:rsid w:val="004445C8"/>
    <w:rsid w:val="00445798"/>
    <w:rsid w:val="0044725C"/>
    <w:rsid w:val="00447465"/>
    <w:rsid w:val="00450CD0"/>
    <w:rsid w:val="00451B0C"/>
    <w:rsid w:val="004524BC"/>
    <w:rsid w:val="0045349D"/>
    <w:rsid w:val="00455CBE"/>
    <w:rsid w:val="00455EB7"/>
    <w:rsid w:val="00455FD5"/>
    <w:rsid w:val="00460E8A"/>
    <w:rsid w:val="0046230A"/>
    <w:rsid w:val="004629B8"/>
    <w:rsid w:val="00462C95"/>
    <w:rsid w:val="004634B2"/>
    <w:rsid w:val="0046486A"/>
    <w:rsid w:val="00464AAF"/>
    <w:rsid w:val="00464B67"/>
    <w:rsid w:val="004668DB"/>
    <w:rsid w:val="004749E1"/>
    <w:rsid w:val="004773FC"/>
    <w:rsid w:val="00477AF3"/>
    <w:rsid w:val="00480328"/>
    <w:rsid w:val="00482954"/>
    <w:rsid w:val="00482BD2"/>
    <w:rsid w:val="004834FC"/>
    <w:rsid w:val="00483B15"/>
    <w:rsid w:val="00483FB9"/>
    <w:rsid w:val="0048612E"/>
    <w:rsid w:val="00494AE7"/>
    <w:rsid w:val="004B05B0"/>
    <w:rsid w:val="004B0CAC"/>
    <w:rsid w:val="004B19B5"/>
    <w:rsid w:val="004B1D7D"/>
    <w:rsid w:val="004B31D5"/>
    <w:rsid w:val="004B460A"/>
    <w:rsid w:val="004B68C4"/>
    <w:rsid w:val="004C0212"/>
    <w:rsid w:val="004C05F9"/>
    <w:rsid w:val="004C49F0"/>
    <w:rsid w:val="004C53FE"/>
    <w:rsid w:val="004D1D3C"/>
    <w:rsid w:val="004D374E"/>
    <w:rsid w:val="004D4585"/>
    <w:rsid w:val="004E0194"/>
    <w:rsid w:val="004E35AA"/>
    <w:rsid w:val="004E5811"/>
    <w:rsid w:val="004F45F2"/>
    <w:rsid w:val="004F5DF9"/>
    <w:rsid w:val="004F66B4"/>
    <w:rsid w:val="004F6C38"/>
    <w:rsid w:val="004F78C6"/>
    <w:rsid w:val="005012C5"/>
    <w:rsid w:val="0050224C"/>
    <w:rsid w:val="005037A6"/>
    <w:rsid w:val="00507641"/>
    <w:rsid w:val="00512947"/>
    <w:rsid w:val="00512D53"/>
    <w:rsid w:val="00514883"/>
    <w:rsid w:val="00520955"/>
    <w:rsid w:val="0053132E"/>
    <w:rsid w:val="00537271"/>
    <w:rsid w:val="0055203C"/>
    <w:rsid w:val="00555095"/>
    <w:rsid w:val="00555863"/>
    <w:rsid w:val="00561C04"/>
    <w:rsid w:val="0056213B"/>
    <w:rsid w:val="00562AB0"/>
    <w:rsid w:val="00562F82"/>
    <w:rsid w:val="005634BD"/>
    <w:rsid w:val="00564076"/>
    <w:rsid w:val="00564913"/>
    <w:rsid w:val="00573582"/>
    <w:rsid w:val="005800D8"/>
    <w:rsid w:val="00581A9D"/>
    <w:rsid w:val="005846C9"/>
    <w:rsid w:val="005873FC"/>
    <w:rsid w:val="00590EAF"/>
    <w:rsid w:val="00595DA6"/>
    <w:rsid w:val="005A510C"/>
    <w:rsid w:val="005A6A91"/>
    <w:rsid w:val="005B0066"/>
    <w:rsid w:val="005C25B5"/>
    <w:rsid w:val="005C3930"/>
    <w:rsid w:val="005C76D8"/>
    <w:rsid w:val="005E1321"/>
    <w:rsid w:val="005E1666"/>
    <w:rsid w:val="005E2DD4"/>
    <w:rsid w:val="005E6730"/>
    <w:rsid w:val="005E6D43"/>
    <w:rsid w:val="005E7881"/>
    <w:rsid w:val="005F65EF"/>
    <w:rsid w:val="005F6F64"/>
    <w:rsid w:val="005F75FD"/>
    <w:rsid w:val="005F7B0A"/>
    <w:rsid w:val="00605C11"/>
    <w:rsid w:val="00606440"/>
    <w:rsid w:val="006078C2"/>
    <w:rsid w:val="00610785"/>
    <w:rsid w:val="0061456F"/>
    <w:rsid w:val="0061470E"/>
    <w:rsid w:val="006171A9"/>
    <w:rsid w:val="00621D31"/>
    <w:rsid w:val="00623436"/>
    <w:rsid w:val="00626431"/>
    <w:rsid w:val="006351CD"/>
    <w:rsid w:val="00640F39"/>
    <w:rsid w:val="006520F3"/>
    <w:rsid w:val="00655AAF"/>
    <w:rsid w:val="00656A30"/>
    <w:rsid w:val="00657E82"/>
    <w:rsid w:val="0066366F"/>
    <w:rsid w:val="006673E7"/>
    <w:rsid w:val="00671A3A"/>
    <w:rsid w:val="00674964"/>
    <w:rsid w:val="0067626E"/>
    <w:rsid w:val="00680B7E"/>
    <w:rsid w:val="00683B94"/>
    <w:rsid w:val="00686692"/>
    <w:rsid w:val="006918C1"/>
    <w:rsid w:val="00693033"/>
    <w:rsid w:val="00693321"/>
    <w:rsid w:val="00694893"/>
    <w:rsid w:val="00694DD9"/>
    <w:rsid w:val="006A12B1"/>
    <w:rsid w:val="006A446E"/>
    <w:rsid w:val="006A4E44"/>
    <w:rsid w:val="006A5F42"/>
    <w:rsid w:val="006A6103"/>
    <w:rsid w:val="006B10ED"/>
    <w:rsid w:val="006B156A"/>
    <w:rsid w:val="006B51B2"/>
    <w:rsid w:val="006C17A0"/>
    <w:rsid w:val="006D0104"/>
    <w:rsid w:val="006D27E3"/>
    <w:rsid w:val="006D4135"/>
    <w:rsid w:val="006E09F2"/>
    <w:rsid w:val="006E1E3F"/>
    <w:rsid w:val="006E2C23"/>
    <w:rsid w:val="006E721C"/>
    <w:rsid w:val="006E7485"/>
    <w:rsid w:val="006F3EE2"/>
    <w:rsid w:val="00700CBD"/>
    <w:rsid w:val="007028C7"/>
    <w:rsid w:val="00704462"/>
    <w:rsid w:val="00710C7E"/>
    <w:rsid w:val="007125B1"/>
    <w:rsid w:val="0072378B"/>
    <w:rsid w:val="00726F2D"/>
    <w:rsid w:val="00731E0E"/>
    <w:rsid w:val="00732754"/>
    <w:rsid w:val="00733DE0"/>
    <w:rsid w:val="00734C12"/>
    <w:rsid w:val="007357C5"/>
    <w:rsid w:val="00736CC7"/>
    <w:rsid w:val="00737AA8"/>
    <w:rsid w:val="0074032D"/>
    <w:rsid w:val="00740D25"/>
    <w:rsid w:val="00741328"/>
    <w:rsid w:val="007454DF"/>
    <w:rsid w:val="00745AFB"/>
    <w:rsid w:val="00751D83"/>
    <w:rsid w:val="00754359"/>
    <w:rsid w:val="00756F76"/>
    <w:rsid w:val="00760A99"/>
    <w:rsid w:val="007679B9"/>
    <w:rsid w:val="007754C2"/>
    <w:rsid w:val="00776572"/>
    <w:rsid w:val="0077738D"/>
    <w:rsid w:val="007774C2"/>
    <w:rsid w:val="00787D28"/>
    <w:rsid w:val="00787D2E"/>
    <w:rsid w:val="0079000C"/>
    <w:rsid w:val="00790D93"/>
    <w:rsid w:val="00791CD7"/>
    <w:rsid w:val="0079430D"/>
    <w:rsid w:val="0079754C"/>
    <w:rsid w:val="007A1395"/>
    <w:rsid w:val="007B19CE"/>
    <w:rsid w:val="007B7C23"/>
    <w:rsid w:val="007C0255"/>
    <w:rsid w:val="007C09C8"/>
    <w:rsid w:val="007C0C22"/>
    <w:rsid w:val="007C13ED"/>
    <w:rsid w:val="007C2707"/>
    <w:rsid w:val="007C2DD4"/>
    <w:rsid w:val="007C4D20"/>
    <w:rsid w:val="007C5A54"/>
    <w:rsid w:val="007D3572"/>
    <w:rsid w:val="007D501A"/>
    <w:rsid w:val="007E1966"/>
    <w:rsid w:val="007E3F65"/>
    <w:rsid w:val="007E5253"/>
    <w:rsid w:val="007E57A5"/>
    <w:rsid w:val="007E68F6"/>
    <w:rsid w:val="007E6EF9"/>
    <w:rsid w:val="007F0511"/>
    <w:rsid w:val="007F1FC9"/>
    <w:rsid w:val="007F2AE5"/>
    <w:rsid w:val="007F6AB0"/>
    <w:rsid w:val="00800A85"/>
    <w:rsid w:val="0080257D"/>
    <w:rsid w:val="00803805"/>
    <w:rsid w:val="0080582D"/>
    <w:rsid w:val="0080756C"/>
    <w:rsid w:val="00811F75"/>
    <w:rsid w:val="00816D0E"/>
    <w:rsid w:val="008226DD"/>
    <w:rsid w:val="00822C89"/>
    <w:rsid w:val="00822FA2"/>
    <w:rsid w:val="00831204"/>
    <w:rsid w:val="00831208"/>
    <w:rsid w:val="0083279D"/>
    <w:rsid w:val="00835A02"/>
    <w:rsid w:val="008429CF"/>
    <w:rsid w:val="008446E2"/>
    <w:rsid w:val="00845B40"/>
    <w:rsid w:val="00847E19"/>
    <w:rsid w:val="00850CD3"/>
    <w:rsid w:val="0085112C"/>
    <w:rsid w:val="008601A9"/>
    <w:rsid w:val="00864D69"/>
    <w:rsid w:val="00865B0D"/>
    <w:rsid w:val="00871B33"/>
    <w:rsid w:val="00872949"/>
    <w:rsid w:val="00884360"/>
    <w:rsid w:val="00886789"/>
    <w:rsid w:val="00887874"/>
    <w:rsid w:val="008941DB"/>
    <w:rsid w:val="0089596A"/>
    <w:rsid w:val="008A16EA"/>
    <w:rsid w:val="008B546D"/>
    <w:rsid w:val="008B6162"/>
    <w:rsid w:val="008C04DF"/>
    <w:rsid w:val="008C1897"/>
    <w:rsid w:val="008C1971"/>
    <w:rsid w:val="008C31AC"/>
    <w:rsid w:val="008C798F"/>
    <w:rsid w:val="008D2CAF"/>
    <w:rsid w:val="008D3ACE"/>
    <w:rsid w:val="008D51CC"/>
    <w:rsid w:val="008E417C"/>
    <w:rsid w:val="008E4F95"/>
    <w:rsid w:val="008F4A2E"/>
    <w:rsid w:val="008F4D52"/>
    <w:rsid w:val="008F4E41"/>
    <w:rsid w:val="0090408D"/>
    <w:rsid w:val="00904E6B"/>
    <w:rsid w:val="009064E2"/>
    <w:rsid w:val="00906EEC"/>
    <w:rsid w:val="009104E0"/>
    <w:rsid w:val="00914204"/>
    <w:rsid w:val="00915C7E"/>
    <w:rsid w:val="00922606"/>
    <w:rsid w:val="00922D31"/>
    <w:rsid w:val="0092559F"/>
    <w:rsid w:val="00931141"/>
    <w:rsid w:val="00935665"/>
    <w:rsid w:val="00935B30"/>
    <w:rsid w:val="00936A4E"/>
    <w:rsid w:val="00941580"/>
    <w:rsid w:val="009449BB"/>
    <w:rsid w:val="00944E0C"/>
    <w:rsid w:val="00950D81"/>
    <w:rsid w:val="00951534"/>
    <w:rsid w:val="00951CAB"/>
    <w:rsid w:val="009543EB"/>
    <w:rsid w:val="009623AB"/>
    <w:rsid w:val="00970A6B"/>
    <w:rsid w:val="009762B8"/>
    <w:rsid w:val="009763C4"/>
    <w:rsid w:val="009803F1"/>
    <w:rsid w:val="009822D7"/>
    <w:rsid w:val="00983F49"/>
    <w:rsid w:val="009844F7"/>
    <w:rsid w:val="0099079E"/>
    <w:rsid w:val="00995FFD"/>
    <w:rsid w:val="009A37AB"/>
    <w:rsid w:val="009A45B0"/>
    <w:rsid w:val="009A6A6F"/>
    <w:rsid w:val="009B1B69"/>
    <w:rsid w:val="009C1436"/>
    <w:rsid w:val="009C470D"/>
    <w:rsid w:val="009C638B"/>
    <w:rsid w:val="009D3626"/>
    <w:rsid w:val="009D4667"/>
    <w:rsid w:val="009D68FB"/>
    <w:rsid w:val="009E04B3"/>
    <w:rsid w:val="009E0DFC"/>
    <w:rsid w:val="009E1383"/>
    <w:rsid w:val="009E1880"/>
    <w:rsid w:val="009E1C9B"/>
    <w:rsid w:val="009E51DF"/>
    <w:rsid w:val="009E5B74"/>
    <w:rsid w:val="009E7C14"/>
    <w:rsid w:val="009F0D75"/>
    <w:rsid w:val="009F419C"/>
    <w:rsid w:val="009F43E0"/>
    <w:rsid w:val="009F63D7"/>
    <w:rsid w:val="00A013A6"/>
    <w:rsid w:val="00A055A5"/>
    <w:rsid w:val="00A12A7C"/>
    <w:rsid w:val="00A1330E"/>
    <w:rsid w:val="00A14A64"/>
    <w:rsid w:val="00A21EBE"/>
    <w:rsid w:val="00A2662D"/>
    <w:rsid w:val="00A270A6"/>
    <w:rsid w:val="00A402A1"/>
    <w:rsid w:val="00A44175"/>
    <w:rsid w:val="00A44914"/>
    <w:rsid w:val="00A50D22"/>
    <w:rsid w:val="00A512C3"/>
    <w:rsid w:val="00A571FE"/>
    <w:rsid w:val="00A60395"/>
    <w:rsid w:val="00A6287E"/>
    <w:rsid w:val="00A70660"/>
    <w:rsid w:val="00A71EFB"/>
    <w:rsid w:val="00A77502"/>
    <w:rsid w:val="00A77C2C"/>
    <w:rsid w:val="00A80062"/>
    <w:rsid w:val="00A856EB"/>
    <w:rsid w:val="00A9022E"/>
    <w:rsid w:val="00AA1165"/>
    <w:rsid w:val="00AA3F31"/>
    <w:rsid w:val="00AA4625"/>
    <w:rsid w:val="00AA6260"/>
    <w:rsid w:val="00AB1D7F"/>
    <w:rsid w:val="00AB1F1A"/>
    <w:rsid w:val="00AB744B"/>
    <w:rsid w:val="00AC4F34"/>
    <w:rsid w:val="00AC6EC2"/>
    <w:rsid w:val="00AE25FB"/>
    <w:rsid w:val="00AE3A63"/>
    <w:rsid w:val="00AE5435"/>
    <w:rsid w:val="00AF0D61"/>
    <w:rsid w:val="00AF2255"/>
    <w:rsid w:val="00AF3ABE"/>
    <w:rsid w:val="00AF6959"/>
    <w:rsid w:val="00B00520"/>
    <w:rsid w:val="00B00F8E"/>
    <w:rsid w:val="00B014D0"/>
    <w:rsid w:val="00B03CB0"/>
    <w:rsid w:val="00B041A9"/>
    <w:rsid w:val="00B0465E"/>
    <w:rsid w:val="00B1199E"/>
    <w:rsid w:val="00B1218F"/>
    <w:rsid w:val="00B13262"/>
    <w:rsid w:val="00B14C20"/>
    <w:rsid w:val="00B16238"/>
    <w:rsid w:val="00B20C0C"/>
    <w:rsid w:val="00B2154A"/>
    <w:rsid w:val="00B23F8B"/>
    <w:rsid w:val="00B2531A"/>
    <w:rsid w:val="00B27724"/>
    <w:rsid w:val="00B30F3D"/>
    <w:rsid w:val="00B432A0"/>
    <w:rsid w:val="00B4738B"/>
    <w:rsid w:val="00B517F7"/>
    <w:rsid w:val="00B52AFC"/>
    <w:rsid w:val="00B52B41"/>
    <w:rsid w:val="00B52EFE"/>
    <w:rsid w:val="00B53796"/>
    <w:rsid w:val="00B5598A"/>
    <w:rsid w:val="00B60DCA"/>
    <w:rsid w:val="00B63C73"/>
    <w:rsid w:val="00B672B3"/>
    <w:rsid w:val="00B67381"/>
    <w:rsid w:val="00B67C5C"/>
    <w:rsid w:val="00B76DB6"/>
    <w:rsid w:val="00B77DBF"/>
    <w:rsid w:val="00B810DF"/>
    <w:rsid w:val="00B81FBB"/>
    <w:rsid w:val="00B902B9"/>
    <w:rsid w:val="00B90A68"/>
    <w:rsid w:val="00B92C59"/>
    <w:rsid w:val="00B95BFE"/>
    <w:rsid w:val="00B96C22"/>
    <w:rsid w:val="00B972D3"/>
    <w:rsid w:val="00BA1705"/>
    <w:rsid w:val="00BA2132"/>
    <w:rsid w:val="00BA4295"/>
    <w:rsid w:val="00BB4389"/>
    <w:rsid w:val="00BB568B"/>
    <w:rsid w:val="00BB61BE"/>
    <w:rsid w:val="00BC2797"/>
    <w:rsid w:val="00BC4227"/>
    <w:rsid w:val="00BC6EAE"/>
    <w:rsid w:val="00BD1298"/>
    <w:rsid w:val="00BD1366"/>
    <w:rsid w:val="00BD3419"/>
    <w:rsid w:val="00BD41EB"/>
    <w:rsid w:val="00BD43E5"/>
    <w:rsid w:val="00BD59E3"/>
    <w:rsid w:val="00BD7FD7"/>
    <w:rsid w:val="00BE0315"/>
    <w:rsid w:val="00BE05F0"/>
    <w:rsid w:val="00BE1772"/>
    <w:rsid w:val="00BE1DEB"/>
    <w:rsid w:val="00BE4412"/>
    <w:rsid w:val="00BF0E8E"/>
    <w:rsid w:val="00BF1A7F"/>
    <w:rsid w:val="00C00F37"/>
    <w:rsid w:val="00C03F51"/>
    <w:rsid w:val="00C07429"/>
    <w:rsid w:val="00C10CC7"/>
    <w:rsid w:val="00C13225"/>
    <w:rsid w:val="00C14C86"/>
    <w:rsid w:val="00C179C4"/>
    <w:rsid w:val="00C229F8"/>
    <w:rsid w:val="00C322F1"/>
    <w:rsid w:val="00C33284"/>
    <w:rsid w:val="00C371FA"/>
    <w:rsid w:val="00C40E4C"/>
    <w:rsid w:val="00C46E43"/>
    <w:rsid w:val="00C46F61"/>
    <w:rsid w:val="00C47BB2"/>
    <w:rsid w:val="00C51C28"/>
    <w:rsid w:val="00C52EB7"/>
    <w:rsid w:val="00C53456"/>
    <w:rsid w:val="00C60C2D"/>
    <w:rsid w:val="00C70043"/>
    <w:rsid w:val="00C73861"/>
    <w:rsid w:val="00C7432C"/>
    <w:rsid w:val="00C74A7B"/>
    <w:rsid w:val="00C75791"/>
    <w:rsid w:val="00C76304"/>
    <w:rsid w:val="00C8471E"/>
    <w:rsid w:val="00C84955"/>
    <w:rsid w:val="00C86467"/>
    <w:rsid w:val="00C95C72"/>
    <w:rsid w:val="00C96B86"/>
    <w:rsid w:val="00C97DF7"/>
    <w:rsid w:val="00CA1571"/>
    <w:rsid w:val="00CA1A6A"/>
    <w:rsid w:val="00CA1E88"/>
    <w:rsid w:val="00CA6108"/>
    <w:rsid w:val="00CB766B"/>
    <w:rsid w:val="00CC0DEB"/>
    <w:rsid w:val="00CC356D"/>
    <w:rsid w:val="00CD109D"/>
    <w:rsid w:val="00CD1E9D"/>
    <w:rsid w:val="00CD6ABB"/>
    <w:rsid w:val="00CE1872"/>
    <w:rsid w:val="00CE5CF2"/>
    <w:rsid w:val="00CF54F1"/>
    <w:rsid w:val="00D00A5D"/>
    <w:rsid w:val="00D00A87"/>
    <w:rsid w:val="00D02F2F"/>
    <w:rsid w:val="00D03329"/>
    <w:rsid w:val="00D13087"/>
    <w:rsid w:val="00D16FA0"/>
    <w:rsid w:val="00D22105"/>
    <w:rsid w:val="00D25CEA"/>
    <w:rsid w:val="00D26DCE"/>
    <w:rsid w:val="00D36AB0"/>
    <w:rsid w:val="00D5130A"/>
    <w:rsid w:val="00D51769"/>
    <w:rsid w:val="00D51DD9"/>
    <w:rsid w:val="00D522D8"/>
    <w:rsid w:val="00D5491C"/>
    <w:rsid w:val="00D554E8"/>
    <w:rsid w:val="00D5748E"/>
    <w:rsid w:val="00D609E0"/>
    <w:rsid w:val="00D612A9"/>
    <w:rsid w:val="00D63D52"/>
    <w:rsid w:val="00D66935"/>
    <w:rsid w:val="00D80021"/>
    <w:rsid w:val="00D80528"/>
    <w:rsid w:val="00D8724C"/>
    <w:rsid w:val="00D873B3"/>
    <w:rsid w:val="00D938C1"/>
    <w:rsid w:val="00DA47A8"/>
    <w:rsid w:val="00DB3592"/>
    <w:rsid w:val="00DB4C93"/>
    <w:rsid w:val="00DC20EC"/>
    <w:rsid w:val="00DC3F8A"/>
    <w:rsid w:val="00DC4AEA"/>
    <w:rsid w:val="00DD05E5"/>
    <w:rsid w:val="00DD46E9"/>
    <w:rsid w:val="00DE0D00"/>
    <w:rsid w:val="00DE16CD"/>
    <w:rsid w:val="00DE3DED"/>
    <w:rsid w:val="00DE6492"/>
    <w:rsid w:val="00DE7339"/>
    <w:rsid w:val="00DF280B"/>
    <w:rsid w:val="00DF28B7"/>
    <w:rsid w:val="00DF68C0"/>
    <w:rsid w:val="00DF7F5A"/>
    <w:rsid w:val="00E00FFD"/>
    <w:rsid w:val="00E047B8"/>
    <w:rsid w:val="00E04C02"/>
    <w:rsid w:val="00E053B2"/>
    <w:rsid w:val="00E0644B"/>
    <w:rsid w:val="00E104C1"/>
    <w:rsid w:val="00E139D5"/>
    <w:rsid w:val="00E14CA5"/>
    <w:rsid w:val="00E152DF"/>
    <w:rsid w:val="00E176A5"/>
    <w:rsid w:val="00E17E25"/>
    <w:rsid w:val="00E22D1B"/>
    <w:rsid w:val="00E235F5"/>
    <w:rsid w:val="00E23783"/>
    <w:rsid w:val="00E26411"/>
    <w:rsid w:val="00E264BC"/>
    <w:rsid w:val="00E307B6"/>
    <w:rsid w:val="00E36128"/>
    <w:rsid w:val="00E41AD6"/>
    <w:rsid w:val="00E42017"/>
    <w:rsid w:val="00E42730"/>
    <w:rsid w:val="00E46268"/>
    <w:rsid w:val="00E52053"/>
    <w:rsid w:val="00E55854"/>
    <w:rsid w:val="00E628AD"/>
    <w:rsid w:val="00E64339"/>
    <w:rsid w:val="00E651B0"/>
    <w:rsid w:val="00E677BD"/>
    <w:rsid w:val="00E70C44"/>
    <w:rsid w:val="00E72785"/>
    <w:rsid w:val="00E72B6E"/>
    <w:rsid w:val="00E74BE2"/>
    <w:rsid w:val="00E872A7"/>
    <w:rsid w:val="00E93527"/>
    <w:rsid w:val="00E94687"/>
    <w:rsid w:val="00EA03C6"/>
    <w:rsid w:val="00EA19E9"/>
    <w:rsid w:val="00EA369D"/>
    <w:rsid w:val="00EA411E"/>
    <w:rsid w:val="00EA641F"/>
    <w:rsid w:val="00EA6A5A"/>
    <w:rsid w:val="00EB13BD"/>
    <w:rsid w:val="00EB19E0"/>
    <w:rsid w:val="00EB317F"/>
    <w:rsid w:val="00EB5A80"/>
    <w:rsid w:val="00EC07DD"/>
    <w:rsid w:val="00EC0D7C"/>
    <w:rsid w:val="00EC3652"/>
    <w:rsid w:val="00EC4BF4"/>
    <w:rsid w:val="00EC4CD5"/>
    <w:rsid w:val="00EC7F14"/>
    <w:rsid w:val="00ED450E"/>
    <w:rsid w:val="00EE220A"/>
    <w:rsid w:val="00EE2853"/>
    <w:rsid w:val="00EF5D36"/>
    <w:rsid w:val="00EF66FC"/>
    <w:rsid w:val="00EF7936"/>
    <w:rsid w:val="00F0135B"/>
    <w:rsid w:val="00F02E73"/>
    <w:rsid w:val="00F070F6"/>
    <w:rsid w:val="00F10140"/>
    <w:rsid w:val="00F11BAF"/>
    <w:rsid w:val="00F11CE3"/>
    <w:rsid w:val="00F12825"/>
    <w:rsid w:val="00F16FDF"/>
    <w:rsid w:val="00F17DCE"/>
    <w:rsid w:val="00F22750"/>
    <w:rsid w:val="00F23455"/>
    <w:rsid w:val="00F23CA1"/>
    <w:rsid w:val="00F2401A"/>
    <w:rsid w:val="00F2646F"/>
    <w:rsid w:val="00F2696E"/>
    <w:rsid w:val="00F27E65"/>
    <w:rsid w:val="00F32915"/>
    <w:rsid w:val="00F3381A"/>
    <w:rsid w:val="00F36CC8"/>
    <w:rsid w:val="00F405C9"/>
    <w:rsid w:val="00F40A19"/>
    <w:rsid w:val="00F414CD"/>
    <w:rsid w:val="00F414F8"/>
    <w:rsid w:val="00F44FA1"/>
    <w:rsid w:val="00F451D5"/>
    <w:rsid w:val="00F47626"/>
    <w:rsid w:val="00F47CAB"/>
    <w:rsid w:val="00F50275"/>
    <w:rsid w:val="00F505C7"/>
    <w:rsid w:val="00F51366"/>
    <w:rsid w:val="00F54824"/>
    <w:rsid w:val="00F54BD8"/>
    <w:rsid w:val="00F5547C"/>
    <w:rsid w:val="00F566F6"/>
    <w:rsid w:val="00F56CE1"/>
    <w:rsid w:val="00F6265B"/>
    <w:rsid w:val="00F62833"/>
    <w:rsid w:val="00F62D01"/>
    <w:rsid w:val="00F62D72"/>
    <w:rsid w:val="00F62EE5"/>
    <w:rsid w:val="00F669C5"/>
    <w:rsid w:val="00F707A6"/>
    <w:rsid w:val="00F72DEA"/>
    <w:rsid w:val="00F803B0"/>
    <w:rsid w:val="00F80E14"/>
    <w:rsid w:val="00F80E25"/>
    <w:rsid w:val="00F84101"/>
    <w:rsid w:val="00F869B7"/>
    <w:rsid w:val="00F9005C"/>
    <w:rsid w:val="00F904AE"/>
    <w:rsid w:val="00F93169"/>
    <w:rsid w:val="00FA0966"/>
    <w:rsid w:val="00FA0AF4"/>
    <w:rsid w:val="00FA6905"/>
    <w:rsid w:val="00FA6BFF"/>
    <w:rsid w:val="00FA7A01"/>
    <w:rsid w:val="00FB03E9"/>
    <w:rsid w:val="00FB40AD"/>
    <w:rsid w:val="00FB4456"/>
    <w:rsid w:val="00FB455A"/>
    <w:rsid w:val="00FB5D74"/>
    <w:rsid w:val="00FC125C"/>
    <w:rsid w:val="00FC3A0E"/>
    <w:rsid w:val="00FD0A3A"/>
    <w:rsid w:val="00FD16AF"/>
    <w:rsid w:val="00FD1F4D"/>
    <w:rsid w:val="00FD2A3E"/>
    <w:rsid w:val="00FD6FFE"/>
    <w:rsid w:val="00FD7077"/>
    <w:rsid w:val="00FE223C"/>
    <w:rsid w:val="00FE5BBC"/>
    <w:rsid w:val="00FF507F"/>
    <w:rsid w:val="00FF649E"/>
    <w:rsid w:val="00FF6FE3"/>
    <w:rsid w:val="00FF784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23C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FB"/>
    <w:rPr>
      <w:rFonts w:ascii="Arial" w:hAnsi="Arial" w:cs="Tahoma"/>
      <w:szCs w:val="24"/>
    </w:rPr>
  </w:style>
  <w:style w:type="paragraph" w:styleId="Ttulo1">
    <w:name w:val="heading 1"/>
    <w:basedOn w:val="Normal"/>
    <w:next w:val="Normal"/>
    <w:link w:val="Ttulo1Char"/>
    <w:qFormat/>
    <w:rsid w:val="00AE25F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rsid w:val="000F104D"/>
    <w:pPr>
      <w:tabs>
        <w:tab w:val="center" w:pos="4252"/>
        <w:tab w:val="right" w:pos="8504"/>
      </w:tabs>
    </w:pPr>
  </w:style>
  <w:style w:type="character" w:customStyle="1" w:styleId="RodapChar">
    <w:name w:val="Rodapé Char"/>
    <w:link w:val="Rodap"/>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8B546D"/>
    <w:rPr>
      <w:sz w:val="16"/>
      <w:szCs w:val="16"/>
    </w:rPr>
  </w:style>
  <w:style w:type="paragraph" w:styleId="Textodecomentrio">
    <w:name w:val="annotation text"/>
    <w:basedOn w:val="Normal"/>
    <w:link w:val="TextodecomentrioChar"/>
    <w:semiHidden/>
    <w:unhideWhenUsed/>
    <w:rsid w:val="008B546D"/>
    <w:rPr>
      <w:szCs w:val="20"/>
    </w:rPr>
  </w:style>
  <w:style w:type="character" w:customStyle="1" w:styleId="TextodecomentrioChar">
    <w:name w:val="Texto de comentário Char"/>
    <w:basedOn w:val="Fontepargpadro"/>
    <w:link w:val="Textodecomentrio"/>
    <w:semiHidden/>
    <w:rsid w:val="008B546D"/>
    <w:rPr>
      <w:rFonts w:ascii="Ecofont_Spranq_eco_Sans" w:hAnsi="Ecofont_Spranq_eco_Sans" w:cs="Tahoma"/>
    </w:rPr>
  </w:style>
  <w:style w:type="paragraph" w:customStyle="1" w:styleId="GradeColorida-nfase11">
    <w:name w:val="Grade Colorida - Ênfase 11"/>
    <w:basedOn w:val="Normal"/>
    <w:next w:val="Normal"/>
    <w:link w:val="GradeColorida-nfase1Char"/>
    <w:uiPriority w:val="29"/>
    <w:qFormat/>
    <w:rsid w:val="001A73C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1A73C1"/>
    <w:rPr>
      <w:rFonts w:ascii="Ecofont_Spranq_eco_Sans" w:eastAsia="Calibri" w:hAnsi="Ecofont_Spranq_eco_Sans"/>
      <w:i/>
      <w:iCs/>
      <w:color w:val="000000"/>
      <w:szCs w:val="24"/>
      <w:shd w:val="clear" w:color="auto" w:fill="FFFFCC"/>
      <w:lang w:val="x-none" w:eastAsia="en-US"/>
    </w:rPr>
  </w:style>
  <w:style w:type="paragraph" w:customStyle="1" w:styleId="Nivel1">
    <w:name w:val="Nivel1"/>
    <w:basedOn w:val="Ttulo1"/>
    <w:next w:val="Normal"/>
    <w:link w:val="Nivel1Char"/>
    <w:qFormat/>
    <w:rsid w:val="00AE25FB"/>
    <w:pPr>
      <w:numPr>
        <w:numId w:val="1"/>
      </w:numPr>
      <w:spacing w:before="480" w:after="120" w:line="276" w:lineRule="auto"/>
      <w:jc w:val="both"/>
    </w:pPr>
    <w:rPr>
      <w:rFonts w:ascii="Arial" w:hAnsi="Arial" w:cs="Arial"/>
      <w:b/>
      <w:color w:val="000000"/>
      <w:sz w:val="20"/>
      <w:szCs w:val="20"/>
    </w:rPr>
  </w:style>
  <w:style w:type="table" w:styleId="Tabelacomgrade">
    <w:name w:val="Table Grid"/>
    <w:basedOn w:val="Tabelanormal"/>
    <w:rsid w:val="00AE25F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AE25FB"/>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AE25FB"/>
    <w:rPr>
      <w:rFonts w:ascii="Arial" w:eastAsiaTheme="majorEastAsia" w:hAnsi="Arial" w:cs="Arial"/>
      <w:b/>
      <w:color w:val="000000"/>
      <w:sz w:val="32"/>
      <w:szCs w:val="32"/>
    </w:rPr>
  </w:style>
  <w:style w:type="paragraph" w:customStyle="1" w:styleId="Nivel01">
    <w:name w:val="Nivel 01"/>
    <w:basedOn w:val="Ttulo1"/>
    <w:next w:val="Normal"/>
    <w:link w:val="Nivel01Char"/>
    <w:qFormat/>
    <w:rsid w:val="00FC125C"/>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FC125C"/>
    <w:rPr>
      <w:rFonts w:ascii="Arial" w:eastAsiaTheme="majorEastAsia" w:hAnsi="Arial" w:cstheme="majorBidi"/>
      <w:b/>
      <w:bCs/>
      <w:color w:val="000000"/>
      <w:sz w:val="32"/>
      <w:szCs w:val="32"/>
    </w:rPr>
  </w:style>
  <w:style w:type="paragraph" w:customStyle="1" w:styleId="Framecontents">
    <w:name w:val="Frame contents"/>
    <w:basedOn w:val="Normal"/>
    <w:rsid w:val="00F54BD8"/>
    <w:pPr>
      <w:suppressAutoHyphens/>
      <w:autoSpaceDN w:val="0"/>
      <w:spacing w:before="28" w:after="28"/>
      <w:textAlignment w:val="baseline"/>
    </w:pPr>
    <w:rPr>
      <w:rFonts w:ascii="Times New Roman" w:hAnsi="Times New Roman" w:cs="Times New Roman"/>
      <w:color w:val="00000A"/>
      <w:kern w:val="3"/>
      <w:sz w:val="24"/>
    </w:rPr>
  </w:style>
  <w:style w:type="paragraph" w:customStyle="1" w:styleId="Standard">
    <w:name w:val="Standard"/>
    <w:rsid w:val="00F54BD8"/>
    <w:pPr>
      <w:suppressAutoHyphens/>
      <w:autoSpaceDN w:val="0"/>
      <w:textAlignment w:val="baseline"/>
    </w:pPr>
    <w:rPr>
      <w:rFonts w:ascii="Ecofont_Spranq_eco_Sans" w:hAnsi="Ecofont_Spranq_eco_Sans" w:cs="Tahoma"/>
      <w:color w:val="00000A"/>
      <w:kern w:val="3"/>
      <w:sz w:val="24"/>
      <w:szCs w:val="24"/>
    </w:rPr>
  </w:style>
  <w:style w:type="character" w:customStyle="1" w:styleId="Fontepargpadro2">
    <w:name w:val="Fonte parág. padrão2"/>
    <w:rsid w:val="0072378B"/>
  </w:style>
  <w:style w:type="paragraph" w:styleId="Corpodetexto">
    <w:name w:val="Body Text"/>
    <w:basedOn w:val="Normal"/>
    <w:link w:val="CorpodetextoChar"/>
    <w:rsid w:val="00237367"/>
    <w:pPr>
      <w:suppressAutoHyphens/>
      <w:autoSpaceDE w:val="0"/>
      <w:jc w:val="both"/>
    </w:pPr>
    <w:rPr>
      <w:rFonts w:cs="Arial"/>
      <w:sz w:val="22"/>
      <w:szCs w:val="22"/>
      <w:lang w:eastAsia="ar-SA"/>
    </w:rPr>
  </w:style>
  <w:style w:type="character" w:customStyle="1" w:styleId="CorpodetextoChar">
    <w:name w:val="Corpo de texto Char"/>
    <w:basedOn w:val="Fontepargpadro"/>
    <w:link w:val="Corpodetexto"/>
    <w:rsid w:val="00237367"/>
    <w:rPr>
      <w:rFonts w:ascii="Arial" w:hAnsi="Arial" w:cs="Arial"/>
      <w:sz w:val="22"/>
      <w:szCs w:val="22"/>
      <w:lang w:eastAsia="ar-SA"/>
    </w:rPr>
  </w:style>
  <w:style w:type="paragraph" w:customStyle="1" w:styleId="western">
    <w:name w:val="western"/>
    <w:basedOn w:val="Normal"/>
    <w:rsid w:val="00237367"/>
    <w:pPr>
      <w:suppressAutoHyphens/>
      <w:spacing w:before="280" w:after="119"/>
    </w:pPr>
    <w:rPr>
      <w:rFonts w:ascii="Calibri" w:hAnsi="Calibri" w:cs="Times New Roman"/>
      <w:sz w:val="22"/>
      <w:szCs w:val="22"/>
      <w:lang w:eastAsia="ar-SA"/>
    </w:rPr>
  </w:style>
  <w:style w:type="numbering" w:customStyle="1" w:styleId="WWNum18">
    <w:name w:val="WWNum18"/>
    <w:basedOn w:val="Semlista"/>
    <w:rsid w:val="00581A9D"/>
    <w:pPr>
      <w:numPr>
        <w:numId w:val="3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FB"/>
    <w:rPr>
      <w:rFonts w:ascii="Arial" w:hAnsi="Arial" w:cs="Tahoma"/>
      <w:szCs w:val="24"/>
    </w:rPr>
  </w:style>
  <w:style w:type="paragraph" w:styleId="Ttulo1">
    <w:name w:val="heading 1"/>
    <w:basedOn w:val="Normal"/>
    <w:next w:val="Normal"/>
    <w:link w:val="Ttulo1Char"/>
    <w:qFormat/>
    <w:rsid w:val="00AE25F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rsid w:val="000F104D"/>
    <w:pPr>
      <w:tabs>
        <w:tab w:val="center" w:pos="4252"/>
        <w:tab w:val="right" w:pos="8504"/>
      </w:tabs>
    </w:pPr>
  </w:style>
  <w:style w:type="character" w:customStyle="1" w:styleId="RodapChar">
    <w:name w:val="Rodapé Char"/>
    <w:link w:val="Rodap"/>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8B546D"/>
    <w:rPr>
      <w:sz w:val="16"/>
      <w:szCs w:val="16"/>
    </w:rPr>
  </w:style>
  <w:style w:type="paragraph" w:styleId="Textodecomentrio">
    <w:name w:val="annotation text"/>
    <w:basedOn w:val="Normal"/>
    <w:link w:val="TextodecomentrioChar"/>
    <w:semiHidden/>
    <w:unhideWhenUsed/>
    <w:rsid w:val="008B546D"/>
    <w:rPr>
      <w:szCs w:val="20"/>
    </w:rPr>
  </w:style>
  <w:style w:type="character" w:customStyle="1" w:styleId="TextodecomentrioChar">
    <w:name w:val="Texto de comentário Char"/>
    <w:basedOn w:val="Fontepargpadro"/>
    <w:link w:val="Textodecomentrio"/>
    <w:semiHidden/>
    <w:rsid w:val="008B546D"/>
    <w:rPr>
      <w:rFonts w:ascii="Ecofont_Spranq_eco_Sans" w:hAnsi="Ecofont_Spranq_eco_Sans" w:cs="Tahoma"/>
    </w:rPr>
  </w:style>
  <w:style w:type="paragraph" w:customStyle="1" w:styleId="GradeColorida-nfase11">
    <w:name w:val="Grade Colorida - Ênfase 11"/>
    <w:basedOn w:val="Normal"/>
    <w:next w:val="Normal"/>
    <w:link w:val="GradeColorida-nfase1Char"/>
    <w:uiPriority w:val="29"/>
    <w:qFormat/>
    <w:rsid w:val="001A73C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1A73C1"/>
    <w:rPr>
      <w:rFonts w:ascii="Ecofont_Spranq_eco_Sans" w:eastAsia="Calibri" w:hAnsi="Ecofont_Spranq_eco_Sans"/>
      <w:i/>
      <w:iCs/>
      <w:color w:val="000000"/>
      <w:szCs w:val="24"/>
      <w:shd w:val="clear" w:color="auto" w:fill="FFFFCC"/>
      <w:lang w:val="x-none" w:eastAsia="en-US"/>
    </w:rPr>
  </w:style>
  <w:style w:type="paragraph" w:customStyle="1" w:styleId="Nivel1">
    <w:name w:val="Nivel1"/>
    <w:basedOn w:val="Ttulo1"/>
    <w:next w:val="Normal"/>
    <w:link w:val="Nivel1Char"/>
    <w:qFormat/>
    <w:rsid w:val="00AE25FB"/>
    <w:pPr>
      <w:numPr>
        <w:numId w:val="1"/>
      </w:numPr>
      <w:spacing w:before="480" w:after="120" w:line="276" w:lineRule="auto"/>
      <w:jc w:val="both"/>
    </w:pPr>
    <w:rPr>
      <w:rFonts w:ascii="Arial" w:hAnsi="Arial" w:cs="Arial"/>
      <w:b/>
      <w:color w:val="000000"/>
      <w:sz w:val="20"/>
      <w:szCs w:val="20"/>
    </w:rPr>
  </w:style>
  <w:style w:type="table" w:styleId="Tabelacomgrade">
    <w:name w:val="Table Grid"/>
    <w:basedOn w:val="Tabelanormal"/>
    <w:rsid w:val="00AE25F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AE25FB"/>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AE25FB"/>
    <w:rPr>
      <w:rFonts w:ascii="Arial" w:eastAsiaTheme="majorEastAsia" w:hAnsi="Arial" w:cs="Arial"/>
      <w:b/>
      <w:color w:val="000000"/>
      <w:sz w:val="32"/>
      <w:szCs w:val="32"/>
    </w:rPr>
  </w:style>
  <w:style w:type="paragraph" w:customStyle="1" w:styleId="Nivel01">
    <w:name w:val="Nivel 01"/>
    <w:basedOn w:val="Ttulo1"/>
    <w:next w:val="Normal"/>
    <w:link w:val="Nivel01Char"/>
    <w:qFormat/>
    <w:rsid w:val="00FC125C"/>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FC125C"/>
    <w:rPr>
      <w:rFonts w:ascii="Arial" w:eastAsiaTheme="majorEastAsia" w:hAnsi="Arial" w:cstheme="majorBidi"/>
      <w:b/>
      <w:bCs/>
      <w:color w:val="000000"/>
      <w:sz w:val="32"/>
      <w:szCs w:val="32"/>
    </w:rPr>
  </w:style>
  <w:style w:type="paragraph" w:customStyle="1" w:styleId="Framecontents">
    <w:name w:val="Frame contents"/>
    <w:basedOn w:val="Normal"/>
    <w:rsid w:val="00F54BD8"/>
    <w:pPr>
      <w:suppressAutoHyphens/>
      <w:autoSpaceDN w:val="0"/>
      <w:spacing w:before="28" w:after="28"/>
      <w:textAlignment w:val="baseline"/>
    </w:pPr>
    <w:rPr>
      <w:rFonts w:ascii="Times New Roman" w:hAnsi="Times New Roman" w:cs="Times New Roman"/>
      <w:color w:val="00000A"/>
      <w:kern w:val="3"/>
      <w:sz w:val="24"/>
    </w:rPr>
  </w:style>
  <w:style w:type="paragraph" w:customStyle="1" w:styleId="Standard">
    <w:name w:val="Standard"/>
    <w:rsid w:val="00F54BD8"/>
    <w:pPr>
      <w:suppressAutoHyphens/>
      <w:autoSpaceDN w:val="0"/>
      <w:textAlignment w:val="baseline"/>
    </w:pPr>
    <w:rPr>
      <w:rFonts w:ascii="Ecofont_Spranq_eco_Sans" w:hAnsi="Ecofont_Spranq_eco_Sans" w:cs="Tahoma"/>
      <w:color w:val="00000A"/>
      <w:kern w:val="3"/>
      <w:sz w:val="24"/>
      <w:szCs w:val="24"/>
    </w:rPr>
  </w:style>
  <w:style w:type="character" w:customStyle="1" w:styleId="Fontepargpadro2">
    <w:name w:val="Fonte parág. padrão2"/>
    <w:rsid w:val="0072378B"/>
  </w:style>
  <w:style w:type="paragraph" w:styleId="Corpodetexto">
    <w:name w:val="Body Text"/>
    <w:basedOn w:val="Normal"/>
    <w:link w:val="CorpodetextoChar"/>
    <w:rsid w:val="00237367"/>
    <w:pPr>
      <w:suppressAutoHyphens/>
      <w:autoSpaceDE w:val="0"/>
      <w:jc w:val="both"/>
    </w:pPr>
    <w:rPr>
      <w:rFonts w:cs="Arial"/>
      <w:sz w:val="22"/>
      <w:szCs w:val="22"/>
      <w:lang w:eastAsia="ar-SA"/>
    </w:rPr>
  </w:style>
  <w:style w:type="character" w:customStyle="1" w:styleId="CorpodetextoChar">
    <w:name w:val="Corpo de texto Char"/>
    <w:basedOn w:val="Fontepargpadro"/>
    <w:link w:val="Corpodetexto"/>
    <w:rsid w:val="00237367"/>
    <w:rPr>
      <w:rFonts w:ascii="Arial" w:hAnsi="Arial" w:cs="Arial"/>
      <w:sz w:val="22"/>
      <w:szCs w:val="22"/>
      <w:lang w:eastAsia="ar-SA"/>
    </w:rPr>
  </w:style>
  <w:style w:type="paragraph" w:customStyle="1" w:styleId="western">
    <w:name w:val="western"/>
    <w:basedOn w:val="Normal"/>
    <w:rsid w:val="00237367"/>
    <w:pPr>
      <w:suppressAutoHyphens/>
      <w:spacing w:before="280" w:after="119"/>
    </w:pPr>
    <w:rPr>
      <w:rFonts w:ascii="Calibri" w:hAnsi="Calibri" w:cs="Times New Roman"/>
      <w:sz w:val="22"/>
      <w:szCs w:val="22"/>
      <w:lang w:eastAsia="ar-SA"/>
    </w:rPr>
  </w:style>
  <w:style w:type="numbering" w:customStyle="1" w:styleId="WWNum18">
    <w:name w:val="WWNum18"/>
    <w:basedOn w:val="Semlista"/>
    <w:rsid w:val="00581A9D"/>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3462837">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0077941">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9858862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icitacoes.jc@iffarroupilha.edu.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j.jus.br/improbidade_adm/consultar_requerido.ph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ortaldatransparencia.gov.br/ceis" TargetMode="Externa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CB65B-08FA-4CE0-ACDE-099CEA440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56</TotalTime>
  <Pages>34</Pages>
  <Words>7904</Words>
  <Characters>43216</Characters>
  <Application>Microsoft Office Word</Application>
  <DocSecurity>0</DocSecurity>
  <Lines>360</Lines>
  <Paragraphs>102</Paragraphs>
  <ScaleCrop>false</ScaleCrop>
  <HeadingPairs>
    <vt:vector size="2" baseType="variant">
      <vt:variant>
        <vt:lpstr>Título</vt:lpstr>
      </vt:variant>
      <vt:variant>
        <vt:i4>1</vt:i4>
      </vt:variant>
    </vt:vector>
  </HeadingPairs>
  <TitlesOfParts>
    <vt:vector size="1" baseType="lpstr">
      <vt:lpstr>Pregão SRP Serv Cont SEM Mao de Obra Hab Simp Híbrido</vt:lpstr>
    </vt:vector>
  </TitlesOfParts>
  <Company>AGU/CGU</Company>
  <LinksUpToDate>false</LinksUpToDate>
  <CharactersWithSpaces>51018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SRP Serv Cont SEM Mao de Obra Hab Simp Híbrido</dc:title>
  <dc:creator>Adriano</dc:creator>
  <cp:lastModifiedBy>Daiane de Fátima dos Santos Bueno</cp:lastModifiedBy>
  <cp:revision>7</cp:revision>
  <cp:lastPrinted>2016-08-02T14:21:00Z</cp:lastPrinted>
  <dcterms:created xsi:type="dcterms:W3CDTF">2016-08-02T13:21:00Z</dcterms:created>
  <dcterms:modified xsi:type="dcterms:W3CDTF">2016-08-26T14:42:00Z</dcterms:modified>
</cp:coreProperties>
</file>