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n°23243.006205/2021-84)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Bookman Old Style" w:cs="Bookman Old Style" w:eastAsia="Bookman Old Style" w:hAnsi="Bookman Old Style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MODELO DE CRONOGRAMA DE EXECUÇÃO</w: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65.0" w:type="dxa"/>
        <w:tblLayout w:type="fixed"/>
        <w:tblLook w:val="0000"/>
      </w:tblPr>
      <w:tblGrid>
        <w:gridCol w:w="825"/>
        <w:gridCol w:w="5940"/>
        <w:gridCol w:w="2610"/>
        <w:tblGridChange w:id="0">
          <w:tblGrid>
            <w:gridCol w:w="825"/>
            <w:gridCol w:w="5940"/>
            <w:gridCol w:w="261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PLANEJAMENTO DA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DIAS A CONSIDERAR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Planejamento da Execução (encomenda  e recebimento dos equipamentos, placas, painéis e demais, além da apresentação dos documentos da subcontratada (se for o caso)).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Adequações físicas (preparação do espaço para instalação da câmara, e impermeabilizações do contrapiso, e demais).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.9785156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Montagem dos painéis (impermeabilizações e vedações) e instalação dos equipamentos.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Testes (verificação do funcionamento dos dispositivos).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.9785156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Treinamento / Capacitação.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TEMPO TOTAL - DIAS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tempo total da obra será de: XX (número escrito) dias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_______________________________</w:t>
      </w:r>
    </w:p>
    <w:p w:rsidR="00000000" w:rsidDel="00000000" w:rsidP="00000000" w:rsidRDefault="00000000" w:rsidRPr="00000000" w14:paraId="0000001C">
      <w:pPr>
        <w:spacing w:after="240"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 - UF, _____ de ___________de 20</w:t>
      </w:r>
      <w:r w:rsidDel="00000000" w:rsidR="00000000" w:rsidRPr="00000000">
        <w:rPr>
          <w:rFonts w:ascii="Arial" w:cs="Arial" w:eastAsia="Arial" w:hAnsi="Arial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spacing w:after="170" w:before="170" w:line="276" w:lineRule="auto"/>
      <w:ind w:firstLine="709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ofLuQ8pcQo6AuGJY2L7ZImddg==">AMUW2mWWTwknU31FPfZYY46ZF24+oGXHzaeBnmEGPxtQBOHblOXxVWnfSDHizQ/698K4SwPm/xfsov1Kfs2U+3bzJT4OAKxjckeqv092zOya9gBgzrq23dQ=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