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2">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3">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jc w:val="center"/>
        <w:rPr/>
      </w:pPr>
      <w:bookmarkStart w:colFirst="0" w:colLast="0" w:name="_gjdgxs" w:id="0"/>
      <w:bookmarkEnd w:id="0"/>
      <w:r w:rsidDel="00000000" w:rsidR="00000000" w:rsidRPr="00000000">
        <w:rPr>
          <w:rFonts w:ascii="Arial" w:cs="Arial" w:eastAsia="Arial" w:hAnsi="Arial"/>
          <w:b w:val="1"/>
          <w:rtl w:val="0"/>
        </w:rPr>
        <w:t xml:space="preserve">ANEXO IV - DECLARAÇÃO DE INEXISTÊNCIA DE FATOS SUPERVENIENTES</w:t>
      </w:r>
      <w:r w:rsidDel="00000000" w:rsidR="00000000" w:rsidRPr="00000000">
        <w:rPr>
          <w:rtl w:val="0"/>
        </w:rPr>
      </w:r>
    </w:p>
    <w:p w:rsidR="00000000" w:rsidDel="00000000" w:rsidP="00000000" w:rsidRDefault="00000000" w:rsidRPr="00000000" w14:paraId="00000005">
      <w:pPr>
        <w:rPr>
          <w:rFonts w:ascii="Arial" w:cs="Arial" w:eastAsia="Arial" w:hAnsi="Arial"/>
          <w:b w:val="1"/>
        </w:rPr>
      </w:pPr>
      <w:r w:rsidDel="00000000" w:rsidR="00000000" w:rsidRPr="00000000">
        <w:rPr>
          <w:rtl w:val="0"/>
        </w:rPr>
      </w:r>
    </w:p>
    <w:p w:rsidR="00000000" w:rsidDel="00000000" w:rsidP="00000000" w:rsidRDefault="00000000" w:rsidRPr="00000000" w14:paraId="0000000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07">
      <w:pPr>
        <w:spacing w:line="3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Eu, xxxxxxxxxxxxxxxx, representante da Cooperativa/Associação xxxxxxxxxxxxxxxxxxxxxxx, com CNPJ nº xxxxxxxxxxxxxxxxxxxxxxxxxxxxx e DAP Jurídica nº xxxxxxxxxxxxxxxxxxxxxxxxxxxxxxxx,  sediada xxxxxxxxxxxxxxxxxxxxxxx (endereço completo), por intermédio do seu representante legal o(a) Sr.(a) xxxxxxxxxxxxxxxxxxxxxxxxxxxxxxxx, portador da Carteira de Identidade nº xxxxxxxxxxxxxxxxxxxxxxxxxxxxx firmado abaixo, declara sob as penas da lei, para fins de participação na Chamada Pública nº 01/2022 que:</w:t>
      </w:r>
    </w:p>
    <w:p w:rsidR="00000000" w:rsidDel="00000000" w:rsidP="00000000" w:rsidRDefault="00000000" w:rsidRPr="00000000" w14:paraId="00000008">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9">
      <w:pPr>
        <w:numPr>
          <w:ilvl w:val="0"/>
          <w:numId w:val="1"/>
        </w:numPr>
        <w:spacing w:line="360" w:lineRule="auto"/>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até a presente data inexistem fatos impeditivos para sua habilitação no presente processo licitatório, ciente da obrigatoriedade de declarar ocorrências posteriores;</w:t>
      </w:r>
    </w:p>
    <w:p w:rsidR="00000000" w:rsidDel="00000000" w:rsidP="00000000" w:rsidRDefault="00000000" w:rsidRPr="00000000" w14:paraId="0000000A">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B">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C">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D">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E">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F">
      <w:pPr>
        <w:spacing w:line="360" w:lineRule="auto"/>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 ------- de ---------------------- de 2022.</w:t>
      </w:r>
    </w:p>
    <w:p w:rsidR="00000000" w:rsidDel="00000000" w:rsidP="00000000" w:rsidRDefault="00000000" w:rsidRPr="00000000" w14:paraId="00000010">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1">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2">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3">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4">
      <w:pPr>
        <w:spacing w:line="360" w:lineRule="auto"/>
        <w:jc w:val="righ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5">
      <w:pPr>
        <w:spacing w:line="360" w:lineRule="auto"/>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___________________________________</w:t>
      </w:r>
    </w:p>
    <w:p w:rsidR="00000000" w:rsidDel="00000000" w:rsidP="00000000" w:rsidRDefault="00000000" w:rsidRPr="00000000" w14:paraId="00000016">
      <w:pPr>
        <w:spacing w:line="360" w:lineRule="auto"/>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Assinatura do Representante Legal</w:t>
      </w:r>
    </w:p>
    <w:p w:rsidR="00000000" w:rsidDel="00000000" w:rsidP="00000000" w:rsidRDefault="00000000" w:rsidRPr="00000000" w14:paraId="00000017">
      <w:pPr>
        <w:spacing w:line="360" w:lineRule="auto"/>
        <w:jc w:val="both"/>
        <w:rPr/>
      </w:pPr>
      <w:r w:rsidDel="00000000" w:rsidR="00000000" w:rsidRPr="00000000">
        <w:rPr>
          <w:rtl w:val="0"/>
        </w:rPr>
      </w:r>
    </w:p>
    <w:sectPr>
      <w:headerReference r:id="rId6" w:type="default"/>
      <w:footerReference r:id="rId7" w:type="default"/>
      <w:pgSz w:h="16838" w:w="11906" w:orient="portrait"/>
      <w:pgMar w:bottom="1134" w:top="1134" w:left="1134" w:right="1134"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Calibri"/>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pBdr>
        <w:top w:space="0" w:sz="0" w:val="nil"/>
        <w:left w:space="0" w:sz="0" w:val="nil"/>
        <w:bottom w:space="0" w:sz="0" w:val="nil"/>
        <w:right w:space="0" w:sz="0" w:val="nil"/>
        <w:between w:space="0" w:sz="0" w:val="nil"/>
      </w:pBdr>
      <w:tabs>
        <w:tab w:val="center" w:pos="4819"/>
        <w:tab w:val="right" w:pos="9638"/>
      </w:tabs>
      <w:jc w:val="center"/>
      <w:rPr>
        <w:color w:val="000000"/>
      </w:rPr>
    </w:pPr>
    <w:r w:rsidDel="00000000" w:rsidR="00000000" w:rsidRPr="00000000">
      <w:rPr>
        <w:rFonts w:ascii="Helvetica Neue" w:cs="Helvetica Neue" w:eastAsia="Helvetica Neue" w:hAnsi="Helvetica Neue"/>
        <w:color w:val="333333"/>
        <w:sz w:val="20"/>
        <w:szCs w:val="20"/>
        <w:highlight w:val="white"/>
        <w:rtl w:val="0"/>
      </w:rPr>
      <w:t xml:space="preserve">RST 527 – Estrada de Acesso secundário para Tupanciretã S/N, Interior, Distrito de São João do Barro Preto, CEP 98.130-000, Júlio de Castilhos - Rio Grande do Sul. Telefone: (55) </w:t>
    </w:r>
    <w:r w:rsidDel="00000000" w:rsidR="00000000" w:rsidRPr="00000000">
      <w:rPr>
        <w:rFonts w:ascii="Helvetica Neue" w:cs="Helvetica Neue" w:eastAsia="Helvetica Neue" w:hAnsi="Helvetica Neue"/>
        <w:color w:val="333333"/>
        <w:sz w:val="20"/>
        <w:szCs w:val="20"/>
        <w:rtl w:val="0"/>
      </w:rPr>
      <w:t xml:space="preserve">3271-9596</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8">
    <w:pPr>
      <w:pBdr>
        <w:top w:space="0" w:sz="0" w:val="nil"/>
        <w:left w:space="0" w:sz="0" w:val="nil"/>
        <w:bottom w:space="0" w:sz="0" w:val="nil"/>
        <w:right w:space="0" w:sz="0" w:val="nil"/>
        <w:between w:space="0" w:sz="0" w:val="nil"/>
      </w:pBdr>
      <w:jc w:val="center"/>
      <w:rPr>
        <w:rFonts w:ascii="Calibri" w:cs="Calibri" w:eastAsia="Calibri" w:hAnsi="Calibri"/>
        <w:color w:val="000000"/>
      </w:rPr>
    </w:pPr>
    <w:r w:rsidDel="00000000" w:rsidR="00000000" w:rsidRPr="00000000">
      <w:rPr>
        <w:rFonts w:ascii="Calibri" w:cs="Calibri" w:eastAsia="Calibri" w:hAnsi="Calibri"/>
        <w:color w:val="000000"/>
      </w:rPr>
      <w:drawing>
        <wp:inline distB="0" distT="0" distL="0" distR="0">
          <wp:extent cx="533400" cy="542925"/>
          <wp:effectExtent b="0" l="0" r="0" t="0"/>
          <wp:docPr id="2"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533400" cy="542925"/>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MINISTÉRIO DA EDUCAÇÃO</w:t>
    </w:r>
  </w:p>
  <w:p w:rsidR="00000000" w:rsidDel="00000000" w:rsidP="00000000" w:rsidRDefault="00000000" w:rsidRPr="00000000" w14:paraId="0000001A">
    <w:pPr>
      <w:pBdr>
        <w:top w:space="0" w:sz="0" w:val="nil"/>
        <w:left w:space="0" w:sz="0" w:val="nil"/>
        <w:bottom w:space="0" w:sz="0" w:val="nil"/>
        <w:right w:space="0" w:sz="0" w:val="nil"/>
        <w:between w:space="0" w:sz="0" w:val="nil"/>
      </w:pBdr>
      <w:jc w:val="center"/>
      <w:rPr>
        <w:rFonts w:ascii="Arial" w:cs="Arial" w:eastAsia="Arial" w:hAnsi="Arial"/>
        <w:color w:val="000000"/>
        <w:sz w:val="14"/>
        <w:szCs w:val="14"/>
      </w:rPr>
    </w:pPr>
    <w:r w:rsidDel="00000000" w:rsidR="00000000" w:rsidRPr="00000000">
      <w:rPr>
        <w:rFonts w:ascii="Arial" w:cs="Arial" w:eastAsia="Arial" w:hAnsi="Arial"/>
        <w:color w:val="000000"/>
        <w:sz w:val="14"/>
        <w:szCs w:val="14"/>
        <w:rtl w:val="0"/>
      </w:rPr>
      <w:t xml:space="preserve">INSTITUTO FEDERAL FARROUPILHA</w:t>
    </w:r>
  </w:p>
  <w:p w:rsidR="00000000" w:rsidDel="00000000" w:rsidP="00000000" w:rsidRDefault="00000000" w:rsidRPr="00000000" w14:paraId="0000001B">
    <w:pPr>
      <w:pBdr>
        <w:top w:space="0" w:sz="0" w:val="nil"/>
        <w:left w:space="0" w:sz="0" w:val="nil"/>
        <w:bottom w:space="0" w:sz="0" w:val="nil"/>
        <w:right w:space="0" w:sz="0" w:val="nil"/>
        <w:between w:space="0" w:sz="0" w:val="nil"/>
      </w:pBdr>
      <w:jc w:val="center"/>
      <w:rPr>
        <w:rFonts w:ascii="Arial" w:cs="Arial" w:eastAsia="Arial" w:hAnsi="Arial"/>
        <w:color w:val="000000"/>
        <w:sz w:val="14"/>
        <w:szCs w:val="14"/>
      </w:rPr>
    </w:pPr>
    <w:r w:rsidDel="00000000" w:rsidR="00000000" w:rsidRPr="00000000">
      <w:rPr>
        <w:rFonts w:ascii="Arial" w:cs="Arial" w:eastAsia="Arial" w:hAnsi="Arial"/>
        <w:color w:val="000000"/>
        <w:sz w:val="14"/>
        <w:szCs w:val="14"/>
        <w:rtl w:val="0"/>
      </w:rPr>
      <w:t xml:space="preserve">Campus Júlio de Castilhos</w:t>
    </w:r>
  </w:p>
  <w:p w:rsidR="00000000" w:rsidDel="00000000" w:rsidP="00000000" w:rsidRDefault="00000000" w:rsidRPr="00000000" w14:paraId="0000001C">
    <w:pPr>
      <w:pBdr>
        <w:top w:space="0" w:sz="0" w:val="nil"/>
        <w:left w:space="0" w:sz="0" w:val="nil"/>
        <w:bottom w:space="0" w:sz="0" w:val="nil"/>
        <w:right w:space="0" w:sz="0" w:val="nil"/>
        <w:between w:space="0" w:sz="0" w:val="nil"/>
      </w:pBdr>
      <w:jc w:val="center"/>
      <w:rPr>
        <w:rFonts w:ascii="Arial" w:cs="Arial" w:eastAsia="Arial" w:hAnsi="Arial"/>
        <w:color w:val="000000"/>
        <w:sz w:val="14"/>
        <w:szCs w:val="14"/>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-114299</wp:posOffset>
              </wp:positionH>
              <wp:positionV relativeFrom="paragraph">
                <wp:posOffset>88900</wp:posOffset>
              </wp:positionV>
              <wp:extent cx="87630" cy="44450"/>
              <wp:effectExtent b="0" l="0" r="0" t="0"/>
              <wp:wrapSquare wrapText="bothSides" distB="0" distT="0" distL="0" distR="0"/>
              <wp:docPr id="1" name=""/>
              <a:graphic>
                <a:graphicData uri="http://schemas.microsoft.com/office/word/2010/wordprocessingShape">
                  <wps:wsp>
                    <wps:cNvSpPr/>
                    <wps:cNvPr id="2" name="Shape 2"/>
                    <wps:spPr>
                      <a:xfrm>
                        <a:off x="5311710" y="3767300"/>
                        <a:ext cx="68580" cy="25400"/>
                      </a:xfrm>
                      <a:prstGeom prst="rect">
                        <a:avLst/>
                      </a:prstGeom>
                      <a:noFill/>
                      <a:ln>
                        <a:noFill/>
                      </a:ln>
                    </wps:spPr>
                    <wps:txbx>
                      <w:txbxContent>
                        <w:p w:rsidR="00000000" w:rsidDel="00000000" w:rsidP="00000000" w:rsidRDefault="00000000" w:rsidRPr="00000000">
                          <w:pPr>
                            <w:spacing w:after="120" w:before="0" w:line="240"/>
                            <w:ind w:left="0" w:right="0" w:firstLine="0"/>
                            <w:jc w:val="right"/>
                            <w:textDirection w:val="btLr"/>
                          </w:pP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-114299</wp:posOffset>
              </wp:positionH>
              <wp:positionV relativeFrom="paragraph">
                <wp:posOffset>88900</wp:posOffset>
              </wp:positionV>
              <wp:extent cx="87630" cy="44450"/>
              <wp:effectExtent b="0" l="0" r="0" t="0"/>
              <wp:wrapSquare wrapText="bothSides" distB="0" distT="0" distL="0" distR="0"/>
              <wp:docPr id="1"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87630" cy="4445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