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EDITAL DE CHAMADA PÚBLICA Nº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01/2022</w:t>
      </w:r>
    </w:p>
    <w:p w:rsidR="00000000" w:rsidDel="00000000" w:rsidP="00000000" w:rsidRDefault="00000000" w:rsidRPr="00000000" w14:paraId="00000003">
      <w:pPr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AQUISIÇÃO DE GÊNEROS DA AGRICULTURA FAMILIAR</w:t>
      </w:r>
    </w:p>
    <w:p w:rsidR="00000000" w:rsidDel="00000000" w:rsidP="00000000" w:rsidRDefault="00000000" w:rsidRPr="00000000" w14:paraId="00000005">
      <w:pPr>
        <w:spacing w:line="36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36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ANEXO V - MINUTA DO CONTRATO</w:t>
      </w:r>
    </w:p>
    <w:p w:rsidR="00000000" w:rsidDel="00000000" w:rsidP="00000000" w:rsidRDefault="00000000" w:rsidRPr="00000000" w14:paraId="00000007">
      <w:pPr>
        <w:spacing w:line="36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line="360" w:lineRule="auto"/>
        <w:jc w:val="both"/>
        <w:rPr/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CONTRATO N.º ____/2022 CONTRATO DE AQUISIÇÃO DE GÊNEROS ALIMENTÍCIOS DA AGRICULTURA FAMILIAR PARA A ALIMENTAÇÃO ESCOLAR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360" w:lineRule="auto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36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Ao ____ dias do mês de ____ do ano de 2021, o Instituto Federal de Educação, Ciência e Tecnologia Farroupilha Campus XXXXXXXXX, CNPJ XXXXXXXXX, sediado no endereço XXXXXXXXXXXXX doravante denominada apenas CONTRATANTE, neste ato representado pelo(a) Diretor(a) Geral, Sr(a) ________, portador(a) do CPF _______ e RG _______ e por outro lado_______________ (nome do grupo formal) com sede à ________________________, n.º______, em ______/UF, inscrita no CNPJ sob n.º ________________________, ou fornecedores do grupo informal (nomear todos e n.º CPF), doravante denominado (a) CONTRATADO (A), fundamentados nas disposições Lei n.º 11.947, de 16/06/2009 e na Resolução FNDE/CD n.º 26/2013, e tendo em vista o que consta na Chamada Pública nº 01/2021, Processo Administrativo nº </w:t>
      </w:r>
      <w:hyperlink r:id="rId6">
        <w:r w:rsidDel="00000000" w:rsidR="00000000" w:rsidRPr="00000000">
          <w:rPr>
            <w:rFonts w:ascii="Arial" w:cs="Arial" w:eastAsia="Arial" w:hAnsi="Arial"/>
            <w:rtl w:val="0"/>
          </w:rPr>
          <w:t xml:space="preserve">23243.004352/2022-09</w:t>
        </w:r>
      </w:hyperlink>
      <w:r w:rsidDel="00000000" w:rsidR="00000000" w:rsidRPr="00000000">
        <w:rPr>
          <w:rFonts w:ascii="Arial" w:cs="Arial" w:eastAsia="Arial" w:hAnsi="Arial"/>
          <w:rtl w:val="0"/>
        </w:rPr>
        <w:t xml:space="preserve">, resolvem celebrar o presente contrato mediante as cláusulas que seguem, fundamentados nas disposições da Lei nº 11.947/2009 e da Lei nº  8.666/93:</w:t>
      </w:r>
    </w:p>
    <w:p w:rsidR="00000000" w:rsidDel="00000000" w:rsidP="00000000" w:rsidRDefault="00000000" w:rsidRPr="00000000" w14:paraId="0000000B">
      <w:pPr>
        <w:spacing w:line="360" w:lineRule="auto"/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numPr>
          <w:ilvl w:val="0"/>
          <w:numId w:val="1"/>
        </w:numPr>
        <w:spacing w:line="360" w:lineRule="auto"/>
        <w:ind w:left="0" w:firstLine="0"/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CLÁUSULA PRIMEIRA: DO OBJETO</w:t>
      </w:r>
    </w:p>
    <w:p w:rsidR="00000000" w:rsidDel="00000000" w:rsidP="00000000" w:rsidRDefault="00000000" w:rsidRPr="00000000" w14:paraId="0000000D">
      <w:pPr>
        <w:numPr>
          <w:ilvl w:val="1"/>
          <w:numId w:val="1"/>
        </w:numPr>
        <w:spacing w:line="360" w:lineRule="auto"/>
        <w:ind w:left="0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É objeto desta contratação a aquisição de GÊNEROS ALIMENTÍCIOS DA AGRICULTURA FAMILIAR PARA ALIMENTAÇÃO ESCOLAR, verba FNDE/PNAE, no período de XXX a Dezembro de 2021, de acordo com a Chamada Pública n.º 01/2021, o qual fica fazendo parte integrante do presente contrato, independentemente de anexação ou transcrição.</w:t>
      </w:r>
    </w:p>
    <w:p w:rsidR="00000000" w:rsidDel="00000000" w:rsidP="00000000" w:rsidRDefault="00000000" w:rsidRPr="00000000" w14:paraId="0000000E">
      <w:pPr>
        <w:numPr>
          <w:ilvl w:val="1"/>
          <w:numId w:val="1"/>
        </w:numPr>
        <w:spacing w:line="360" w:lineRule="auto"/>
        <w:ind w:left="0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O presente contrato vigorará na data da sua assinatura até XXXXXX.</w:t>
      </w:r>
    </w:p>
    <w:p w:rsidR="00000000" w:rsidDel="00000000" w:rsidP="00000000" w:rsidRDefault="00000000" w:rsidRPr="00000000" w14:paraId="0000000F">
      <w:pPr>
        <w:spacing w:line="360" w:lineRule="auto"/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numPr>
          <w:ilvl w:val="0"/>
          <w:numId w:val="1"/>
        </w:numPr>
        <w:spacing w:line="360" w:lineRule="auto"/>
        <w:ind w:left="0" w:firstLine="0"/>
        <w:jc w:val="both"/>
        <w:rPr/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CLÁUSULA SEGUNDA: DAS CARACTERÍSTICAS, QUANTIDADES, PREÇO DOS PRODUTOS, </w:t>
      </w:r>
      <w:r w:rsidDel="00000000" w:rsidR="00000000" w:rsidRPr="00000000">
        <w:rPr>
          <w:rFonts w:ascii="Arial" w:cs="Arial" w:eastAsia="Arial" w:hAnsi="Arial"/>
          <w:b w:val="1"/>
          <w:color w:val="000000"/>
          <w:rtl w:val="0"/>
        </w:rPr>
        <w:t xml:space="preserve">LOCAL E CONDIÇÕES DE ENTREGA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numPr>
          <w:ilvl w:val="1"/>
          <w:numId w:val="1"/>
        </w:numPr>
        <w:spacing w:after="120" w:before="0" w:line="360" w:lineRule="auto"/>
        <w:ind w:left="0" w:firstLine="0"/>
        <w:jc w:val="both"/>
        <w:rPr>
          <w:rFonts w:ascii="Arial" w:cs="Arial" w:eastAsia="Arial" w:hAnsi="Arial"/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A entrega e o descarregamento dos produtos são de responsabilidade do(s) produtor(es) vencedor(es);</w:t>
      </w:r>
    </w:p>
    <w:p w:rsidR="00000000" w:rsidDel="00000000" w:rsidP="00000000" w:rsidRDefault="00000000" w:rsidRPr="00000000" w14:paraId="00000012">
      <w:pPr>
        <w:numPr>
          <w:ilvl w:val="1"/>
          <w:numId w:val="1"/>
        </w:numPr>
        <w:spacing w:after="120" w:before="0" w:line="360" w:lineRule="auto"/>
        <w:ind w:left="0" w:firstLine="0"/>
        <w:jc w:val="both"/>
        <w:rPr>
          <w:rFonts w:ascii="Arial" w:cs="Arial" w:eastAsia="Arial" w:hAnsi="Arial"/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A primeira entrega somente ocorrerá após assinatura do contrato ou do recebimento da nota de empenho;</w:t>
      </w:r>
    </w:p>
    <w:p w:rsidR="00000000" w:rsidDel="00000000" w:rsidP="00000000" w:rsidRDefault="00000000" w:rsidRPr="00000000" w14:paraId="00000013">
      <w:pPr>
        <w:numPr>
          <w:ilvl w:val="1"/>
          <w:numId w:val="1"/>
        </w:numPr>
        <w:spacing w:after="120" w:before="0" w:line="360" w:lineRule="auto"/>
        <w:ind w:left="0" w:firstLine="0"/>
        <w:jc w:val="both"/>
        <w:rPr/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A entrega deve ser feita mediante agendamento do produtor junto ao Refeitório, após solicitação formal feita pela nutricionista ou responsável do Campus e de acordo com a periodicidade constante no cronograma de entrega;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numPr>
          <w:ilvl w:val="1"/>
          <w:numId w:val="1"/>
        </w:numPr>
        <w:spacing w:after="120" w:before="0" w:line="360" w:lineRule="auto"/>
        <w:ind w:left="0" w:firstLine="0"/>
        <w:jc w:val="both"/>
        <w:rPr>
          <w:rFonts w:ascii="Arial" w:cs="Arial" w:eastAsia="Arial" w:hAnsi="Arial"/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A administração reserva-se o direito de realizar alterações nos cronogramas de entrega ou nas quantidades por entrega, conforme a demanda, desde que o total não ultrapasse a quantidade requerida dos produtos e o fornecedor seja previamente comunicado;</w:t>
      </w:r>
    </w:p>
    <w:p w:rsidR="00000000" w:rsidDel="00000000" w:rsidP="00000000" w:rsidRDefault="00000000" w:rsidRPr="00000000" w14:paraId="00000015">
      <w:pPr>
        <w:numPr>
          <w:ilvl w:val="1"/>
          <w:numId w:val="1"/>
        </w:numPr>
        <w:spacing w:after="120" w:before="0" w:line="360" w:lineRule="auto"/>
        <w:ind w:left="0" w:firstLine="0"/>
        <w:jc w:val="both"/>
        <w:rPr/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A entrega deverá ser durante o horário de expediente, ou seja, das 07h45min até as 12h10min e das 13h30min às 17h05min, em dias úteis, de segunda a sexta-feira;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numPr>
          <w:ilvl w:val="1"/>
          <w:numId w:val="1"/>
        </w:numPr>
        <w:spacing w:after="120" w:before="0" w:line="360" w:lineRule="auto"/>
        <w:ind w:left="0" w:firstLine="0"/>
        <w:jc w:val="both"/>
        <w:rPr/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Os produtos deverão ser entregues no Instituto Federal Farroupilha Campus</w:t>
      </w:r>
      <w:r w:rsidDel="00000000" w:rsidR="00000000" w:rsidRPr="00000000">
        <w:rPr>
          <w:rFonts w:ascii="Arial" w:cs="Arial" w:eastAsia="Arial" w:hAnsi="Arial"/>
          <w:rtl w:val="0"/>
        </w:rPr>
        <w:t xml:space="preserve"> Jaguari</w:t>
      </w: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, localizado na BR 287 KM 360 - Estrada do Chapadão </w:t>
      </w:r>
      <w:r w:rsidDel="00000000" w:rsidR="00000000" w:rsidRPr="00000000">
        <w:rPr>
          <w:rFonts w:ascii="Arial" w:cs="Arial" w:eastAsia="Arial" w:hAnsi="Arial"/>
          <w:rtl w:val="0"/>
        </w:rPr>
        <w:t xml:space="preserve">1º Distrito  CEP 97760-000 Jaguari - RS</w:t>
      </w: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numPr>
          <w:ilvl w:val="1"/>
          <w:numId w:val="1"/>
        </w:numPr>
        <w:spacing w:line="360" w:lineRule="auto"/>
        <w:ind w:left="0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Os produtos deverão ser entregues isentos de substâncias terrosas, sujidades ou corpos estranhos aderidos à superfície externa, parasitas, larvas ou outros animais, umidade externa anormal, odor e sabor estranhos e enfermidades;</w:t>
      </w:r>
    </w:p>
    <w:p w:rsidR="00000000" w:rsidDel="00000000" w:rsidP="00000000" w:rsidRDefault="00000000" w:rsidRPr="00000000" w14:paraId="00000018">
      <w:pPr>
        <w:numPr>
          <w:ilvl w:val="1"/>
          <w:numId w:val="1"/>
        </w:numPr>
        <w:spacing w:line="360" w:lineRule="auto"/>
        <w:ind w:left="0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Os produtos perecíveis devem ser de 1ª qualidade e na ocasião da entrega deverão apresentar grau de maturação que permite suportar a manipulação, o transporte e conservação em condições adequadas para o consumo;</w:t>
      </w:r>
    </w:p>
    <w:p w:rsidR="00000000" w:rsidDel="00000000" w:rsidP="00000000" w:rsidRDefault="00000000" w:rsidRPr="00000000" w14:paraId="00000019">
      <w:pPr>
        <w:numPr>
          <w:ilvl w:val="1"/>
          <w:numId w:val="1"/>
        </w:numPr>
        <w:spacing w:line="360" w:lineRule="auto"/>
        <w:ind w:left="0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Todos os produtos deverão atender ao disposto na legislação de alimentos, estabelecida pela Agência Nacional de Vigilância Sanitária/ Ministério da Saúde e pelo Ministério da Agricultura, Pecuária e Abastecimento (Resolução RDC nº 259/02 e 216/2004 – ANVISA).</w:t>
      </w:r>
    </w:p>
    <w:p w:rsidR="00000000" w:rsidDel="00000000" w:rsidP="00000000" w:rsidRDefault="00000000" w:rsidRPr="00000000" w14:paraId="0000001A">
      <w:pPr>
        <w:numPr>
          <w:ilvl w:val="1"/>
          <w:numId w:val="1"/>
        </w:numPr>
        <w:spacing w:after="120" w:before="0" w:line="360" w:lineRule="auto"/>
        <w:ind w:left="0" w:firstLine="0"/>
        <w:jc w:val="both"/>
        <w:rPr>
          <w:rFonts w:ascii="Arial" w:cs="Arial" w:eastAsia="Arial" w:hAnsi="Arial"/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Os fornecedores deverão repor os produtos dentro do prazo de validade e/ou vida útil, no caso de qualquer alteração dos mesmos;</w:t>
      </w:r>
    </w:p>
    <w:p w:rsidR="00000000" w:rsidDel="00000000" w:rsidP="00000000" w:rsidRDefault="00000000" w:rsidRPr="00000000" w14:paraId="0000001B">
      <w:pPr>
        <w:numPr>
          <w:ilvl w:val="1"/>
          <w:numId w:val="1"/>
        </w:numPr>
        <w:spacing w:line="360" w:lineRule="auto"/>
        <w:ind w:left="0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No ato da entrega, o TERMO DE RECEBIMENTO deve ser assinado pelo representante da Unidade Executora e pelo grupo/ agricultor individual fornecedor;</w:t>
      </w:r>
    </w:p>
    <w:p w:rsidR="00000000" w:rsidDel="00000000" w:rsidP="00000000" w:rsidRDefault="00000000" w:rsidRPr="00000000" w14:paraId="0000001C">
      <w:pPr>
        <w:spacing w:line="36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Termo de Recebimento é o instrumento que atesta que os produtos entregues estão de acordo com o cronograma previsto no contrato e dentro dos padrões de qualidade exigidos.</w:t>
      </w:r>
    </w:p>
    <w:p w:rsidR="00000000" w:rsidDel="00000000" w:rsidP="00000000" w:rsidRDefault="00000000" w:rsidRPr="00000000" w14:paraId="0000001D">
      <w:pPr>
        <w:spacing w:line="36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numPr>
          <w:ilvl w:val="0"/>
          <w:numId w:val="1"/>
        </w:numPr>
        <w:spacing w:line="360" w:lineRule="auto"/>
        <w:ind w:left="0" w:firstLine="0"/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CLÁUSULA TERCEIRA: DO LIMITE DE VENDA</w:t>
      </w:r>
    </w:p>
    <w:p w:rsidR="00000000" w:rsidDel="00000000" w:rsidP="00000000" w:rsidRDefault="00000000" w:rsidRPr="00000000" w14:paraId="0000001F">
      <w:pPr>
        <w:numPr>
          <w:ilvl w:val="1"/>
          <w:numId w:val="1"/>
        </w:numPr>
        <w:spacing w:line="360" w:lineRule="auto"/>
        <w:ind w:left="0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O limite individual de venda de gêneros alimentícios da Agricultura Familiar e do Empreendedor Familiar Rural será de até R$ 20.000,00 (vinte mil reais) por Declaração de Aptidão ao PRONAF – DAP por ano civil, referente à sua produção, conforme a legislação do Programa Nacional de Alimentação Escolar (PNAE).</w:t>
      </w:r>
    </w:p>
    <w:p w:rsidR="00000000" w:rsidDel="00000000" w:rsidP="00000000" w:rsidRDefault="00000000" w:rsidRPr="00000000" w14:paraId="00000020">
      <w:pPr>
        <w:spacing w:line="360" w:lineRule="auto"/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O limite individual por DAP/ano será controlado pelo FNDE e MDA, conforme Acordo de Cooperação firmado entre estes.</w:t>
      </w:r>
    </w:p>
    <w:p w:rsidR="00000000" w:rsidDel="00000000" w:rsidP="00000000" w:rsidRDefault="00000000" w:rsidRPr="00000000" w14:paraId="00000021">
      <w:pPr>
        <w:numPr>
          <w:ilvl w:val="0"/>
          <w:numId w:val="1"/>
        </w:numPr>
        <w:spacing w:line="360" w:lineRule="auto"/>
        <w:ind w:left="0" w:firstLine="0"/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CLÁUSULA QUARTA: DOS RECURSOS FINANCEIROS</w:t>
      </w:r>
    </w:p>
    <w:p w:rsidR="00000000" w:rsidDel="00000000" w:rsidP="00000000" w:rsidRDefault="00000000" w:rsidRPr="00000000" w14:paraId="00000022">
      <w:pPr>
        <w:numPr>
          <w:ilvl w:val="1"/>
          <w:numId w:val="1"/>
        </w:numPr>
        <w:spacing w:line="360" w:lineRule="auto"/>
        <w:ind w:left="0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As despesas decorrentes do presente contrato correrão por conta de recursos provenientes do FNDE (Fundo Nacional de Desenvolvimento da Educação), Elementos de Despesas n.º 339032, Fonte de Recursos n.º XXXX e PTRES n.º XXXXXX, exercício financeiro do ano corrente.</w:t>
      </w:r>
    </w:p>
    <w:p w:rsidR="00000000" w:rsidDel="00000000" w:rsidP="00000000" w:rsidRDefault="00000000" w:rsidRPr="00000000" w14:paraId="00000023">
      <w:pPr>
        <w:numPr>
          <w:ilvl w:val="0"/>
          <w:numId w:val="1"/>
        </w:numPr>
        <w:spacing w:line="360" w:lineRule="auto"/>
        <w:ind w:left="0" w:firstLine="0"/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CLÁUSULA QUINTA: DAS RESPONSABILIDADES DOS FORNECEDORES</w:t>
      </w:r>
    </w:p>
    <w:p w:rsidR="00000000" w:rsidDel="00000000" w:rsidP="00000000" w:rsidRDefault="00000000" w:rsidRPr="00000000" w14:paraId="00000024">
      <w:pPr>
        <w:numPr>
          <w:ilvl w:val="1"/>
          <w:numId w:val="1"/>
        </w:numPr>
        <w:spacing w:line="360" w:lineRule="auto"/>
        <w:ind w:left="0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O CONTRATADO se compromete a fornecer os gêneros alimentícios conforme o disposto no padrão de identidade e qualidade estabelecida na legislação vigente, nas especificações técnicas elaboradas pela CONTRATANTE, bem como no projeto de venda;</w:t>
      </w:r>
    </w:p>
    <w:p w:rsidR="00000000" w:rsidDel="00000000" w:rsidP="00000000" w:rsidRDefault="00000000" w:rsidRPr="00000000" w14:paraId="00000025">
      <w:pPr>
        <w:numPr>
          <w:ilvl w:val="1"/>
          <w:numId w:val="1"/>
        </w:numPr>
        <w:spacing w:line="360" w:lineRule="auto"/>
        <w:ind w:left="0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O CONTRATADO se compromete a fornecer os gêneros alimentícios nos preços estabelecidos na Chamada Pública durante a vigência do contrato;</w:t>
      </w:r>
    </w:p>
    <w:p w:rsidR="00000000" w:rsidDel="00000000" w:rsidP="00000000" w:rsidRDefault="00000000" w:rsidRPr="00000000" w14:paraId="00000026">
      <w:pPr>
        <w:numPr>
          <w:ilvl w:val="1"/>
          <w:numId w:val="1"/>
        </w:numPr>
        <w:spacing w:line="360" w:lineRule="auto"/>
        <w:ind w:left="0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O CONTRATADO se compromete a fornecer os gêneros alimentícios conforme cronograma de entrega definido pela CONTRATANTE, com datas, locais, produto e qualidades, além das demais cláusulas de compra e venda. O início da entrega dos produtos deve observar o cronograma estabelecido no ato contratual;</w:t>
      </w:r>
    </w:p>
    <w:p w:rsidR="00000000" w:rsidDel="00000000" w:rsidP="00000000" w:rsidRDefault="00000000" w:rsidRPr="00000000" w14:paraId="00000027">
      <w:pPr>
        <w:numPr>
          <w:ilvl w:val="1"/>
          <w:numId w:val="1"/>
        </w:numPr>
        <w:spacing w:line="360" w:lineRule="auto"/>
        <w:ind w:left="0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Será de responsabilidade exclusiva do CONTRATADO o ressarcimento de eventuais prejuízos decorrentes da má qualidade dos produtos ou do atraso no fornecimento;</w:t>
      </w:r>
    </w:p>
    <w:p w:rsidR="00000000" w:rsidDel="00000000" w:rsidP="00000000" w:rsidRDefault="00000000" w:rsidRPr="00000000" w14:paraId="00000028">
      <w:pPr>
        <w:numPr>
          <w:ilvl w:val="1"/>
          <w:numId w:val="1"/>
        </w:numPr>
        <w:spacing w:line="360" w:lineRule="auto"/>
        <w:ind w:left="0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O CONTRATANTE se compromete em guardar pelo prazo estabelecido no §11 do artigo 45 da Resolução CD/FNDE nº 26/2013 as cópias das Notas Fiscais de Compra, os Termos de Recebimento e Aceitabilidade, apresentados nas prestações de contas, bem como o Projeto de Venda de Gêneros Alimentícios da Agricultura Familiar para Alimentação Escolar e documentos anexos, estando à disposição para comprovação.</w:t>
      </w:r>
    </w:p>
    <w:p w:rsidR="00000000" w:rsidDel="00000000" w:rsidP="00000000" w:rsidRDefault="00000000" w:rsidRPr="00000000" w14:paraId="00000029">
      <w:pPr>
        <w:numPr>
          <w:ilvl w:val="0"/>
          <w:numId w:val="1"/>
        </w:numPr>
        <w:spacing w:line="360" w:lineRule="auto"/>
        <w:ind w:left="0" w:firstLine="0"/>
        <w:jc w:val="both"/>
        <w:rPr/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CLÁUSULA SEXTA: DO PAGAMENTO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numPr>
          <w:ilvl w:val="1"/>
          <w:numId w:val="1"/>
        </w:numPr>
        <w:spacing w:line="360" w:lineRule="auto"/>
        <w:ind w:left="0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O fornecedor será remunerado exclusivamente de acordo com os itens, quantidades e preços previstos no edital;</w:t>
      </w:r>
    </w:p>
    <w:p w:rsidR="00000000" w:rsidDel="00000000" w:rsidP="00000000" w:rsidRDefault="00000000" w:rsidRPr="00000000" w14:paraId="0000002B">
      <w:pPr>
        <w:numPr>
          <w:ilvl w:val="1"/>
          <w:numId w:val="1"/>
        </w:numPr>
        <w:spacing w:line="360" w:lineRule="auto"/>
        <w:ind w:left="0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O pagamento será realizado no prazo de até 30 (trinta) dias da entrega dos gêneros alimentícios e será creditado em nome da contratada, mediante ordem bancária em conta-corrente por ela indicada ou, por meio de ordem bancária para pagamento de faturas, uma vez satisfeitas às condições estabelecidas;</w:t>
      </w:r>
    </w:p>
    <w:p w:rsidR="00000000" w:rsidDel="00000000" w:rsidP="00000000" w:rsidRDefault="00000000" w:rsidRPr="00000000" w14:paraId="0000002C">
      <w:pPr>
        <w:numPr>
          <w:ilvl w:val="1"/>
          <w:numId w:val="1"/>
        </w:numPr>
        <w:spacing w:line="360" w:lineRule="auto"/>
        <w:ind w:left="0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Em casos de eventuais atrasos de pagamento, provocados exclusivamente pela Administração, a mesma deverá pagar multa de 2%, mais juros de 0,1% ao dia, sobre o valor da parcela vencida. Ressalvados os casos quando não efetivados os repasses mensais de recursos do FNDE em tempo hábil;</w:t>
      </w:r>
    </w:p>
    <w:p w:rsidR="00000000" w:rsidDel="00000000" w:rsidP="00000000" w:rsidRDefault="00000000" w:rsidRPr="00000000" w14:paraId="0000002D">
      <w:pPr>
        <w:numPr>
          <w:ilvl w:val="1"/>
          <w:numId w:val="1"/>
        </w:numPr>
        <w:spacing w:line="360" w:lineRule="auto"/>
        <w:ind w:left="0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No valor mencionado acima estão incluídas as despesas com frete, embalagens, recursos humanos e materiais, assim como com os encargos fiscais, sociais, comerciais, trabalhistas e previdenciários e quaisquer outras despesas necessárias ao cumprimento das obrigações decorrentes do presente contrato.</w:t>
      </w:r>
    </w:p>
    <w:p w:rsidR="00000000" w:rsidDel="00000000" w:rsidP="00000000" w:rsidRDefault="00000000" w:rsidRPr="00000000" w14:paraId="0000002E">
      <w:pPr>
        <w:numPr>
          <w:ilvl w:val="0"/>
          <w:numId w:val="1"/>
        </w:numPr>
        <w:spacing w:line="360" w:lineRule="auto"/>
        <w:ind w:left="0" w:firstLine="0"/>
        <w:jc w:val="both"/>
        <w:rPr/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CLÁUSULA SÉTIMA: DAS PENALIDADES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numPr>
          <w:ilvl w:val="1"/>
          <w:numId w:val="1"/>
        </w:numPr>
        <w:spacing w:after="120" w:before="0" w:line="360" w:lineRule="auto"/>
        <w:ind w:left="0" w:firstLine="0"/>
        <w:jc w:val="both"/>
        <w:rPr>
          <w:rFonts w:ascii="Arial" w:cs="Arial" w:eastAsia="Arial" w:hAnsi="Arial"/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ADVERTÊNCIA: A penalidade de advertência poderá ser aplicada nas seguintes hipóteses:</w:t>
      </w:r>
    </w:p>
    <w:p w:rsidR="00000000" w:rsidDel="00000000" w:rsidP="00000000" w:rsidRDefault="00000000" w:rsidRPr="00000000" w14:paraId="00000030">
      <w:pPr>
        <w:numPr>
          <w:ilvl w:val="2"/>
          <w:numId w:val="1"/>
        </w:numPr>
        <w:spacing w:after="120" w:before="0" w:line="360" w:lineRule="auto"/>
        <w:ind w:left="0" w:firstLine="0"/>
        <w:jc w:val="both"/>
        <w:rPr>
          <w:rFonts w:ascii="Arial" w:cs="Arial" w:eastAsia="Arial" w:hAnsi="Arial"/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Descumprimento das obrigações assumidas contratualmente ou na licitação, desde que não acarrete prejuízos para a entidade, independentemente da aplicação de multa moratória.</w:t>
      </w:r>
    </w:p>
    <w:p w:rsidR="00000000" w:rsidDel="00000000" w:rsidP="00000000" w:rsidRDefault="00000000" w:rsidRPr="00000000" w14:paraId="00000031">
      <w:pPr>
        <w:numPr>
          <w:ilvl w:val="2"/>
          <w:numId w:val="1"/>
        </w:numPr>
        <w:spacing w:after="120" w:before="0" w:line="360" w:lineRule="auto"/>
        <w:ind w:left="0" w:firstLine="0"/>
        <w:jc w:val="both"/>
        <w:rPr>
          <w:rFonts w:ascii="Arial" w:cs="Arial" w:eastAsia="Arial" w:hAnsi="Arial"/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Outras ocorrências que possam acarretar pequenos transtornos ao desenvolvimento dos serviços da entidade, independentemente da aplicação de multa moratória.</w:t>
      </w:r>
    </w:p>
    <w:p w:rsidR="00000000" w:rsidDel="00000000" w:rsidP="00000000" w:rsidRDefault="00000000" w:rsidRPr="00000000" w14:paraId="00000032">
      <w:pPr>
        <w:numPr>
          <w:ilvl w:val="1"/>
          <w:numId w:val="1"/>
        </w:numPr>
        <w:spacing w:after="120" w:before="0" w:line="360" w:lineRule="auto"/>
        <w:ind w:left="0" w:firstLine="0"/>
        <w:jc w:val="both"/>
        <w:rPr>
          <w:rFonts w:ascii="Arial" w:cs="Arial" w:eastAsia="Arial" w:hAnsi="Arial"/>
          <w:b w:val="1"/>
          <w:color w:val="000000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rtl w:val="0"/>
        </w:rPr>
        <w:t xml:space="preserve">MULTA: A entidade poderá aplicar à licitante ou contratada, multa moratória e multa por inexecução contratual:</w:t>
      </w:r>
    </w:p>
    <w:p w:rsidR="00000000" w:rsidDel="00000000" w:rsidP="00000000" w:rsidRDefault="00000000" w:rsidRPr="00000000" w14:paraId="00000033">
      <w:pPr>
        <w:numPr>
          <w:ilvl w:val="2"/>
          <w:numId w:val="1"/>
        </w:numPr>
        <w:spacing w:after="120" w:before="0" w:line="360" w:lineRule="auto"/>
        <w:ind w:left="0" w:firstLine="0"/>
        <w:jc w:val="both"/>
        <w:rPr>
          <w:rFonts w:ascii="Arial" w:cs="Arial" w:eastAsia="Arial" w:hAnsi="Arial"/>
          <w:b w:val="1"/>
          <w:color w:val="000000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rtl w:val="0"/>
        </w:rPr>
        <w:t xml:space="preserve">Multa Moratória</w:t>
      </w:r>
    </w:p>
    <w:p w:rsidR="00000000" w:rsidDel="00000000" w:rsidP="00000000" w:rsidRDefault="00000000" w:rsidRPr="00000000" w14:paraId="00000034">
      <w:pPr>
        <w:numPr>
          <w:ilvl w:val="3"/>
          <w:numId w:val="1"/>
        </w:numPr>
        <w:spacing w:after="120" w:before="0" w:line="360" w:lineRule="auto"/>
        <w:ind w:left="0" w:firstLine="0"/>
        <w:jc w:val="both"/>
        <w:rPr>
          <w:rFonts w:ascii="Arial" w:cs="Arial" w:eastAsia="Arial" w:hAnsi="Arial"/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A multa moratória poderá ser cobrada pelo atraso injustificado, entrega em desacordo com o solicitado no objeto ou de prazos estipulados no Edital para os compromissos assumidos.</w:t>
      </w:r>
    </w:p>
    <w:p w:rsidR="00000000" w:rsidDel="00000000" w:rsidP="00000000" w:rsidRDefault="00000000" w:rsidRPr="00000000" w14:paraId="00000035">
      <w:pPr>
        <w:numPr>
          <w:ilvl w:val="3"/>
          <w:numId w:val="1"/>
        </w:numPr>
        <w:spacing w:after="120" w:before="0" w:line="360" w:lineRule="auto"/>
        <w:ind w:left="0" w:firstLine="0"/>
        <w:jc w:val="both"/>
        <w:rPr>
          <w:rFonts w:ascii="Arial" w:cs="Arial" w:eastAsia="Arial" w:hAnsi="Arial"/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A multa moratória será de 0,50% (cinquenta centésimos por cento) por dia corrido de atraso, sobre o valor da NOTA DE EMPENHO, até o máximo de 05(cinco) dias de atraso. Após esse prazo, poderá, também, ser rescindido o contrato e/ou imputada à licitante vencedora a pena de SUSPENSÃO.</w:t>
      </w:r>
    </w:p>
    <w:p w:rsidR="00000000" w:rsidDel="00000000" w:rsidP="00000000" w:rsidRDefault="00000000" w:rsidRPr="00000000" w14:paraId="00000036">
      <w:pPr>
        <w:numPr>
          <w:ilvl w:val="3"/>
          <w:numId w:val="1"/>
        </w:numPr>
        <w:spacing w:after="120" w:before="0" w:line="360" w:lineRule="auto"/>
        <w:ind w:left="0" w:firstLine="0"/>
        <w:jc w:val="both"/>
        <w:rPr>
          <w:rFonts w:ascii="Arial" w:cs="Arial" w:eastAsia="Arial" w:hAnsi="Arial"/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A multa moratória será de 0,50% (cinquenta centésimos por cento) pela entrega em desacordo com as exigências do edital, sobre o valor total da NOTA DE EMPENHO, por infração, com prazo de até 05 (cinco) dias consecutivos para a efetiva adequação. Após (duas) infrações e/ou após o prazo para adequação, poderá, também, ser rescindido o contrato e/ou imputada à licitante vencedora a pena de SUSPENSÃO.</w:t>
      </w:r>
    </w:p>
    <w:p w:rsidR="00000000" w:rsidDel="00000000" w:rsidP="00000000" w:rsidRDefault="00000000" w:rsidRPr="00000000" w14:paraId="00000037">
      <w:pPr>
        <w:numPr>
          <w:ilvl w:val="2"/>
          <w:numId w:val="1"/>
        </w:numPr>
        <w:spacing w:after="120" w:before="0" w:line="360" w:lineRule="auto"/>
        <w:ind w:left="0" w:firstLine="0"/>
        <w:jc w:val="both"/>
        <w:rPr>
          <w:rFonts w:ascii="Arial" w:cs="Arial" w:eastAsia="Arial" w:hAnsi="Arial"/>
          <w:b w:val="1"/>
          <w:color w:val="000000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rtl w:val="0"/>
        </w:rPr>
        <w:t xml:space="preserve">Multa por Inexecução Contratual</w:t>
      </w:r>
    </w:p>
    <w:p w:rsidR="00000000" w:rsidDel="00000000" w:rsidP="00000000" w:rsidRDefault="00000000" w:rsidRPr="00000000" w14:paraId="00000038">
      <w:pPr>
        <w:numPr>
          <w:ilvl w:val="3"/>
          <w:numId w:val="1"/>
        </w:numPr>
        <w:spacing w:after="120" w:before="0" w:line="360" w:lineRule="auto"/>
        <w:ind w:left="0" w:firstLine="0"/>
        <w:jc w:val="both"/>
        <w:rPr>
          <w:rFonts w:ascii="Arial" w:cs="Arial" w:eastAsia="Arial" w:hAnsi="Arial"/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A multa por inexecução contratual poderá ser aplicada no percentual de 10% (dez por cento) ao mês, pró-rata-dia, sobre a respectiva fatura, acrescida de correção monetária e juros de 12 (doze por cento) ao ano.</w:t>
      </w:r>
    </w:p>
    <w:p w:rsidR="00000000" w:rsidDel="00000000" w:rsidP="00000000" w:rsidRDefault="00000000" w:rsidRPr="00000000" w14:paraId="00000039">
      <w:pPr>
        <w:numPr>
          <w:ilvl w:val="3"/>
          <w:numId w:val="1"/>
        </w:numPr>
        <w:spacing w:after="120" w:before="0" w:line="360" w:lineRule="auto"/>
        <w:ind w:left="0" w:firstLine="0"/>
        <w:jc w:val="both"/>
        <w:rPr>
          <w:rFonts w:ascii="Arial" w:cs="Arial" w:eastAsia="Arial" w:hAnsi="Arial"/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O atraso injustificado na assinatura do contrato ou a rescisão do mesmo por culpa da contratada implicará em multa de 10% (dez por cento) sobre o valor total da proposta, independentemente da penalidade de suspensão.</w:t>
      </w:r>
    </w:p>
    <w:p w:rsidR="00000000" w:rsidDel="00000000" w:rsidP="00000000" w:rsidRDefault="00000000" w:rsidRPr="00000000" w14:paraId="0000003A">
      <w:pPr>
        <w:numPr>
          <w:ilvl w:val="1"/>
          <w:numId w:val="1"/>
        </w:numPr>
        <w:spacing w:after="120" w:before="0" w:line="360" w:lineRule="auto"/>
        <w:ind w:left="0" w:firstLine="0"/>
        <w:jc w:val="both"/>
        <w:rPr>
          <w:rFonts w:ascii="Arial" w:cs="Arial" w:eastAsia="Arial" w:hAnsi="Arial"/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SUSPENSÃO: A suspensão temporária do direito de licitar e contratar com o Instituto Federal Farroupilha destina-se aos inadimplentes culposos que prejudicarem a execução do contrato por fatos graves, cabendo defesa prévia, no prazo de 5 (cinco) dias úteis da data do recebimento da intimação, podendo ser aplicada nas seguintes hipóteses pelos seguintes períodos:</w:t>
      </w:r>
    </w:p>
    <w:p w:rsidR="00000000" w:rsidDel="00000000" w:rsidP="00000000" w:rsidRDefault="00000000" w:rsidRPr="00000000" w14:paraId="0000003B">
      <w:pPr>
        <w:numPr>
          <w:ilvl w:val="2"/>
          <w:numId w:val="1"/>
        </w:numPr>
        <w:spacing w:after="120" w:before="0" w:line="360" w:lineRule="auto"/>
        <w:ind w:left="0" w:firstLine="0"/>
        <w:jc w:val="both"/>
        <w:rPr>
          <w:rFonts w:ascii="Arial" w:cs="Arial" w:eastAsia="Arial" w:hAnsi="Arial"/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Por 6 (seis) meses:</w:t>
      </w:r>
    </w:p>
    <w:p w:rsidR="00000000" w:rsidDel="00000000" w:rsidP="00000000" w:rsidRDefault="00000000" w:rsidRPr="00000000" w14:paraId="0000003C">
      <w:pPr>
        <w:numPr>
          <w:ilvl w:val="3"/>
          <w:numId w:val="1"/>
        </w:numPr>
        <w:spacing w:after="120" w:before="0" w:line="360" w:lineRule="auto"/>
        <w:ind w:left="0" w:firstLine="0"/>
        <w:jc w:val="both"/>
        <w:rPr>
          <w:rFonts w:ascii="Arial" w:cs="Arial" w:eastAsia="Arial" w:hAnsi="Arial"/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Atraso no cumprimento das obrigações assumidas, que tenham acarretado prejuízo à entidade.</w:t>
      </w:r>
    </w:p>
    <w:p w:rsidR="00000000" w:rsidDel="00000000" w:rsidP="00000000" w:rsidRDefault="00000000" w:rsidRPr="00000000" w14:paraId="0000003D">
      <w:pPr>
        <w:numPr>
          <w:ilvl w:val="3"/>
          <w:numId w:val="1"/>
        </w:numPr>
        <w:spacing w:after="120" w:before="0" w:line="360" w:lineRule="auto"/>
        <w:ind w:left="0" w:firstLine="0"/>
        <w:jc w:val="both"/>
        <w:rPr>
          <w:rFonts w:ascii="Arial" w:cs="Arial" w:eastAsia="Arial" w:hAnsi="Arial"/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Execução insatisfatória do contrato, se antes tiver havido aplicação da sanção de advertência.</w:t>
      </w:r>
    </w:p>
    <w:p w:rsidR="00000000" w:rsidDel="00000000" w:rsidP="00000000" w:rsidRDefault="00000000" w:rsidRPr="00000000" w14:paraId="0000003E">
      <w:pPr>
        <w:numPr>
          <w:ilvl w:val="2"/>
          <w:numId w:val="1"/>
        </w:numPr>
        <w:spacing w:after="120" w:before="0" w:line="360" w:lineRule="auto"/>
        <w:ind w:left="0" w:firstLine="0"/>
        <w:jc w:val="both"/>
        <w:rPr>
          <w:rFonts w:ascii="Arial" w:cs="Arial" w:eastAsia="Arial" w:hAnsi="Arial"/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Por 1 (um) ano:</w:t>
      </w:r>
    </w:p>
    <w:p w:rsidR="00000000" w:rsidDel="00000000" w:rsidP="00000000" w:rsidRDefault="00000000" w:rsidRPr="00000000" w14:paraId="0000003F">
      <w:pPr>
        <w:numPr>
          <w:ilvl w:val="3"/>
          <w:numId w:val="1"/>
        </w:numPr>
        <w:spacing w:after="120" w:before="0" w:line="360" w:lineRule="auto"/>
        <w:ind w:left="0" w:firstLine="0"/>
        <w:jc w:val="both"/>
        <w:rPr>
          <w:rFonts w:ascii="Arial" w:cs="Arial" w:eastAsia="Arial" w:hAnsi="Arial"/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Na ocorrência de qualquer ato ilícito praticado pelo licitante visando frustrar seus objetivos ou que inviabilize a licitação, resultando na necessidade de promover novo procedimento licitatório.</w:t>
      </w:r>
    </w:p>
    <w:p w:rsidR="00000000" w:rsidDel="00000000" w:rsidP="00000000" w:rsidRDefault="00000000" w:rsidRPr="00000000" w14:paraId="00000040">
      <w:pPr>
        <w:numPr>
          <w:ilvl w:val="3"/>
          <w:numId w:val="1"/>
        </w:numPr>
        <w:spacing w:after="120" w:before="0" w:line="360" w:lineRule="auto"/>
        <w:ind w:left="0" w:firstLine="0"/>
        <w:jc w:val="both"/>
        <w:rPr>
          <w:rFonts w:ascii="Arial" w:cs="Arial" w:eastAsia="Arial" w:hAnsi="Arial"/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Recusar-se a assinar o Termo de Contrato e Retirar a Nota de Empenho dentro do prazo estabelecido.</w:t>
      </w:r>
    </w:p>
    <w:p w:rsidR="00000000" w:rsidDel="00000000" w:rsidP="00000000" w:rsidRDefault="00000000" w:rsidRPr="00000000" w14:paraId="00000041">
      <w:pPr>
        <w:numPr>
          <w:ilvl w:val="2"/>
          <w:numId w:val="1"/>
        </w:numPr>
        <w:spacing w:after="120" w:before="0" w:line="360" w:lineRule="auto"/>
        <w:ind w:left="0" w:firstLine="0"/>
        <w:jc w:val="both"/>
        <w:rPr>
          <w:rFonts w:ascii="Arial" w:cs="Arial" w:eastAsia="Arial" w:hAnsi="Arial"/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Por 2 (dois) anos quando a licitante ou contratada:</w:t>
      </w:r>
    </w:p>
    <w:p w:rsidR="00000000" w:rsidDel="00000000" w:rsidP="00000000" w:rsidRDefault="00000000" w:rsidRPr="00000000" w14:paraId="00000042">
      <w:pPr>
        <w:numPr>
          <w:ilvl w:val="3"/>
          <w:numId w:val="1"/>
        </w:numPr>
        <w:spacing w:after="120" w:before="0" w:line="360" w:lineRule="auto"/>
        <w:ind w:left="0" w:firstLine="0"/>
        <w:jc w:val="both"/>
        <w:rPr>
          <w:rFonts w:ascii="Arial" w:cs="Arial" w:eastAsia="Arial" w:hAnsi="Arial"/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Se recusar a fornecer informações suficientes ou fornecê-las inadequadamente;</w:t>
      </w:r>
    </w:p>
    <w:p w:rsidR="00000000" w:rsidDel="00000000" w:rsidP="00000000" w:rsidRDefault="00000000" w:rsidRPr="00000000" w14:paraId="00000043">
      <w:pPr>
        <w:numPr>
          <w:ilvl w:val="3"/>
          <w:numId w:val="1"/>
        </w:numPr>
        <w:spacing w:after="120" w:before="0" w:line="360" w:lineRule="auto"/>
        <w:ind w:left="0" w:firstLine="0"/>
        <w:jc w:val="both"/>
        <w:rPr>
          <w:rFonts w:ascii="Arial" w:cs="Arial" w:eastAsia="Arial" w:hAnsi="Arial"/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Cometer atos ilícitos que acarretem prejuízo à entidade, ensejando a rescisão do contrato;</w:t>
      </w:r>
    </w:p>
    <w:p w:rsidR="00000000" w:rsidDel="00000000" w:rsidP="00000000" w:rsidRDefault="00000000" w:rsidRPr="00000000" w14:paraId="00000044">
      <w:pPr>
        <w:numPr>
          <w:ilvl w:val="3"/>
          <w:numId w:val="1"/>
        </w:numPr>
        <w:spacing w:after="120" w:before="0" w:line="360" w:lineRule="auto"/>
        <w:ind w:left="0" w:firstLine="0"/>
        <w:jc w:val="both"/>
        <w:rPr>
          <w:rFonts w:ascii="Arial" w:cs="Arial" w:eastAsia="Arial" w:hAnsi="Arial"/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Tiver sofrido condenação definitiva por praticar, por meios dolosos, fraude fiscal no recolhimento de quaisquer tributos;</w:t>
      </w:r>
    </w:p>
    <w:p w:rsidR="00000000" w:rsidDel="00000000" w:rsidP="00000000" w:rsidRDefault="00000000" w:rsidRPr="00000000" w14:paraId="00000045">
      <w:pPr>
        <w:numPr>
          <w:ilvl w:val="3"/>
          <w:numId w:val="1"/>
        </w:numPr>
        <w:spacing w:after="120" w:before="0" w:line="360" w:lineRule="auto"/>
        <w:ind w:left="0" w:firstLine="0"/>
        <w:jc w:val="both"/>
        <w:rPr>
          <w:rFonts w:ascii="Arial" w:cs="Arial" w:eastAsia="Arial" w:hAnsi="Arial"/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Apresentar a entidade qualquer documento falso ou falsificado, no todo ou em parte, para participar da licitação;</w:t>
      </w:r>
    </w:p>
    <w:p w:rsidR="00000000" w:rsidDel="00000000" w:rsidP="00000000" w:rsidRDefault="00000000" w:rsidRPr="00000000" w14:paraId="00000046">
      <w:pPr>
        <w:numPr>
          <w:ilvl w:val="3"/>
          <w:numId w:val="1"/>
        </w:numPr>
        <w:spacing w:after="120" w:before="0" w:line="360" w:lineRule="auto"/>
        <w:ind w:left="0" w:firstLine="0"/>
        <w:jc w:val="both"/>
        <w:rPr>
          <w:rFonts w:ascii="Arial" w:cs="Arial" w:eastAsia="Arial" w:hAnsi="Arial"/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Demonstrar, a qualquer tempo, não possuir idoneidade para licitar e contratar com a entidade.</w:t>
      </w:r>
    </w:p>
    <w:p w:rsidR="00000000" w:rsidDel="00000000" w:rsidP="00000000" w:rsidRDefault="00000000" w:rsidRPr="00000000" w14:paraId="00000047">
      <w:pPr>
        <w:numPr>
          <w:ilvl w:val="0"/>
          <w:numId w:val="1"/>
        </w:numPr>
        <w:spacing w:after="120" w:before="0" w:line="360" w:lineRule="auto"/>
        <w:ind w:left="0" w:firstLine="0"/>
        <w:jc w:val="both"/>
        <w:rPr/>
      </w:pPr>
      <w:r w:rsidDel="00000000" w:rsidR="00000000" w:rsidRPr="00000000">
        <w:rPr>
          <w:rFonts w:ascii="Arial" w:cs="Arial" w:eastAsia="Arial" w:hAnsi="Arial"/>
          <w:b w:val="1"/>
          <w:color w:val="000000"/>
          <w:rtl w:val="0"/>
        </w:rPr>
        <w:t xml:space="preserve">CLÁUSULA OITAVA: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numPr>
          <w:ilvl w:val="1"/>
          <w:numId w:val="1"/>
        </w:numPr>
        <w:spacing w:after="120" w:before="0" w:line="360" w:lineRule="auto"/>
        <w:ind w:left="0" w:firstLine="0"/>
        <w:jc w:val="both"/>
        <w:rPr>
          <w:rFonts w:ascii="Arial" w:cs="Arial" w:eastAsia="Arial" w:hAnsi="Arial"/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O CONTRATANTE em razão da supremacia do interesse público sobre os interesses particulares poderá:</w:t>
      </w:r>
    </w:p>
    <w:p w:rsidR="00000000" w:rsidDel="00000000" w:rsidP="00000000" w:rsidRDefault="00000000" w:rsidRPr="00000000" w14:paraId="00000049">
      <w:pPr>
        <w:numPr>
          <w:ilvl w:val="2"/>
          <w:numId w:val="1"/>
        </w:numPr>
        <w:spacing w:after="120" w:before="0" w:line="360" w:lineRule="auto"/>
        <w:ind w:left="0" w:firstLine="0"/>
        <w:jc w:val="both"/>
        <w:rPr>
          <w:rFonts w:ascii="Arial" w:cs="Arial" w:eastAsia="Arial" w:hAnsi="Arial"/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modificar unilateralmente o contrato para melhor adequação às finalidades de interesse público, respeitando os direitos do CONTRATADO;</w:t>
      </w:r>
    </w:p>
    <w:p w:rsidR="00000000" w:rsidDel="00000000" w:rsidP="00000000" w:rsidRDefault="00000000" w:rsidRPr="00000000" w14:paraId="0000004A">
      <w:pPr>
        <w:numPr>
          <w:ilvl w:val="2"/>
          <w:numId w:val="1"/>
        </w:numPr>
        <w:spacing w:after="120" w:before="0" w:line="360" w:lineRule="auto"/>
        <w:ind w:left="0" w:firstLine="0"/>
        <w:jc w:val="both"/>
        <w:rPr>
          <w:rFonts w:ascii="Arial" w:cs="Arial" w:eastAsia="Arial" w:hAnsi="Arial"/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rescindir unilateralmente o contrato, nos casos de infração contratual ou Inaptidão do CONTRATADO;</w:t>
      </w:r>
    </w:p>
    <w:p w:rsidR="00000000" w:rsidDel="00000000" w:rsidP="00000000" w:rsidRDefault="00000000" w:rsidRPr="00000000" w14:paraId="0000004B">
      <w:pPr>
        <w:numPr>
          <w:ilvl w:val="2"/>
          <w:numId w:val="1"/>
        </w:numPr>
        <w:spacing w:after="120" w:before="0" w:line="360" w:lineRule="auto"/>
        <w:ind w:left="0" w:firstLine="0"/>
        <w:jc w:val="both"/>
        <w:rPr>
          <w:rFonts w:ascii="Arial" w:cs="Arial" w:eastAsia="Arial" w:hAnsi="Arial"/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fiscalizar a execução do contrato;</w:t>
      </w:r>
    </w:p>
    <w:p w:rsidR="00000000" w:rsidDel="00000000" w:rsidP="00000000" w:rsidRDefault="00000000" w:rsidRPr="00000000" w14:paraId="0000004C">
      <w:pPr>
        <w:numPr>
          <w:ilvl w:val="2"/>
          <w:numId w:val="1"/>
        </w:numPr>
        <w:spacing w:after="120" w:before="0" w:line="360" w:lineRule="auto"/>
        <w:ind w:left="0" w:firstLine="0"/>
        <w:jc w:val="both"/>
        <w:rPr>
          <w:rFonts w:ascii="Arial" w:cs="Arial" w:eastAsia="Arial" w:hAnsi="Arial"/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aplicar sanções motivadas pela inexecução total ou parcial do ajuste;</w:t>
      </w:r>
    </w:p>
    <w:p w:rsidR="00000000" w:rsidDel="00000000" w:rsidP="00000000" w:rsidRDefault="00000000" w:rsidRPr="00000000" w14:paraId="0000004D">
      <w:pPr>
        <w:numPr>
          <w:ilvl w:val="0"/>
          <w:numId w:val="1"/>
        </w:numPr>
        <w:spacing w:after="120" w:before="0" w:line="360" w:lineRule="auto"/>
        <w:ind w:left="0" w:firstLine="0"/>
        <w:jc w:val="both"/>
        <w:rPr>
          <w:rFonts w:ascii="Arial" w:cs="Arial" w:eastAsia="Arial" w:hAnsi="Arial"/>
          <w:b w:val="1"/>
          <w:color w:val="000000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rtl w:val="0"/>
        </w:rPr>
        <w:t xml:space="preserve">CLÁUSULA NOVA:</w:t>
      </w:r>
    </w:p>
    <w:p w:rsidR="00000000" w:rsidDel="00000000" w:rsidP="00000000" w:rsidRDefault="00000000" w:rsidRPr="00000000" w14:paraId="0000004E">
      <w:pPr>
        <w:numPr>
          <w:ilvl w:val="1"/>
          <w:numId w:val="1"/>
        </w:numPr>
        <w:spacing w:after="120" w:before="0" w:line="360" w:lineRule="auto"/>
        <w:ind w:left="0" w:firstLine="0"/>
        <w:jc w:val="both"/>
        <w:rPr>
          <w:rFonts w:ascii="Arial" w:cs="Arial" w:eastAsia="Arial" w:hAnsi="Arial"/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Este Contrato poderá ser aditado a qualquer tempo, mediante acordo formal entre as partes, resguardadas as suas condições essenciais.</w:t>
      </w:r>
    </w:p>
    <w:p w:rsidR="00000000" w:rsidDel="00000000" w:rsidP="00000000" w:rsidRDefault="00000000" w:rsidRPr="00000000" w14:paraId="0000004F">
      <w:pPr>
        <w:numPr>
          <w:ilvl w:val="0"/>
          <w:numId w:val="1"/>
        </w:numPr>
        <w:spacing w:after="120" w:before="0" w:line="360" w:lineRule="auto"/>
        <w:ind w:left="0" w:firstLine="0"/>
        <w:jc w:val="both"/>
        <w:rPr>
          <w:rFonts w:ascii="Arial" w:cs="Arial" w:eastAsia="Arial" w:hAnsi="Arial"/>
          <w:b w:val="1"/>
          <w:color w:val="000000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rtl w:val="0"/>
        </w:rPr>
        <w:t xml:space="preserve">CLÁUSULA DÉCIMA:</w:t>
      </w:r>
    </w:p>
    <w:p w:rsidR="00000000" w:rsidDel="00000000" w:rsidP="00000000" w:rsidRDefault="00000000" w:rsidRPr="00000000" w14:paraId="00000050">
      <w:pPr>
        <w:numPr>
          <w:ilvl w:val="1"/>
          <w:numId w:val="1"/>
        </w:numPr>
        <w:spacing w:after="120" w:before="0" w:line="360" w:lineRule="auto"/>
        <w:ind w:left="0" w:firstLine="0"/>
        <w:jc w:val="both"/>
        <w:rPr>
          <w:rFonts w:ascii="Arial" w:cs="Arial" w:eastAsia="Arial" w:hAnsi="Arial"/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As comunicações com origem neste contrato deverão ser formais e expressas, por meio de carta, que somente terá validade se enviada mediante registro de recebimento ou por fax, transmitido pelas partes.</w:t>
      </w:r>
    </w:p>
    <w:p w:rsidR="00000000" w:rsidDel="00000000" w:rsidP="00000000" w:rsidRDefault="00000000" w:rsidRPr="00000000" w14:paraId="00000051">
      <w:pPr>
        <w:numPr>
          <w:ilvl w:val="0"/>
          <w:numId w:val="1"/>
        </w:numPr>
        <w:spacing w:after="120" w:before="0" w:line="360" w:lineRule="auto"/>
        <w:ind w:left="0" w:firstLine="0"/>
        <w:jc w:val="both"/>
        <w:rPr>
          <w:rFonts w:ascii="Arial" w:cs="Arial" w:eastAsia="Arial" w:hAnsi="Arial"/>
          <w:b w:val="1"/>
          <w:color w:val="000000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rtl w:val="0"/>
        </w:rPr>
        <w:t xml:space="preserve">CLÁUSULA DÉCIMA PRIMEIRA:</w:t>
      </w:r>
    </w:p>
    <w:p w:rsidR="00000000" w:rsidDel="00000000" w:rsidP="00000000" w:rsidRDefault="00000000" w:rsidRPr="00000000" w14:paraId="00000052">
      <w:pPr>
        <w:numPr>
          <w:ilvl w:val="1"/>
          <w:numId w:val="1"/>
        </w:numPr>
        <w:spacing w:after="120" w:before="0" w:line="360" w:lineRule="auto"/>
        <w:ind w:left="0" w:firstLine="0"/>
        <w:jc w:val="both"/>
        <w:rPr>
          <w:rFonts w:ascii="Arial" w:cs="Arial" w:eastAsia="Arial" w:hAnsi="Arial"/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Este Contrato, desde que observada à formalização preliminar à sua efetivação, por carta, consoante Cláusula Décima, poderá ser rescindido, de pleno direito, independente de notificação ou interpelação judicial ou extrajudicial, nos seguintes casos:</w:t>
      </w:r>
    </w:p>
    <w:p w:rsidR="00000000" w:rsidDel="00000000" w:rsidP="00000000" w:rsidRDefault="00000000" w:rsidRPr="00000000" w14:paraId="00000053">
      <w:pPr>
        <w:numPr>
          <w:ilvl w:val="2"/>
          <w:numId w:val="1"/>
        </w:numPr>
        <w:spacing w:after="120" w:before="0" w:line="360" w:lineRule="auto"/>
        <w:ind w:left="0" w:firstLine="0"/>
        <w:jc w:val="both"/>
        <w:rPr>
          <w:rFonts w:ascii="Arial" w:cs="Arial" w:eastAsia="Arial" w:hAnsi="Arial"/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por acordo em as partes;</w:t>
      </w:r>
    </w:p>
    <w:p w:rsidR="00000000" w:rsidDel="00000000" w:rsidP="00000000" w:rsidRDefault="00000000" w:rsidRPr="00000000" w14:paraId="00000054">
      <w:pPr>
        <w:numPr>
          <w:ilvl w:val="2"/>
          <w:numId w:val="1"/>
        </w:numPr>
        <w:spacing w:after="120" w:before="0" w:line="360" w:lineRule="auto"/>
        <w:ind w:left="0" w:firstLine="0"/>
        <w:jc w:val="both"/>
        <w:rPr>
          <w:rFonts w:ascii="Arial" w:cs="Arial" w:eastAsia="Arial" w:hAnsi="Arial"/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pela inobservância de qualquer de suas condições;</w:t>
      </w:r>
    </w:p>
    <w:p w:rsidR="00000000" w:rsidDel="00000000" w:rsidP="00000000" w:rsidRDefault="00000000" w:rsidRPr="00000000" w14:paraId="00000055">
      <w:pPr>
        <w:numPr>
          <w:ilvl w:val="2"/>
          <w:numId w:val="1"/>
        </w:numPr>
        <w:spacing w:after="120" w:before="0" w:line="360" w:lineRule="auto"/>
        <w:ind w:left="0" w:firstLine="0"/>
        <w:jc w:val="both"/>
        <w:rPr>
          <w:rFonts w:ascii="Arial" w:cs="Arial" w:eastAsia="Arial" w:hAnsi="Arial"/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por quaisquer dos motivos previstos em lei.</w:t>
      </w:r>
    </w:p>
    <w:p w:rsidR="00000000" w:rsidDel="00000000" w:rsidP="00000000" w:rsidRDefault="00000000" w:rsidRPr="00000000" w14:paraId="00000056">
      <w:pPr>
        <w:numPr>
          <w:ilvl w:val="1"/>
          <w:numId w:val="1"/>
        </w:numPr>
        <w:spacing w:after="120" w:before="0" w:line="360" w:lineRule="auto"/>
        <w:ind w:left="0" w:firstLine="0"/>
        <w:jc w:val="both"/>
        <w:rPr>
          <w:rFonts w:ascii="Arial" w:cs="Arial" w:eastAsia="Arial" w:hAnsi="Arial"/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Sempre que o CONTRATANTE alterar ou rescindir o contrato sem restar caracterizada culpa do CONTRATADO, deverá respeitar o equilíbrio econômico-financeiro, garantindo-lhe o aumento da remuneração respectiva ou a indenização por despesas já realizadas.</w:t>
      </w:r>
    </w:p>
    <w:p w:rsidR="00000000" w:rsidDel="00000000" w:rsidP="00000000" w:rsidRDefault="00000000" w:rsidRPr="00000000" w14:paraId="00000057">
      <w:pPr>
        <w:numPr>
          <w:ilvl w:val="0"/>
          <w:numId w:val="1"/>
        </w:numPr>
        <w:spacing w:after="120" w:before="0" w:line="360" w:lineRule="auto"/>
        <w:ind w:left="0" w:firstLine="0"/>
        <w:jc w:val="both"/>
        <w:rPr>
          <w:rFonts w:ascii="Arial" w:cs="Arial" w:eastAsia="Arial" w:hAnsi="Arial"/>
          <w:b w:val="1"/>
          <w:color w:val="000000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rtl w:val="0"/>
        </w:rPr>
        <w:t xml:space="preserve">CLÁUSULA DÉCIMA SEGUNDA: DOS CASOS OMISSOS</w:t>
      </w:r>
    </w:p>
    <w:p w:rsidR="00000000" w:rsidDel="00000000" w:rsidP="00000000" w:rsidRDefault="00000000" w:rsidRPr="00000000" w14:paraId="00000058">
      <w:pPr>
        <w:numPr>
          <w:ilvl w:val="1"/>
          <w:numId w:val="1"/>
        </w:numPr>
        <w:spacing w:after="120" w:before="0" w:line="360" w:lineRule="auto"/>
        <w:ind w:left="0" w:firstLine="0"/>
        <w:jc w:val="both"/>
        <w:rPr>
          <w:rFonts w:ascii="Arial" w:cs="Arial" w:eastAsia="Arial" w:hAnsi="Arial"/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Os casos omisso serão decididos pela CONTRATANTE, segundo as disposições contidas na Lei nº 8.666, de 1993 e demais normas federais de licitações e contratos administrativos e, subsidiariamente, segundo as disposições contidas no Código de Defesa do Consumidor e Código Civil e demais normas e princípios gerais dos contratos.</w:t>
      </w:r>
    </w:p>
    <w:p w:rsidR="00000000" w:rsidDel="00000000" w:rsidP="00000000" w:rsidRDefault="00000000" w:rsidRPr="00000000" w14:paraId="00000059">
      <w:pPr>
        <w:numPr>
          <w:ilvl w:val="0"/>
          <w:numId w:val="1"/>
        </w:numPr>
        <w:spacing w:after="120" w:before="0" w:line="360" w:lineRule="auto"/>
        <w:ind w:left="0" w:firstLine="0"/>
        <w:jc w:val="both"/>
        <w:rPr/>
      </w:pPr>
      <w:r w:rsidDel="00000000" w:rsidR="00000000" w:rsidRPr="00000000">
        <w:rPr>
          <w:rFonts w:ascii="Arial" w:cs="Arial" w:eastAsia="Arial" w:hAnsi="Arial"/>
          <w:b w:val="1"/>
          <w:color w:val="000000"/>
          <w:rtl w:val="0"/>
        </w:rPr>
        <w:t xml:space="preserve">CLÁUSULA DÉCIMA SEGUNDA: DO FORO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A">
      <w:pPr>
        <w:numPr>
          <w:ilvl w:val="1"/>
          <w:numId w:val="1"/>
        </w:numPr>
        <w:spacing w:after="120" w:before="0" w:line="360" w:lineRule="auto"/>
        <w:ind w:left="0" w:firstLine="0"/>
        <w:jc w:val="both"/>
        <w:rPr>
          <w:rFonts w:ascii="Arial" w:cs="Arial" w:eastAsia="Arial" w:hAnsi="Arial"/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É competente o Foro da Comarca de Santa Maria para dirimir qualquer controvérsia que se originar deste contrato.</w:t>
      </w:r>
    </w:p>
    <w:p w:rsidR="00000000" w:rsidDel="00000000" w:rsidP="00000000" w:rsidRDefault="00000000" w:rsidRPr="00000000" w14:paraId="0000005B">
      <w:pPr>
        <w:spacing w:after="120" w:before="0" w:line="360" w:lineRule="auto"/>
        <w:jc w:val="both"/>
        <w:rPr>
          <w:rFonts w:ascii="Arial" w:cs="Arial" w:eastAsia="Arial" w:hAnsi="Arial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C">
      <w:pPr>
        <w:spacing w:after="120" w:before="0" w:line="360" w:lineRule="auto"/>
        <w:jc w:val="both"/>
        <w:rPr>
          <w:rFonts w:ascii="Arial" w:cs="Arial" w:eastAsia="Arial" w:hAnsi="Arial"/>
          <w:b w:val="1"/>
          <w:color w:val="000000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rtl w:val="0"/>
        </w:rPr>
        <w:t xml:space="preserve">E, por estarem assim, justos e contratados, assinam o presente instrumento em duas vias de igual teor e forma, na presença de duas testemunhas.</w:t>
      </w:r>
    </w:p>
    <w:p w:rsidR="00000000" w:rsidDel="00000000" w:rsidP="00000000" w:rsidRDefault="00000000" w:rsidRPr="00000000" w14:paraId="0000005D">
      <w:pPr>
        <w:spacing w:after="120" w:before="0" w:line="360" w:lineRule="auto"/>
        <w:jc w:val="both"/>
        <w:rPr>
          <w:rFonts w:ascii="Arial" w:cs="Arial" w:eastAsia="Arial" w:hAnsi="Arial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E">
      <w:pPr>
        <w:spacing w:after="120" w:before="0" w:line="360" w:lineRule="auto"/>
        <w:jc w:val="right"/>
        <w:rPr>
          <w:rFonts w:ascii="Arial" w:cs="Arial" w:eastAsia="Arial" w:hAnsi="Arial"/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XXXXXXXXX, ____de________ de 202</w:t>
      </w:r>
      <w:r w:rsidDel="00000000" w:rsidR="00000000" w:rsidRPr="00000000">
        <w:rPr>
          <w:rFonts w:ascii="Arial" w:cs="Arial" w:eastAsia="Arial" w:hAnsi="Arial"/>
          <w:rtl w:val="0"/>
        </w:rPr>
        <w:t xml:space="preserve">2</w:t>
      </w: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.</w:t>
      </w:r>
    </w:p>
    <w:p w:rsidR="00000000" w:rsidDel="00000000" w:rsidP="00000000" w:rsidRDefault="00000000" w:rsidRPr="00000000" w14:paraId="0000005F">
      <w:pPr>
        <w:spacing w:after="120" w:before="0" w:line="360" w:lineRule="auto"/>
        <w:jc w:val="both"/>
        <w:rPr>
          <w:rFonts w:ascii="Arial" w:cs="Arial" w:eastAsia="Arial" w:hAnsi="Arial"/>
          <w:color w:val="000000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69.0" w:type="dxa"/>
        <w:jc w:val="left"/>
        <w:tblInd w:w="0.0" w:type="dxa"/>
        <w:tblLayout w:type="fixed"/>
        <w:tblLook w:val="0000"/>
      </w:tblPr>
      <w:tblGrid>
        <w:gridCol w:w="4904"/>
        <w:gridCol w:w="4765"/>
        <w:tblGridChange w:id="0">
          <w:tblGrid>
            <w:gridCol w:w="4904"/>
            <w:gridCol w:w="4765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RESPONSÁVEL LEGAL CONTRATADA</w:t>
            </w:r>
          </w:p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_________________________</w:t>
            </w:r>
          </w:p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xxxxxxxxxxxxxxx</w:t>
            </w:r>
          </w:p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RESPONSÁVEL LEGAL CONTRATANTE:</w:t>
            </w:r>
          </w:p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_________________________</w:t>
            </w:r>
          </w:p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XXXXXXXXXXXXX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TESTEMUNHA 1:</w:t>
            </w:r>
          </w:p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__________________________________</w:t>
            </w:r>
          </w:p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XXXXXXXXXXXXXXX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TESTEMUNHA 2:</w:t>
            </w:r>
          </w:p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_________________________________</w:t>
            </w:r>
          </w:p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XXXXXXXXXXXXXX</w:t>
            </w:r>
          </w:p>
        </w:tc>
      </w:tr>
    </w:tbl>
    <w:p w:rsidR="00000000" w:rsidDel="00000000" w:rsidP="00000000" w:rsidRDefault="00000000" w:rsidRPr="00000000" w14:paraId="0000006D">
      <w:pPr>
        <w:spacing w:line="360" w:lineRule="auto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134" w:top="1134" w:left="1134" w:right="1134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Calibri"/>
  <w:font w:name="Times New Roman"/>
  <w:font w:name="Helvetica Neue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72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819"/>
        <w:tab w:val="right" w:pos="9638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Helvetica Neue" w:cs="Helvetica Neue" w:eastAsia="Helvetica Neue" w:hAnsi="Helvetica Neue"/>
        <w:b w:val="0"/>
        <w:i w:val="0"/>
        <w:smallCaps w:val="0"/>
        <w:strike w:val="0"/>
        <w:color w:val="333333"/>
        <w:sz w:val="20"/>
        <w:szCs w:val="20"/>
        <w:highlight w:val="white"/>
        <w:u w:val="none"/>
        <w:vertAlign w:val="baseline"/>
        <w:rtl w:val="0"/>
      </w:rPr>
      <w:t xml:space="preserve">Alameda Santiago do Chile, 195 - Nossa Sra. das Dores - CEP 97050-685 - Santa Maria - Rio Grande do Sul. Telefone: (55) 3218-9800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6E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drawing>
        <wp:inline distB="0" distT="0" distL="0" distR="0">
          <wp:extent cx="533400" cy="542925"/>
          <wp:effectExtent b="0" l="0" r="0" t="0"/>
          <wp:docPr id="2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33400" cy="54292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6F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Arial" w:cs="Arial" w:eastAsia="Arial" w:hAnsi="Arial"/>
        <w:b w:val="1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MINISTÉRIO DA EDUCAÇÃO</w:t>
    </w:r>
  </w:p>
  <w:p w:rsidR="00000000" w:rsidDel="00000000" w:rsidP="00000000" w:rsidRDefault="00000000" w:rsidRPr="00000000" w14:paraId="00000070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14"/>
        <w:szCs w:val="14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4"/>
        <w:szCs w:val="14"/>
        <w:u w:val="none"/>
        <w:shd w:fill="auto" w:val="clear"/>
        <w:vertAlign w:val="baseline"/>
        <w:rtl w:val="0"/>
      </w:rPr>
      <w:t xml:space="preserve">INSTITUTO FEDERAL FARROUPILHA</w:t>
    </w:r>
  </w:p>
  <w:p w:rsidR="00000000" w:rsidDel="00000000" w:rsidP="00000000" w:rsidRDefault="00000000" w:rsidRPr="00000000" w14:paraId="00000071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14"/>
        <w:szCs w:val="1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0" distB="0" distT="0" distL="0" distR="0" hidden="0" layoutInCell="1" locked="0" relativeHeight="0" simplePos="0">
              <wp:simplePos x="0" y="0"/>
              <wp:positionH relativeFrom="column">
                <wp:posOffset>-114299</wp:posOffset>
              </wp:positionH>
              <wp:positionV relativeFrom="paragraph">
                <wp:posOffset>101600</wp:posOffset>
              </wp:positionV>
              <wp:extent cx="78105" cy="34925"/>
              <wp:effectExtent b="0" l="0" r="0" t="0"/>
              <wp:wrapSquare wrapText="bothSides" distB="0" distT="0" distL="0" distR="0"/>
              <wp:docPr id="1" name=""/>
              <a:graphic>
                <a:graphicData uri="http://schemas.microsoft.com/office/word/2010/wordprocessingShape">
                  <wps:wsp>
                    <wps:cNvSpPr/>
                    <wps:cNvPr id="2" name="Shape 2"/>
                    <wps:spPr>
                      <a:xfrm>
                        <a:off x="5311710" y="3767300"/>
                        <a:ext cx="68580" cy="25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120" w:before="0" w:line="240"/>
                            <w:ind w:left="0" w:right="0" w:firstLine="0"/>
                            <w:jc w:val="right"/>
                            <w:textDirection w:val="btLr"/>
                          </w:pPr>
                        </w:p>
                      </w:txbxContent>
                    </wps:txbx>
                    <wps:bodyPr anchorCtr="0" anchor="t" bIns="0" lIns="0" spcFirstLastPara="1" rIns="0" wrap="square" tIns="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0" distR="0" hidden="0" layoutInCell="1" locked="0" relativeHeight="0" simplePos="0">
              <wp:simplePos x="0" y="0"/>
              <wp:positionH relativeFrom="column">
                <wp:posOffset>-114299</wp:posOffset>
              </wp:positionH>
              <wp:positionV relativeFrom="paragraph">
                <wp:posOffset>101600</wp:posOffset>
              </wp:positionV>
              <wp:extent cx="78105" cy="34925"/>
              <wp:effectExtent b="0" l="0" r="0" t="0"/>
              <wp:wrapSquare wrapText="bothSides" distB="0" distT="0" distL="0" distR="0"/>
              <wp:docPr id="1" name="image2.png"/>
              <a:graphic>
                <a:graphicData uri="http://schemas.openxmlformats.org/drawingml/2006/picture">
                  <pic:pic>
                    <pic:nvPicPr>
                      <pic:cNvPr id="0" name="image2.png"/>
                      <pic:cNvPicPr preferRelativeResize="0"/>
                    </pic:nvPicPr>
                    <pic:blipFill>
                      <a:blip r:embed="rId2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8105" cy="3492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 %1 "/>
      <w:lvlJc w:val="left"/>
      <w:pPr>
        <w:ind w:left="0" w:firstLine="0"/>
      </w:pPr>
      <w:rPr/>
    </w:lvl>
    <w:lvl w:ilvl="1">
      <w:start w:val="1"/>
      <w:numFmt w:val="decimal"/>
      <w:lvlText w:val=" %1.%2 "/>
      <w:lvlJc w:val="left"/>
      <w:pPr>
        <w:ind w:left="0" w:firstLine="0"/>
      </w:pPr>
      <w:rPr/>
    </w:lvl>
    <w:lvl w:ilvl="2">
      <w:start w:val="1"/>
      <w:numFmt w:val="decimal"/>
      <w:lvlText w:val=" %1.%2.%3 "/>
      <w:lvlJc w:val="left"/>
      <w:pPr>
        <w:ind w:left="0" w:firstLine="0"/>
      </w:pPr>
      <w:rPr/>
    </w:lvl>
    <w:lvl w:ilvl="3">
      <w:start w:val="1"/>
      <w:numFmt w:val="decimal"/>
      <w:lvlText w:val=" %1.%2.%3.%4 "/>
      <w:lvlJc w:val="left"/>
      <w:pPr>
        <w:ind w:left="0" w:firstLine="0"/>
      </w:pPr>
      <w:rPr/>
    </w:lvl>
    <w:lvl w:ilvl="4">
      <w:start w:val="1"/>
      <w:numFmt w:val="decimal"/>
      <w:lvlText w:val=" %1.%2.%3.%4.%5 "/>
      <w:lvlJc w:val="left"/>
      <w:pPr>
        <w:ind w:left="0" w:firstLine="0"/>
      </w:pPr>
      <w:rPr/>
    </w:lvl>
    <w:lvl w:ilvl="5">
      <w:start w:val="1"/>
      <w:numFmt w:val="decimal"/>
      <w:lvlText w:val=" %1.%2.%3.%4.%5.%6 "/>
      <w:lvlJc w:val="left"/>
      <w:pPr>
        <w:ind w:left="0" w:firstLine="0"/>
      </w:pPr>
      <w:rPr/>
    </w:lvl>
    <w:lvl w:ilvl="6">
      <w:start w:val="1"/>
      <w:numFmt w:val="decimal"/>
      <w:lvlText w:val=" %1.%2.%3.%4.%5.%6.%7 "/>
      <w:lvlJc w:val="left"/>
      <w:pPr>
        <w:ind w:left="0" w:firstLine="0"/>
      </w:pPr>
      <w:rPr/>
    </w:lvl>
    <w:lvl w:ilvl="7">
      <w:start w:val="1"/>
      <w:numFmt w:val="decimal"/>
      <w:lvlText w:val=" %1.%2.%3.%4.%5.%6.%7.%8 "/>
      <w:lvlJc w:val="left"/>
      <w:pPr>
        <w:ind w:left="0" w:firstLine="0"/>
      </w:pPr>
      <w:rPr/>
    </w:lvl>
    <w:lvl w:ilvl="8">
      <w:start w:val="1"/>
      <w:numFmt w:val="decimal"/>
      <w:lvlText w:val=" %1.%2.%3.%4.%5.%6.%7.%8.%9 "/>
      <w:lvlJc w:val="left"/>
      <w:pPr>
        <w:ind w:left="0" w:firstLine="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55.0" w:type="dxa"/>
        <w:left w:w="55.0" w:type="dxa"/>
        <w:bottom w:w="55.0" w:type="dxa"/>
        <w:right w:w="5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https://sig.iffarroupilha.edu.br/sipac/protocolo/mesa_virtual/lista.jsf#" TargetMode="Externa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HelveticaNeue-regular.ttf"/><Relationship Id="rId2" Type="http://schemas.openxmlformats.org/officeDocument/2006/relationships/font" Target="fonts/HelveticaNeue-bold.ttf"/><Relationship Id="rId3" Type="http://schemas.openxmlformats.org/officeDocument/2006/relationships/font" Target="fonts/HelveticaNeue-italic.ttf"/><Relationship Id="rId4" Type="http://schemas.openxmlformats.org/officeDocument/2006/relationships/font" Target="fonts/HelveticaNeue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Relationship Id="rId2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