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8FB78" w14:textId="023CCD96" w:rsidR="00037E55" w:rsidRDefault="00037E55">
      <w:pPr>
        <w:spacing w:before="0" w:after="0"/>
        <w:ind w:right="-15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6"/>
          <w:szCs w:val="26"/>
        </w:rPr>
        <w:t>ANEXO II</w:t>
      </w:r>
    </w:p>
    <w:p w14:paraId="639C6789" w14:textId="77777777" w:rsidR="00037E55" w:rsidRDefault="00037E55">
      <w:pPr>
        <w:spacing w:before="0" w:after="0"/>
        <w:ind w:right="-15"/>
        <w:jc w:val="center"/>
        <w:rPr>
          <w:rFonts w:ascii="Arial" w:eastAsia="Arial" w:hAnsi="Arial" w:cs="Arial"/>
          <w:b/>
        </w:rPr>
      </w:pPr>
    </w:p>
    <w:p w14:paraId="263359E8" w14:textId="6024173D" w:rsidR="006051F2" w:rsidRDefault="00000000">
      <w:pPr>
        <w:spacing w:before="0" w:after="0"/>
        <w:ind w:right="-15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TOMADA DE PREÇO Nº 0</w:t>
      </w:r>
      <w:r w:rsidR="00FE48E1">
        <w:rPr>
          <w:rFonts w:ascii="Arial" w:eastAsia="Arial" w:hAnsi="Arial" w:cs="Arial"/>
          <w:b/>
        </w:rPr>
        <w:t>2</w:t>
      </w:r>
      <w:r>
        <w:rPr>
          <w:rFonts w:ascii="Arial" w:eastAsia="Arial" w:hAnsi="Arial" w:cs="Arial"/>
          <w:b/>
        </w:rPr>
        <w:t>/202</w:t>
      </w:r>
      <w:r w:rsidR="00AA32C2">
        <w:rPr>
          <w:rFonts w:ascii="Arial" w:eastAsia="Arial" w:hAnsi="Arial" w:cs="Arial"/>
          <w:b/>
        </w:rPr>
        <w:t>3</w:t>
      </w:r>
    </w:p>
    <w:p w14:paraId="1B0CECFB" w14:textId="7198C6A3" w:rsidR="006051F2" w:rsidRDefault="00000000">
      <w:pPr>
        <w:spacing w:before="0" w:after="0"/>
        <w:ind w:right="-15"/>
        <w:jc w:val="center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  <w:b/>
        </w:rPr>
        <w:t xml:space="preserve">(Processo Administrativo nº </w:t>
      </w:r>
      <w:bookmarkStart w:id="0" w:name="_Hlk134792368"/>
      <w:r w:rsidR="00AA32C2">
        <w:rPr>
          <w:rFonts w:ascii="Arial" w:eastAsia="Arial" w:hAnsi="Arial" w:cs="Arial"/>
          <w:b/>
        </w:rPr>
        <w:t>23243.001635/2023-71</w:t>
      </w:r>
      <w:bookmarkEnd w:id="0"/>
      <w:r>
        <w:rPr>
          <w:rFonts w:ascii="Arial" w:eastAsia="Arial" w:hAnsi="Arial" w:cs="Arial"/>
          <w:b/>
        </w:rPr>
        <w:t>)</w:t>
      </w:r>
    </w:p>
    <w:p w14:paraId="59EC0889" w14:textId="77777777" w:rsidR="006051F2" w:rsidRDefault="006051F2">
      <w:pPr>
        <w:spacing w:before="0"/>
        <w:ind w:right="-15"/>
        <w:jc w:val="center"/>
        <w:rPr>
          <w:rFonts w:ascii="Arial" w:eastAsia="Arial" w:hAnsi="Arial" w:cs="Arial"/>
          <w:b/>
          <w:sz w:val="26"/>
          <w:szCs w:val="26"/>
        </w:rPr>
      </w:pPr>
    </w:p>
    <w:p w14:paraId="4F10682E" w14:textId="763ADD7D" w:rsidR="006051F2" w:rsidRDefault="00000000">
      <w:pPr>
        <w:spacing w:before="0"/>
        <w:ind w:right="-15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6"/>
          <w:szCs w:val="26"/>
        </w:rPr>
        <w:t>MINUTA DE CONTRATO</w:t>
      </w:r>
    </w:p>
    <w:p w14:paraId="43798294" w14:textId="77777777" w:rsidR="006051F2" w:rsidRDefault="006051F2">
      <w:pPr>
        <w:spacing w:line="360" w:lineRule="auto"/>
        <w:ind w:right="-15"/>
        <w:jc w:val="center"/>
        <w:rPr>
          <w:rFonts w:ascii="Arial" w:eastAsia="Arial" w:hAnsi="Arial" w:cs="Arial"/>
          <w:b/>
        </w:rPr>
      </w:pPr>
    </w:p>
    <w:p w14:paraId="58345E60" w14:textId="2D648A99" w:rsidR="006051F2" w:rsidRDefault="00000000" w:rsidP="00AA32C2">
      <w:pPr>
        <w:spacing w:line="360" w:lineRule="auto"/>
        <w:ind w:right="-15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TERMO DE CONTRATO </w:t>
      </w:r>
      <w:r w:rsidR="00AA32C2">
        <w:rPr>
          <w:rFonts w:ascii="Arial" w:eastAsia="Arial" w:hAnsi="Arial" w:cs="Arial"/>
          <w:b/>
        </w:rPr>
        <w:t xml:space="preserve">DE </w:t>
      </w:r>
      <w:r>
        <w:rPr>
          <w:rFonts w:ascii="Arial" w:eastAsia="Arial" w:hAnsi="Arial" w:cs="Arial"/>
          <w:b/>
        </w:rPr>
        <w:t>OBRA DE ENGENHARIA</w:t>
      </w:r>
    </w:p>
    <w:p w14:paraId="6C15699B" w14:textId="53FE5299" w:rsidR="006051F2" w:rsidRDefault="00DA0F11" w:rsidP="00DA0F11">
      <w:pPr>
        <w:tabs>
          <w:tab w:val="clear" w:pos="1134"/>
          <w:tab w:val="clear" w:pos="1701"/>
          <w:tab w:val="clear" w:pos="2268"/>
          <w:tab w:val="clear" w:pos="2835"/>
          <w:tab w:val="left" w:pos="6171"/>
        </w:tabs>
        <w:jc w:val="left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p w14:paraId="0C814C42" w14:textId="69D6F010" w:rsidR="006051F2" w:rsidRDefault="00000000">
      <w:pPr>
        <w:spacing w:line="360" w:lineRule="auto"/>
        <w:ind w:left="3969"/>
        <w:rPr>
          <w:rFonts w:ascii="Arial" w:eastAsia="Arial" w:hAnsi="Arial" w:cs="Arial"/>
          <w:b/>
          <w:color w:val="FF0000"/>
        </w:rPr>
      </w:pPr>
      <w:r>
        <w:rPr>
          <w:rFonts w:ascii="Arial" w:eastAsia="Arial" w:hAnsi="Arial" w:cs="Arial"/>
          <w:b/>
        </w:rPr>
        <w:t>TERMO DE CONTRATO DE PRESTAÇÃO DE OBRA DE ENGENHARIA Nº ___/_____, QUE FAZEM ENTRE SI O INSTITUTO FEDERAL FARROUPILHA - CAMPUS ALEGRETE</w:t>
      </w:r>
      <w:r>
        <w:rPr>
          <w:rFonts w:ascii="Arial" w:eastAsia="Arial" w:hAnsi="Arial" w:cs="Arial"/>
          <w:b/>
          <w:color w:val="FF0000"/>
        </w:rPr>
        <w:t xml:space="preserve"> </w:t>
      </w:r>
      <w:r>
        <w:rPr>
          <w:rFonts w:ascii="Arial" w:eastAsia="Arial" w:hAnsi="Arial" w:cs="Arial"/>
          <w:b/>
        </w:rPr>
        <w:t>E A EMPRESA ______________________.</w:t>
      </w:r>
      <w:r>
        <w:rPr>
          <w:rFonts w:ascii="Arial" w:eastAsia="Arial" w:hAnsi="Arial" w:cs="Arial"/>
          <w:b/>
          <w:color w:val="FF0000"/>
        </w:rPr>
        <w:t xml:space="preserve"> </w:t>
      </w:r>
    </w:p>
    <w:p w14:paraId="575737A6" w14:textId="77777777" w:rsidR="006051F2" w:rsidRDefault="006051F2">
      <w:pPr>
        <w:rPr>
          <w:rFonts w:ascii="Arial" w:eastAsia="Arial" w:hAnsi="Arial" w:cs="Arial"/>
          <w:b/>
          <w:smallCaps/>
          <w:color w:val="5B9BD5"/>
        </w:rPr>
      </w:pPr>
    </w:p>
    <w:p w14:paraId="47FEB392" w14:textId="483AB16C" w:rsidR="006051F2" w:rsidRDefault="00000000">
      <w:pPr>
        <w:rPr>
          <w:rFonts w:ascii="Arial" w:eastAsia="Arial" w:hAnsi="Arial" w:cs="Arial"/>
          <w:strike/>
        </w:rPr>
      </w:pPr>
      <w:r>
        <w:rPr>
          <w:rFonts w:ascii="Arial" w:eastAsia="Arial" w:hAnsi="Arial" w:cs="Arial"/>
        </w:rPr>
        <w:t>O Instituto Federal de Educação, Ciência e Tecnologia Farroupilha Campus Alegrete, com sede n</w:t>
      </w:r>
      <w:r w:rsidR="00AA32C2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RS 377, Km 27, 2º Distrito do Passo Novo, na cidade de Alegrete/Estado RS, CEP: 97.555-000, inscrito no CNPJ sob o nº 10.662.072/0004-09, neste ato representado</w:t>
      </w:r>
      <w:r w:rsidR="00AA32C2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>pela Diretora Geral,</w:t>
      </w:r>
      <w:r w:rsidR="00AA32C2">
        <w:rPr>
          <w:rFonts w:ascii="Arial" w:eastAsia="Arial" w:hAnsi="Arial" w:cs="Arial"/>
        </w:rPr>
        <w:t xml:space="preserve"> Sr.ª</w:t>
      </w:r>
      <w:r>
        <w:rPr>
          <w:rFonts w:ascii="Arial" w:eastAsia="Arial" w:hAnsi="Arial" w:cs="Arial"/>
        </w:rPr>
        <w:t xml:space="preserve"> Ana Rita Costenaro Parizi, nomead</w:t>
      </w:r>
      <w:r w:rsidR="00AA32C2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pela Portaria n</w:t>
      </w:r>
      <w:r w:rsidR="00AA32C2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>º 322, de 18 de fevereiro de 2021, publicada no DOU de 19 de fevereiro de 2021, inscrit</w:t>
      </w:r>
      <w:r w:rsidR="00AA32C2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no CPF nº 001.965.510-05, portador</w:t>
      </w:r>
      <w:r w:rsidR="00AA32C2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da Carteira de Identidade n</w:t>
      </w:r>
      <w:r w:rsidR="00AA32C2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º 3069408684, doravante denominada CONTRATANTE, e o(a) ______________ inscrito(a) no CNPJ/MF sob o nº______________ , sediado(a) na ______________ , em ______________  doravante designada CONTRATADA, neste ato representada pelo(a) Sr.(a) ______________ , tendo em vista o que consta no Processo nº </w:t>
      </w:r>
      <w:r w:rsidR="00AA32C2">
        <w:rPr>
          <w:rFonts w:ascii="Arial" w:eastAsia="Arial" w:hAnsi="Arial" w:cs="Arial"/>
        </w:rPr>
        <w:t>23243.001635/2023-71</w:t>
      </w:r>
      <w:r>
        <w:rPr>
          <w:rFonts w:ascii="Arial" w:eastAsia="Arial" w:hAnsi="Arial" w:cs="Arial"/>
        </w:rPr>
        <w:t xml:space="preserve"> e em observância às disposições da Lei nº 8.666, de 21 de junho de 1993, </w:t>
      </w:r>
      <w:r>
        <w:rPr>
          <w:rFonts w:ascii="Arial" w:eastAsia="Arial" w:hAnsi="Arial" w:cs="Arial"/>
          <w:color w:val="000000"/>
        </w:rPr>
        <w:t>da Lei de Diretrizes Orçamentárias vigente e do</w:t>
      </w:r>
      <w:r>
        <w:rPr>
          <w:rFonts w:ascii="Arial" w:eastAsia="Arial" w:hAnsi="Arial" w:cs="Arial"/>
        </w:rPr>
        <w:t xml:space="preserve"> Decreto nº 7.983, de 8 de abril de 2013, resolvem celebrar o presente Termo de Contrato, decorrente da Tomada de Preços nº </w:t>
      </w:r>
      <w:r w:rsidR="00EC6A5D">
        <w:rPr>
          <w:rFonts w:ascii="Arial" w:eastAsia="Arial" w:hAnsi="Arial" w:cs="Arial"/>
        </w:rPr>
        <w:t>0</w:t>
      </w:r>
      <w:r w:rsidR="00FE48E1">
        <w:rPr>
          <w:rFonts w:ascii="Arial" w:eastAsia="Arial" w:hAnsi="Arial" w:cs="Arial"/>
        </w:rPr>
        <w:t>2</w:t>
      </w:r>
      <w:r>
        <w:rPr>
          <w:rFonts w:ascii="Arial" w:eastAsia="Arial" w:hAnsi="Arial" w:cs="Arial"/>
        </w:rPr>
        <w:t>/202</w:t>
      </w:r>
      <w:r w:rsidR="00EC6A5D">
        <w:rPr>
          <w:rFonts w:ascii="Arial" w:eastAsia="Arial" w:hAnsi="Arial" w:cs="Arial"/>
        </w:rPr>
        <w:t>3</w:t>
      </w:r>
      <w:r>
        <w:rPr>
          <w:rFonts w:ascii="Arial" w:eastAsia="Arial" w:hAnsi="Arial" w:cs="Arial"/>
        </w:rPr>
        <w:t>, mediante as cláusulas e condições a seguir enunciadas.</w:t>
      </w:r>
    </w:p>
    <w:p w14:paraId="113BC0D5" w14:textId="77777777" w:rsidR="006051F2" w:rsidRDefault="006051F2">
      <w:pPr>
        <w:rPr>
          <w:rFonts w:ascii="Arial" w:eastAsia="Arial" w:hAnsi="Arial" w:cs="Arial"/>
          <w:b/>
          <w:smallCaps/>
          <w:color w:val="5B9BD5"/>
        </w:rPr>
      </w:pPr>
    </w:p>
    <w:p w14:paraId="3C616839" w14:textId="77777777" w:rsidR="006051F2" w:rsidRDefault="00000000">
      <w:pPr>
        <w:numPr>
          <w:ilvl w:val="0"/>
          <w:numId w:val="7"/>
        </w:numPr>
        <w:spacing w:before="0" w:line="360" w:lineRule="auto"/>
        <w:ind w:left="283" w:right="-15" w:hanging="283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CLÁUSULA PRIMEIRA – OBJETO</w:t>
      </w:r>
    </w:p>
    <w:p w14:paraId="7FE81910" w14:textId="0CC63453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 xml:space="preserve">O objeto do presente instrumento é a </w:t>
      </w:r>
      <w:r w:rsidR="00AC5E72" w:rsidRPr="00AC5E72">
        <w:rPr>
          <w:rFonts w:ascii="Arial" w:eastAsia="Arial" w:hAnsi="Arial" w:cs="Arial"/>
        </w:rPr>
        <w:t>Contratação de empresa especializada para execução da obra da parada de ônibus do Instituto Federal Farroupilha - Campus Alegrete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color w:val="000000"/>
        </w:rPr>
        <w:t xml:space="preserve"> que será prestado nas condições estabelecidas no Projeto Básico e demais documentos técnicos que se encontram anexos ao Instrumento Convocatório do certame que deu origem a este instrumento contratual.</w:t>
      </w:r>
    </w:p>
    <w:p w14:paraId="06166A29" w14:textId="5EE77ABC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 xml:space="preserve">Este Termo de Contrato vincula-se ao Instrumento Convocatório da Tomada de Preços </w:t>
      </w:r>
      <w:r w:rsidR="00EC6A5D">
        <w:rPr>
          <w:rFonts w:ascii="Arial" w:eastAsia="Arial" w:hAnsi="Arial" w:cs="Arial"/>
          <w:color w:val="000000"/>
        </w:rPr>
        <w:t>0</w:t>
      </w:r>
      <w:r w:rsidR="00FE48E1">
        <w:rPr>
          <w:rFonts w:ascii="Arial" w:eastAsia="Arial" w:hAnsi="Arial" w:cs="Arial"/>
          <w:color w:val="000000"/>
        </w:rPr>
        <w:t>2</w:t>
      </w:r>
      <w:r>
        <w:rPr>
          <w:rFonts w:ascii="Arial" w:eastAsia="Arial" w:hAnsi="Arial" w:cs="Arial"/>
          <w:color w:val="000000"/>
        </w:rPr>
        <w:t>/202</w:t>
      </w:r>
      <w:r w:rsidR="00EC6A5D">
        <w:rPr>
          <w:rFonts w:ascii="Arial" w:eastAsia="Arial" w:hAnsi="Arial" w:cs="Arial"/>
          <w:color w:val="000000"/>
        </w:rPr>
        <w:t>3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e seus anexos, identificado no preâmbulo acima, e à proposta vencedora, independentemente de transcrição.</w:t>
      </w:r>
    </w:p>
    <w:p w14:paraId="24F35760" w14:textId="77777777" w:rsidR="006051F2" w:rsidRDefault="006051F2">
      <w:pPr>
        <w:ind w:left="426"/>
        <w:rPr>
          <w:rFonts w:ascii="Arial" w:eastAsia="Arial" w:hAnsi="Arial" w:cs="Arial"/>
        </w:rPr>
      </w:pPr>
    </w:p>
    <w:p w14:paraId="266BC55C" w14:textId="77777777" w:rsidR="006051F2" w:rsidRDefault="00000000">
      <w:pPr>
        <w:numPr>
          <w:ilvl w:val="0"/>
          <w:numId w:val="7"/>
        </w:numPr>
        <w:ind w:left="283" w:hanging="283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</w:rPr>
        <w:t>CLÁUSULA SEGUNDA – VIGÊNCIA</w:t>
      </w:r>
    </w:p>
    <w:p w14:paraId="0F7F18D7" w14:textId="77777777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O prazo de vigência deste Contrato é aquele fixado no Instrumento Convocatório, com início na data de __/__/____ e encerramento em __/__/____.</w:t>
      </w:r>
    </w:p>
    <w:p w14:paraId="19E8AF59" w14:textId="77777777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 execução dos serviços será iniciada _________________ </w:t>
      </w:r>
      <w:r>
        <w:rPr>
          <w:rFonts w:ascii="Arial" w:eastAsia="Arial" w:hAnsi="Arial" w:cs="Arial"/>
          <w:i/>
        </w:rPr>
        <w:t>(indicar a data ou evento para o início dos serviços)</w:t>
      </w:r>
      <w:r>
        <w:rPr>
          <w:rFonts w:ascii="Arial" w:eastAsia="Arial" w:hAnsi="Arial" w:cs="Arial"/>
        </w:rPr>
        <w:t>, cujas etapas observarão o cronograma fixado no Projeto Básico.</w:t>
      </w:r>
    </w:p>
    <w:p w14:paraId="0E9BA880" w14:textId="11AE2AB8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 prazo de execução deste contrato é de ..</w:t>
      </w:r>
      <w:r w:rsidR="00EC6A5D">
        <w:rPr>
          <w:rFonts w:ascii="Arial" w:eastAsia="Arial" w:hAnsi="Arial" w:cs="Arial"/>
        </w:rPr>
        <w:t>.......</w:t>
      </w:r>
      <w:r>
        <w:rPr>
          <w:rFonts w:ascii="Arial" w:eastAsia="Arial" w:hAnsi="Arial" w:cs="Arial"/>
        </w:rPr>
        <w:t>......., contados a partir do marco supra referido.</w:t>
      </w:r>
    </w:p>
    <w:p w14:paraId="049BEEB3" w14:textId="77777777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 prorrogação dos prazos de execução e vigência do contrato será precedida da correspondente adequação do cronograma físico-financeiro, bem como de justificativa e autorização da autoridade competente para a celebração do ajuste, devendo ser formalizada nos autos do processo administrativo.</w:t>
      </w:r>
    </w:p>
    <w:p w14:paraId="6D210558" w14:textId="77777777" w:rsidR="006051F2" w:rsidRDefault="006051F2">
      <w:pPr>
        <w:ind w:left="426"/>
        <w:rPr>
          <w:rFonts w:ascii="Arial" w:eastAsia="Arial" w:hAnsi="Arial" w:cs="Arial"/>
        </w:rPr>
      </w:pPr>
    </w:p>
    <w:p w14:paraId="26D6E347" w14:textId="77777777" w:rsidR="006051F2" w:rsidRDefault="00000000">
      <w:pPr>
        <w:numPr>
          <w:ilvl w:val="0"/>
          <w:numId w:val="7"/>
        </w:numPr>
        <w:ind w:left="283" w:hanging="283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CLÁUSULA TERCEIRA – DO PREÇO </w:t>
      </w:r>
    </w:p>
    <w:p w14:paraId="1CD9DA42" w14:textId="77777777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 valor total da contratação é de R$ _______ (______________________)</w:t>
      </w:r>
    </w:p>
    <w:p w14:paraId="6C96EA0B" w14:textId="77777777" w:rsidR="006051F2" w:rsidRDefault="00000000">
      <w:pPr>
        <w:numPr>
          <w:ilvl w:val="1"/>
          <w:numId w:val="7"/>
        </w:numPr>
        <w:ind w:left="708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 valor acima estão incluídas todas as despesas ordinárias diretas e indiretas decorrentes da execução do objeto, inclusive tributos e/ou impostos, encargos sociais, trabalhistas, previdenciários, fiscais e comerciais incidentes, bem como taxas de licenciamento, administração, frete, seguro e outros necessários ao cumprimento integral do objeto da contratação.</w:t>
      </w:r>
    </w:p>
    <w:p w14:paraId="749DA08E" w14:textId="77777777" w:rsidR="006051F2" w:rsidRDefault="006051F2">
      <w:pPr>
        <w:rPr>
          <w:rFonts w:ascii="Arial" w:eastAsia="Arial" w:hAnsi="Arial" w:cs="Arial"/>
          <w:b/>
          <w:smallCaps/>
          <w:color w:val="5B9BD5"/>
        </w:rPr>
      </w:pPr>
    </w:p>
    <w:p w14:paraId="5E254B77" w14:textId="77777777" w:rsidR="006051F2" w:rsidRDefault="00000000">
      <w:pPr>
        <w:numPr>
          <w:ilvl w:val="0"/>
          <w:numId w:val="7"/>
        </w:numPr>
        <w:ind w:left="425" w:hanging="425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CLÁUSULA QUARTA – DOTAÇÃO ORÇAMENTÁRIA</w:t>
      </w:r>
    </w:p>
    <w:p w14:paraId="57CCF303" w14:textId="77777777" w:rsidR="006051F2" w:rsidRPr="00FB2EA5" w:rsidRDefault="00000000">
      <w:pPr>
        <w:numPr>
          <w:ilvl w:val="1"/>
          <w:numId w:val="7"/>
        </w:numPr>
        <w:ind w:left="850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 despesas decorrentes desta contratação estão programadas em dotação orçamentária própria</w:t>
      </w:r>
      <w:r w:rsidRPr="00FB2EA5">
        <w:rPr>
          <w:rFonts w:ascii="Arial" w:eastAsia="Arial" w:hAnsi="Arial" w:cs="Arial"/>
        </w:rPr>
        <w:t>, prevista no orçamento da União, para o exercício de 20...., na classificação abaixo:</w:t>
      </w:r>
    </w:p>
    <w:p w14:paraId="6C93B1AC" w14:textId="4CCCE8DA" w:rsidR="006051F2" w:rsidRPr="00FB2EA5" w:rsidRDefault="00000000">
      <w:pPr>
        <w:widowControl w:val="0"/>
        <w:tabs>
          <w:tab w:val="left" w:pos="1560"/>
        </w:tabs>
        <w:ind w:left="1417"/>
        <w:rPr>
          <w:rFonts w:ascii="Arial" w:eastAsia="Arial" w:hAnsi="Arial" w:cs="Arial"/>
        </w:rPr>
      </w:pPr>
      <w:r w:rsidRPr="00FB2EA5">
        <w:rPr>
          <w:rFonts w:ascii="Arial" w:eastAsia="Arial" w:hAnsi="Arial" w:cs="Arial"/>
        </w:rPr>
        <w:t xml:space="preserve">Gestão/Unidade: </w:t>
      </w:r>
      <w:r w:rsidR="00FB2EA5" w:rsidRPr="00FB2EA5">
        <w:rPr>
          <w:rFonts w:ascii="Arial" w:eastAsia="Arial" w:hAnsi="Arial" w:cs="Arial"/>
        </w:rPr>
        <w:t>158267</w:t>
      </w:r>
    </w:p>
    <w:p w14:paraId="79140FCA" w14:textId="21F290E9" w:rsidR="006051F2" w:rsidRPr="00FB2EA5" w:rsidRDefault="00000000">
      <w:pPr>
        <w:widowControl w:val="0"/>
        <w:tabs>
          <w:tab w:val="left" w:pos="1560"/>
        </w:tabs>
        <w:ind w:left="1417"/>
        <w:rPr>
          <w:rFonts w:ascii="Arial" w:eastAsia="Arial" w:hAnsi="Arial" w:cs="Arial"/>
        </w:rPr>
      </w:pPr>
      <w:r w:rsidRPr="00FB2EA5">
        <w:rPr>
          <w:rFonts w:ascii="Arial" w:eastAsia="Arial" w:hAnsi="Arial" w:cs="Arial"/>
        </w:rPr>
        <w:t xml:space="preserve">Fonte: </w:t>
      </w:r>
      <w:r w:rsidR="00FB2EA5" w:rsidRPr="00FB2EA5">
        <w:rPr>
          <w:rFonts w:ascii="Arial" w:eastAsia="Arial" w:hAnsi="Arial" w:cs="Arial"/>
        </w:rPr>
        <w:t>01000000000</w:t>
      </w:r>
    </w:p>
    <w:p w14:paraId="7210F649" w14:textId="660563DC" w:rsidR="00FB2EA5" w:rsidRPr="00FB2EA5" w:rsidRDefault="00000000">
      <w:pPr>
        <w:widowControl w:val="0"/>
        <w:tabs>
          <w:tab w:val="left" w:pos="1560"/>
        </w:tabs>
        <w:ind w:left="1417"/>
        <w:rPr>
          <w:rFonts w:ascii="Arial" w:eastAsia="Arial" w:hAnsi="Arial" w:cs="Arial"/>
        </w:rPr>
      </w:pPr>
      <w:r w:rsidRPr="00FB2EA5">
        <w:rPr>
          <w:rFonts w:ascii="Arial" w:eastAsia="Arial" w:hAnsi="Arial" w:cs="Arial"/>
        </w:rPr>
        <w:t xml:space="preserve">Programa de Trabalho: </w:t>
      </w:r>
      <w:r w:rsidR="00FB2EA5" w:rsidRPr="00FB2EA5">
        <w:rPr>
          <w:rFonts w:ascii="Arial" w:eastAsia="Arial" w:hAnsi="Arial" w:cs="Arial"/>
        </w:rPr>
        <w:t>227935</w:t>
      </w:r>
    </w:p>
    <w:p w14:paraId="73264FB1" w14:textId="27434369" w:rsidR="006051F2" w:rsidRPr="00FB2EA5" w:rsidRDefault="00000000">
      <w:pPr>
        <w:widowControl w:val="0"/>
        <w:tabs>
          <w:tab w:val="left" w:pos="1560"/>
        </w:tabs>
        <w:ind w:left="1417"/>
        <w:rPr>
          <w:rFonts w:ascii="Arial" w:eastAsia="Arial" w:hAnsi="Arial" w:cs="Arial"/>
        </w:rPr>
      </w:pPr>
      <w:r w:rsidRPr="00FB2EA5">
        <w:rPr>
          <w:rFonts w:ascii="Arial" w:eastAsia="Arial" w:hAnsi="Arial" w:cs="Arial"/>
        </w:rPr>
        <w:t xml:space="preserve">Elemento de Despesa: </w:t>
      </w:r>
      <w:r w:rsidR="00FB2EA5" w:rsidRPr="00FB2EA5">
        <w:rPr>
          <w:rFonts w:ascii="Arial" w:eastAsia="Arial" w:hAnsi="Arial" w:cs="Arial"/>
        </w:rPr>
        <w:t>339000</w:t>
      </w:r>
    </w:p>
    <w:p w14:paraId="748B2C70" w14:textId="77777777" w:rsidR="006051F2" w:rsidRPr="00EC6A5D" w:rsidRDefault="006051F2">
      <w:pPr>
        <w:rPr>
          <w:rFonts w:ascii="Arial" w:eastAsia="Arial" w:hAnsi="Arial" w:cs="Arial"/>
        </w:rPr>
      </w:pPr>
    </w:p>
    <w:p w14:paraId="1A34BF1F" w14:textId="77777777" w:rsidR="006051F2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119" w:after="119"/>
        <w:ind w:left="425" w:hanging="425"/>
        <w:rPr>
          <w:rFonts w:ascii="Arial" w:eastAsia="Arial" w:hAnsi="Arial" w:cs="Arial"/>
          <w:color w:val="00000A"/>
        </w:rPr>
      </w:pPr>
      <w:r>
        <w:rPr>
          <w:rFonts w:ascii="Arial" w:eastAsia="Arial" w:hAnsi="Arial" w:cs="Arial"/>
          <w:b/>
          <w:color w:val="000000"/>
        </w:rPr>
        <w:t>CLÁUSULA QUINTA – DO PAGAMENTO</w:t>
      </w:r>
    </w:p>
    <w:p w14:paraId="7494DA9B" w14:textId="77777777" w:rsidR="006051F2" w:rsidRDefault="00000000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>O prazo para pagamento à CONTRATADA e demais condições a ele referentes encontram-se definidos no Projeto Básico.</w:t>
      </w:r>
    </w:p>
    <w:p w14:paraId="0D935E0E" w14:textId="77777777" w:rsidR="006051F2" w:rsidRDefault="006051F2">
      <w:pPr>
        <w:pBdr>
          <w:top w:val="nil"/>
          <w:left w:val="nil"/>
          <w:bottom w:val="nil"/>
          <w:right w:val="nil"/>
          <w:between w:val="nil"/>
        </w:pBdr>
        <w:ind w:left="425"/>
        <w:rPr>
          <w:rFonts w:ascii="Arial" w:eastAsia="Arial" w:hAnsi="Arial" w:cs="Arial"/>
          <w:color w:val="FF0000"/>
        </w:rPr>
      </w:pPr>
    </w:p>
    <w:p w14:paraId="698BE85F" w14:textId="77777777" w:rsidR="006051F2" w:rsidRDefault="00000000">
      <w:pPr>
        <w:numPr>
          <w:ilvl w:val="0"/>
          <w:numId w:val="7"/>
        </w:numPr>
        <w:ind w:left="425" w:hanging="42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CLÁUSULA SEXTA – REAJUSTAMENTO DE PREÇOS EM SENTIDO AMPLO.</w:t>
      </w:r>
    </w:p>
    <w:p w14:paraId="375E6193" w14:textId="77777777" w:rsidR="006051F2" w:rsidRDefault="00000000">
      <w:pPr>
        <w:numPr>
          <w:ilvl w:val="1"/>
          <w:numId w:val="7"/>
        </w:numPr>
        <w:ind w:left="850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 regras acerca do reajustamento de preços em sentido amplo do valor contratual (reajuste em sentido estrito e/ou repactuação) são as estabelecidas no Projeto Básico, anexo a este Contrato.</w:t>
      </w:r>
    </w:p>
    <w:p w14:paraId="3AD20ECF" w14:textId="77777777" w:rsidR="006051F2" w:rsidRDefault="006051F2">
      <w:pPr>
        <w:pBdr>
          <w:top w:val="nil"/>
          <w:left w:val="nil"/>
          <w:bottom w:val="nil"/>
          <w:right w:val="nil"/>
          <w:between w:val="nil"/>
        </w:pBdr>
        <w:spacing w:before="119" w:after="119"/>
        <w:rPr>
          <w:rFonts w:ascii="Arial" w:eastAsia="Arial" w:hAnsi="Arial" w:cs="Arial"/>
          <w:b/>
          <w:color w:val="000000"/>
        </w:rPr>
      </w:pPr>
    </w:p>
    <w:p w14:paraId="278EDCD7" w14:textId="77777777" w:rsidR="006051F2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119" w:after="119"/>
        <w:ind w:left="425" w:hanging="42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CLÁUSULA SÉTIMA – GARANTIA DE EXECUÇÃO</w:t>
      </w:r>
    </w:p>
    <w:p w14:paraId="2EBADC14" w14:textId="77777777" w:rsidR="006051F2" w:rsidRDefault="00000000">
      <w:pPr>
        <w:numPr>
          <w:ilvl w:val="1"/>
          <w:numId w:val="2"/>
        </w:numPr>
        <w:ind w:left="850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Será exigida a prestação de garantia na presente contratação, conforme regras constantes do Projeto Básico, anexo do Edital. </w:t>
      </w:r>
    </w:p>
    <w:p w14:paraId="115CA34E" w14:textId="77777777" w:rsidR="006051F2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/>
        <w:ind w:left="425" w:right="-17" w:hanging="425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CLÁUSULA OITAVA – MODELO DE EXECUÇÃO DOS SERVIÇOS E FISCALIZAÇÃO</w:t>
      </w:r>
    </w:p>
    <w:p w14:paraId="29F1A5AE" w14:textId="77777777" w:rsidR="006051F2" w:rsidRDefault="00000000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ind w:left="780" w:hanging="35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 modelo de execução dos serviços a serem executados pela CONTRATADA, os materiais que serão empregados, a disciplina do recebimento do objeto e a fiscalização pela CONTRATANTE são aqueles previstos no Projeto Básico, anexo do Edital.</w:t>
      </w:r>
    </w:p>
    <w:p w14:paraId="366DBC7C" w14:textId="77777777" w:rsidR="006051F2" w:rsidRDefault="006051F2">
      <w:pPr>
        <w:ind w:left="425"/>
        <w:rPr>
          <w:rFonts w:ascii="Arial" w:eastAsia="Arial" w:hAnsi="Arial" w:cs="Arial"/>
          <w:b/>
          <w:strike/>
          <w:highlight w:val="green"/>
        </w:rPr>
      </w:pPr>
    </w:p>
    <w:p w14:paraId="2AE4A456" w14:textId="77777777" w:rsidR="006051F2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425" w:hanging="425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CLÁUSULA NONA – OBRIGAÇÕES DA CONTRATANTE E DA CONTRATADA</w:t>
      </w:r>
    </w:p>
    <w:p w14:paraId="20812F11" w14:textId="77777777" w:rsidR="006051F2" w:rsidRDefault="00000000">
      <w:pPr>
        <w:numPr>
          <w:ilvl w:val="1"/>
          <w:numId w:val="6"/>
        </w:numPr>
        <w:ind w:left="850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 obrigações da CONTRATANTE e da CONTRATADA são aquelas previstas no Projeto Básico, anexo do Edital.</w:t>
      </w:r>
    </w:p>
    <w:p w14:paraId="16F75F04" w14:textId="77777777" w:rsidR="006051F2" w:rsidRDefault="006051F2">
      <w:pPr>
        <w:ind w:left="425"/>
        <w:rPr>
          <w:rFonts w:ascii="Arial" w:eastAsia="Arial" w:hAnsi="Arial" w:cs="Arial"/>
        </w:rPr>
      </w:pPr>
    </w:p>
    <w:p w14:paraId="2B04ED01" w14:textId="77777777" w:rsidR="006051F2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425" w:hanging="42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CLÁUSULA DÉCIMA – DA SUBCONTRATAÇÃO</w:t>
      </w:r>
    </w:p>
    <w:p w14:paraId="7704FCF4" w14:textId="77777777" w:rsidR="006051F2" w:rsidRDefault="00000000">
      <w:pPr>
        <w:numPr>
          <w:ilvl w:val="1"/>
          <w:numId w:val="6"/>
        </w:numPr>
        <w:ind w:left="850" w:hanging="42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Não será admitida a subcontratação do objeto licitatório.</w:t>
      </w:r>
    </w:p>
    <w:p w14:paraId="15690252" w14:textId="77777777" w:rsidR="006051F2" w:rsidRDefault="006051F2">
      <w:pPr>
        <w:ind w:left="785"/>
        <w:rPr>
          <w:rFonts w:ascii="Arial" w:eastAsia="Arial" w:hAnsi="Arial" w:cs="Arial"/>
        </w:rPr>
      </w:pPr>
    </w:p>
    <w:p w14:paraId="788AC9FE" w14:textId="77777777" w:rsidR="006051F2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CLÁUSULA DÉCIMA PRIMEIRA – DAS SANÇÕES ADMINISTRATIVAS</w:t>
      </w:r>
    </w:p>
    <w:p w14:paraId="7F741D0A" w14:textId="77777777" w:rsidR="006051F2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990" w:hanging="57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As sanções relacionadas à execução do contrato são aquelas previstas no Projeto Básico, anexo do Edital. </w:t>
      </w:r>
    </w:p>
    <w:p w14:paraId="248B0DEF" w14:textId="77777777" w:rsidR="006051F2" w:rsidRDefault="006051F2">
      <w:pPr>
        <w:pBdr>
          <w:top w:val="nil"/>
          <w:left w:val="nil"/>
          <w:bottom w:val="nil"/>
          <w:right w:val="nil"/>
          <w:between w:val="nil"/>
        </w:pBdr>
        <w:ind w:left="142"/>
        <w:rPr>
          <w:rFonts w:ascii="Arial" w:eastAsia="Arial" w:hAnsi="Arial" w:cs="Arial"/>
          <w:b/>
          <w:color w:val="000000"/>
        </w:rPr>
      </w:pPr>
    </w:p>
    <w:p w14:paraId="05A242B3" w14:textId="77777777" w:rsidR="006051F2" w:rsidRDefault="00000000">
      <w:pPr>
        <w:numPr>
          <w:ilvl w:val="0"/>
          <w:numId w:val="3"/>
        </w:numPr>
        <w:ind w:left="425" w:hanging="425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CLÁUSULA DÉCIMA – SEGUNDA – RESCISÃO </w:t>
      </w:r>
    </w:p>
    <w:p w14:paraId="3CE57B55" w14:textId="77777777" w:rsidR="006051F2" w:rsidRDefault="00000000">
      <w:pPr>
        <w:numPr>
          <w:ilvl w:val="1"/>
          <w:numId w:val="3"/>
        </w:numPr>
        <w:ind w:left="992" w:hanging="56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 presente Termo de Contrato poderá ser rescindido:</w:t>
      </w:r>
    </w:p>
    <w:p w14:paraId="4AB94F75" w14:textId="77777777" w:rsidR="006051F2" w:rsidRDefault="00000000">
      <w:pPr>
        <w:numPr>
          <w:ilvl w:val="2"/>
          <w:numId w:val="3"/>
        </w:numPr>
        <w:tabs>
          <w:tab w:val="left" w:pos="984"/>
        </w:tabs>
        <w:ind w:left="1700" w:hanging="708"/>
        <w:rPr>
          <w:rFonts w:ascii="Arial" w:eastAsia="Arial" w:hAnsi="Arial" w:cs="Arial"/>
        </w:rPr>
      </w:pPr>
      <w:bookmarkStart w:id="1" w:name="_heading=h.gjdgxs" w:colFirst="0" w:colLast="0"/>
      <w:bookmarkEnd w:id="1"/>
      <w:r>
        <w:rPr>
          <w:rFonts w:ascii="Arial" w:eastAsia="Arial" w:hAnsi="Arial" w:cs="Arial"/>
        </w:rPr>
        <w:t>por ato unilateral e escrito da Administração, nas situações previstas nos incisos I a XII e XVII do art. 78 da Lei nº 8.666, de 1993, e com as consequências indicadas no art. 80 da mesma Lei, sem prejuízo da aplicação das sanções previstas no Projeto Básico, anexo ao Edital;</w:t>
      </w:r>
    </w:p>
    <w:p w14:paraId="422A24B4" w14:textId="77777777" w:rsidR="006051F2" w:rsidRDefault="00000000">
      <w:pPr>
        <w:numPr>
          <w:ilvl w:val="2"/>
          <w:numId w:val="3"/>
        </w:numPr>
        <w:tabs>
          <w:tab w:val="left" w:pos="984"/>
        </w:tabs>
        <w:ind w:left="1700" w:hanging="708"/>
        <w:rPr>
          <w:rFonts w:ascii="Arial" w:eastAsia="Arial" w:hAnsi="Arial" w:cs="Arial"/>
        </w:rPr>
      </w:pPr>
      <w:bookmarkStart w:id="2" w:name="_heading=h.qdgy6mlb862o" w:colFirst="0" w:colLast="0"/>
      <w:bookmarkEnd w:id="2"/>
      <w:r>
        <w:rPr>
          <w:rFonts w:ascii="Arial" w:eastAsia="Arial" w:hAnsi="Arial" w:cs="Arial"/>
        </w:rPr>
        <w:t xml:space="preserve">amigavelmente, nos termos do art. 79, inciso II, da Lei nº 8.666, de 1993. </w:t>
      </w:r>
    </w:p>
    <w:p w14:paraId="65CEE820" w14:textId="77777777" w:rsidR="006051F2" w:rsidRDefault="00000000">
      <w:pPr>
        <w:numPr>
          <w:ilvl w:val="1"/>
          <w:numId w:val="3"/>
        </w:numPr>
        <w:ind w:left="992" w:hanging="56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Os casos de rescisão contratual serão formalmente motivados, assegurando-se à CONTRATADA o direito à prévia e ampla defesa.</w:t>
      </w:r>
    </w:p>
    <w:p w14:paraId="4DAC128E" w14:textId="77777777" w:rsidR="006051F2" w:rsidRDefault="00000000">
      <w:pPr>
        <w:numPr>
          <w:ilvl w:val="1"/>
          <w:numId w:val="3"/>
        </w:numPr>
        <w:ind w:left="992" w:hanging="56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 CONTRATADA reconhece os direitos da CONTRATANTE em caso de rescisão administrativa prevista no art. 77 da Lei nº 8.666, de 1993.</w:t>
      </w:r>
    </w:p>
    <w:p w14:paraId="5D509FE2" w14:textId="77777777" w:rsidR="006051F2" w:rsidRDefault="00000000">
      <w:pPr>
        <w:numPr>
          <w:ilvl w:val="1"/>
          <w:numId w:val="3"/>
        </w:numPr>
        <w:ind w:left="992" w:hanging="56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 termo de rescisão, sempre que possível, será precedido:</w:t>
      </w:r>
    </w:p>
    <w:p w14:paraId="79129A2F" w14:textId="77777777" w:rsidR="006051F2" w:rsidRDefault="00000000">
      <w:pPr>
        <w:numPr>
          <w:ilvl w:val="2"/>
          <w:numId w:val="3"/>
        </w:numPr>
        <w:tabs>
          <w:tab w:val="clear" w:pos="1701"/>
          <w:tab w:val="left" w:pos="1689"/>
          <w:tab w:val="left" w:pos="1134"/>
        </w:tabs>
        <w:ind w:left="1700" w:hanging="70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Balanço dos eventos contratuais já cumpridos ou parcialmente cumpridos;</w:t>
      </w:r>
    </w:p>
    <w:p w14:paraId="59B1EB4B" w14:textId="77777777" w:rsidR="006051F2" w:rsidRDefault="00000000">
      <w:pPr>
        <w:numPr>
          <w:ilvl w:val="2"/>
          <w:numId w:val="3"/>
        </w:numPr>
        <w:tabs>
          <w:tab w:val="clear" w:pos="1701"/>
          <w:tab w:val="left" w:pos="1689"/>
          <w:tab w:val="left" w:pos="1134"/>
        </w:tabs>
        <w:ind w:left="1700" w:hanging="70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Relação dos pagamentos já efetuados e ainda devidos;</w:t>
      </w:r>
    </w:p>
    <w:p w14:paraId="199C7D95" w14:textId="77777777" w:rsidR="006051F2" w:rsidRDefault="00000000">
      <w:pPr>
        <w:numPr>
          <w:ilvl w:val="2"/>
          <w:numId w:val="3"/>
        </w:numPr>
        <w:tabs>
          <w:tab w:val="clear" w:pos="1701"/>
          <w:tab w:val="left" w:pos="1689"/>
          <w:tab w:val="left" w:pos="1134"/>
        </w:tabs>
        <w:ind w:left="1700" w:hanging="70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Indenizações e multas</w:t>
      </w:r>
    </w:p>
    <w:p w14:paraId="238A6EBC" w14:textId="77777777" w:rsidR="006051F2" w:rsidRDefault="00000000">
      <w:pPr>
        <w:numPr>
          <w:ilvl w:val="1"/>
          <w:numId w:val="3"/>
        </w:numPr>
        <w:tabs>
          <w:tab w:val="clear" w:pos="1701"/>
          <w:tab w:val="left" w:pos="1689"/>
          <w:tab w:val="left" w:pos="1134"/>
        </w:tabs>
        <w:ind w:left="992" w:hanging="566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No caso de obras, o não pagamento dos salários e demais verbas trabalhistas, bem como pelo não recolhimento das contribuições sociais, previdenciárias e para com o Fundo de Garantia do Tempo de Serviço (FGTS), em relação aos empregados da contratada que </w:t>
      </w:r>
      <w:r>
        <w:rPr>
          <w:rFonts w:ascii="Arial" w:eastAsia="Arial" w:hAnsi="Arial" w:cs="Arial"/>
        </w:rPr>
        <w:lastRenderedPageBreak/>
        <w:t>efetivamente participarem da execução do contrato será causa de rescisão por ato unilateral e escrito da contratante.</w:t>
      </w:r>
    </w:p>
    <w:p w14:paraId="386E0E4F" w14:textId="77777777" w:rsidR="006051F2" w:rsidRDefault="00000000">
      <w:pPr>
        <w:keepNext/>
        <w:keepLines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0" w:line="240" w:lineRule="auto"/>
        <w:ind w:left="425" w:hanging="425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CLÁUSULA DÉCIMA TERCEIRA – VEDAÇÕES E PERMISSÕES</w:t>
      </w:r>
    </w:p>
    <w:p w14:paraId="7127B18E" w14:textId="77777777" w:rsidR="006051F2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ind w:left="992" w:hanging="56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É vedado à CONTRATADA interromper a execução dos serviços sob alegação de inadimplemento por parte da CONTRATANTE, salvo nos casos previstos em lei.</w:t>
      </w:r>
    </w:p>
    <w:p w14:paraId="1AD39205" w14:textId="42AE2321" w:rsidR="006051F2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ind w:left="992" w:hanging="56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É permitido à CONTRATADA caucionar ou utilizar este Termo de Contrato para qualquer operação financeira, nos termos e de acordo com os procedimentos previstos na Instrução Normativa SEGES/ME nº 53, de 8 de </w:t>
      </w:r>
      <w:r w:rsidR="00EC6A5D">
        <w:rPr>
          <w:rFonts w:ascii="Arial" w:eastAsia="Arial" w:hAnsi="Arial" w:cs="Arial"/>
          <w:color w:val="000000"/>
        </w:rPr>
        <w:t>julho</w:t>
      </w:r>
      <w:r>
        <w:rPr>
          <w:rFonts w:ascii="Arial" w:eastAsia="Arial" w:hAnsi="Arial" w:cs="Arial"/>
          <w:color w:val="000000"/>
        </w:rPr>
        <w:t xml:space="preserve"> de 2020.</w:t>
      </w:r>
    </w:p>
    <w:p w14:paraId="41957FFD" w14:textId="77777777" w:rsidR="006051F2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ind w:left="992" w:hanging="56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 cessão de crédito, a ser feita mediante celebração de termo aditivo, dependerá de comprovação da regularidade fiscal e trabalhista da cessionária, bem como da certificação de que a cessionária não se encontra impedida de licitar e contratar com o Poder Público, conforme a legislação em vigor, nos termos do Parecer JL-01, de 18 de maio de 2020.</w:t>
      </w:r>
    </w:p>
    <w:p w14:paraId="1F5BF344" w14:textId="77777777" w:rsidR="006051F2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ind w:left="992" w:hanging="56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 crédito a ser pago à cessionária é exatamente aquele que seria destinado </w:t>
      </w:r>
      <w:proofErr w:type="gramStart"/>
      <w:r>
        <w:rPr>
          <w:rFonts w:ascii="Arial" w:eastAsia="Arial" w:hAnsi="Arial" w:cs="Arial"/>
          <w:color w:val="000000"/>
        </w:rPr>
        <w:t>à</w:t>
      </w:r>
      <w:proofErr w:type="gramEnd"/>
      <w:r>
        <w:rPr>
          <w:rFonts w:ascii="Arial" w:eastAsia="Arial" w:hAnsi="Arial" w:cs="Arial"/>
          <w:color w:val="000000"/>
        </w:rPr>
        <w:t xml:space="preserve"> cedente (contratada) pela execução do objeto contratual, com o desconto de eventuais multas, glosas e prejuízos causados à Administração, sem prejuízo da utilização de institutos tais como os da conta vinculada e do pagamento direto previstos na IN SEGES/ME nº 5, de 2017, caso aplicáveis.</w:t>
      </w:r>
    </w:p>
    <w:p w14:paraId="25902FD4" w14:textId="77777777" w:rsidR="006051F2" w:rsidRDefault="006051F2">
      <w:pPr>
        <w:pBdr>
          <w:top w:val="nil"/>
          <w:left w:val="nil"/>
          <w:bottom w:val="nil"/>
          <w:right w:val="nil"/>
          <w:between w:val="nil"/>
        </w:pBdr>
        <w:ind w:left="426"/>
        <w:rPr>
          <w:rFonts w:ascii="Arial" w:eastAsia="Arial" w:hAnsi="Arial" w:cs="Arial"/>
        </w:rPr>
      </w:pPr>
    </w:p>
    <w:p w14:paraId="27878D5E" w14:textId="77777777" w:rsidR="006051F2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</w:rPr>
        <w:t>CLÁUSULA DÉCIMA QUARTA – DO REGIME DE EXECUÇÃO E DAS ALTERAÇÕES</w:t>
      </w:r>
    </w:p>
    <w:p w14:paraId="16470F37" w14:textId="77777777" w:rsidR="006051F2" w:rsidRDefault="00000000">
      <w:pPr>
        <w:numPr>
          <w:ilvl w:val="1"/>
          <w:numId w:val="4"/>
        </w:numPr>
        <w:spacing w:before="0"/>
        <w:ind w:left="992" w:hanging="57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Eventuais alterações contratuais reger-se-ão pela disciplina do art. 65 da Lei nº 8.666, de 1993, bem como do ANEXO X da IN SEGES/MP nº 05, de 2017.</w:t>
      </w:r>
    </w:p>
    <w:p w14:paraId="3F1F7012" w14:textId="77777777" w:rsidR="006051F2" w:rsidRDefault="00000000">
      <w:pPr>
        <w:numPr>
          <w:ilvl w:val="1"/>
          <w:numId w:val="4"/>
        </w:numPr>
        <w:spacing w:before="0"/>
        <w:ind w:left="992" w:hanging="57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 diferença percentual entre o valor global do contrato e o preço global de referência não poderá ser reduzida em favor do contratado em decorrência de aditamentos que modifiquem a planilha orçamentária.</w:t>
      </w:r>
    </w:p>
    <w:p w14:paraId="341B3A22" w14:textId="77777777" w:rsidR="006051F2" w:rsidRDefault="00000000">
      <w:pPr>
        <w:numPr>
          <w:ilvl w:val="1"/>
          <w:numId w:val="4"/>
        </w:numPr>
        <w:spacing w:before="0"/>
        <w:ind w:left="992" w:hanging="57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 hipótese de celebração de aditivos contratuais para a inclusão de novos serviços, o preço desses serviços será calculado considerando o custo de referência e a taxa de BDI de referência especificada no orçamento-base da licitação, subtraindo desse preço de referência a diferença percentual entre o valor do orçamento-base e o valor global do contrato obtido na licitação, com vistas a garantir o equilíbrio econômico-financeiro do contrato e a manutenção do percentual de desconto ofertado pelo contratado, em atendimento ao art. 37, inciso XXI, da Constituição Federal e aos arts. 14 e 15 do Decreto nº 7.983/2013</w:t>
      </w:r>
      <w:r>
        <w:rPr>
          <w:rFonts w:ascii="Arial" w:eastAsia="Arial" w:hAnsi="Arial" w:cs="Arial"/>
          <w:b/>
        </w:rPr>
        <w:t>.</w:t>
      </w:r>
    </w:p>
    <w:p w14:paraId="1391EACB" w14:textId="77777777" w:rsidR="006051F2" w:rsidRDefault="00000000">
      <w:pPr>
        <w:numPr>
          <w:ilvl w:val="1"/>
          <w:numId w:val="4"/>
        </w:numPr>
        <w:spacing w:before="0"/>
        <w:ind w:left="992" w:hanging="57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 contrato será realizado por execução indireta, sob o regime de empreitada por preço global.</w:t>
      </w:r>
    </w:p>
    <w:p w14:paraId="5FE92950" w14:textId="77777777" w:rsidR="006051F2" w:rsidRDefault="00000000">
      <w:pPr>
        <w:numPr>
          <w:ilvl w:val="1"/>
          <w:numId w:val="4"/>
        </w:numPr>
        <w:spacing w:before="0"/>
        <w:ind w:left="992" w:hanging="57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 assinatura do presente Contrato implica a concordância da Contratada com a adequação de todos os projetos anexos ao instrumento convocatório a que se vincula este ajuste, e a aquiescência de que eventuais alegações de falhas ou omissões em qualquer das peças, orçamentos, plantas, especificações, memoriais e estudos técnicos preliminares dos projetos não poderão ultrapassar, no seu conjunto, a dez por cento do valor total do futuro contrato, nos termos do art. 13, II, do Decreto nº 7.983/2013.</w:t>
      </w:r>
    </w:p>
    <w:p w14:paraId="0EE2CB6A" w14:textId="77777777" w:rsidR="006051F2" w:rsidRDefault="00000000">
      <w:pPr>
        <w:numPr>
          <w:ilvl w:val="1"/>
          <w:numId w:val="4"/>
        </w:numPr>
        <w:spacing w:before="0"/>
        <w:ind w:left="992" w:hanging="57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Na assinatura do presente Contrato, a Contratada declara sua responsabilidade exclusiva sobre a quitação dos encargos trabalhistas e sociais decorrentes do contrato.</w:t>
      </w:r>
    </w:p>
    <w:p w14:paraId="2DA263D2" w14:textId="77777777" w:rsidR="006051F2" w:rsidRDefault="006051F2">
      <w:pPr>
        <w:spacing w:before="0"/>
        <w:ind w:left="426"/>
        <w:rPr>
          <w:rFonts w:ascii="Arial" w:eastAsia="Arial" w:hAnsi="Arial" w:cs="Arial"/>
          <w:highlight w:val="yellow"/>
        </w:rPr>
      </w:pPr>
    </w:p>
    <w:p w14:paraId="49DC3F9D" w14:textId="77777777" w:rsidR="006051F2" w:rsidRDefault="00000000">
      <w:pPr>
        <w:keepNext/>
        <w:keepLines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0" w:line="240" w:lineRule="auto"/>
        <w:ind w:left="420" w:hanging="4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CLÁUSULA DÉCIMA QUINTA – DOS CASOS OMISSOS</w:t>
      </w:r>
    </w:p>
    <w:p w14:paraId="21813916" w14:textId="77777777" w:rsidR="006051F2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Os casos omissos serão decididos pela CONTRATANTE, segundo as disposições contidas na Lei nº 8.666, de 1993 e demais normas federais aplicáveis e, subsidiariamente, segundo as disposições contidas na Lei nº 8.078, de 1990 – Código de Defesa do Consumidor – e normas e princípios gerais dos contratos.</w:t>
      </w:r>
    </w:p>
    <w:p w14:paraId="7577CCAB" w14:textId="77777777" w:rsidR="006051F2" w:rsidRDefault="006051F2">
      <w:pPr>
        <w:pBdr>
          <w:top w:val="nil"/>
          <w:left w:val="nil"/>
          <w:bottom w:val="nil"/>
          <w:right w:val="nil"/>
          <w:between w:val="nil"/>
        </w:pBdr>
        <w:ind w:left="426"/>
        <w:rPr>
          <w:rFonts w:ascii="Arial" w:eastAsia="Arial" w:hAnsi="Arial" w:cs="Arial"/>
        </w:rPr>
      </w:pPr>
    </w:p>
    <w:p w14:paraId="0FF3A77F" w14:textId="77777777" w:rsidR="006051F2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420" w:hanging="4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CLÁUSULA DÉCIMA SEXTA – PUBLICAÇÃO</w:t>
      </w:r>
    </w:p>
    <w:p w14:paraId="116D71DB" w14:textId="77777777" w:rsidR="006051F2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Incumbirá à Contratante providenciar a publicação deste instrumento, por extrato, no Diário Oficial da União, no prazo previsto na Lei nº 8.666, de 1993.</w:t>
      </w:r>
    </w:p>
    <w:p w14:paraId="2EB5934F" w14:textId="77777777" w:rsidR="006051F2" w:rsidRDefault="006051F2">
      <w:pPr>
        <w:ind w:left="425"/>
        <w:rPr>
          <w:rFonts w:ascii="Arial" w:eastAsia="Arial" w:hAnsi="Arial" w:cs="Arial"/>
        </w:rPr>
      </w:pPr>
    </w:p>
    <w:p w14:paraId="06E112BF" w14:textId="77777777" w:rsidR="006051F2" w:rsidRDefault="00000000">
      <w:pPr>
        <w:keepNext/>
        <w:keepLines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0" w:line="240" w:lineRule="auto"/>
        <w:ind w:left="425" w:hanging="425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CLÁUSULA DÉCIMA SÉTIMA – FORO</w:t>
      </w:r>
    </w:p>
    <w:p w14:paraId="0398E316" w14:textId="77777777" w:rsidR="006051F2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 Foro para solucionar os litígios que decorrerem da execução deste Termo de Contrato será o da Seção J</w:t>
      </w:r>
      <w:r>
        <w:rPr>
          <w:rFonts w:ascii="Arial" w:eastAsia="Arial" w:hAnsi="Arial" w:cs="Arial"/>
        </w:rPr>
        <w:t>udiciária de Santa Maria - Justiça Federal.</w:t>
      </w:r>
    </w:p>
    <w:p w14:paraId="1B4C713A" w14:textId="77777777" w:rsidR="006051F2" w:rsidRDefault="006051F2">
      <w:pPr>
        <w:ind w:left="425"/>
        <w:rPr>
          <w:rFonts w:ascii="Arial" w:eastAsia="Arial" w:hAnsi="Arial" w:cs="Arial"/>
        </w:rPr>
      </w:pPr>
    </w:p>
    <w:p w14:paraId="5EA07451" w14:textId="77777777" w:rsidR="006051F2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Para firmeza e validade do pactuado, o presente Termo de Contrato foi lavrado em 2 (duas) vias de igual teor, que, depois de lido e achado em ordem, vai assinado pelos contratantes.</w:t>
      </w:r>
    </w:p>
    <w:p w14:paraId="4C9B34BF" w14:textId="77777777" w:rsidR="006051F2" w:rsidRDefault="006051F2">
      <w:pPr>
        <w:rPr>
          <w:rFonts w:ascii="Arial" w:eastAsia="Arial" w:hAnsi="Arial" w:cs="Arial"/>
        </w:rPr>
      </w:pPr>
    </w:p>
    <w:p w14:paraId="79435DBF" w14:textId="77777777" w:rsidR="006051F2" w:rsidRDefault="006051F2">
      <w:pPr>
        <w:rPr>
          <w:rFonts w:ascii="Arial" w:eastAsia="Arial" w:hAnsi="Arial" w:cs="Arial"/>
        </w:rPr>
      </w:pPr>
    </w:p>
    <w:p w14:paraId="28706AD7" w14:textId="77777777" w:rsidR="006051F2" w:rsidRDefault="00000000">
      <w:pPr>
        <w:spacing w:line="360" w:lineRule="auto"/>
        <w:ind w:right="-15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</w:t>
      </w:r>
      <w:proofErr w:type="gramStart"/>
      <w:r>
        <w:rPr>
          <w:rFonts w:ascii="Arial" w:eastAsia="Arial" w:hAnsi="Arial" w:cs="Arial"/>
        </w:rPr>
        <w:t>_,  _</w:t>
      </w:r>
      <w:proofErr w:type="gramEnd"/>
      <w:r>
        <w:rPr>
          <w:rFonts w:ascii="Arial" w:eastAsia="Arial" w:hAnsi="Arial" w:cs="Arial"/>
        </w:rPr>
        <w:t>_ de ____________ de 20___.</w:t>
      </w:r>
    </w:p>
    <w:p w14:paraId="7BBF76B8" w14:textId="77777777" w:rsidR="006051F2" w:rsidRDefault="006051F2">
      <w:pPr>
        <w:rPr>
          <w:rFonts w:ascii="Arial" w:eastAsia="Arial" w:hAnsi="Arial" w:cs="Arial"/>
        </w:rPr>
      </w:pPr>
    </w:p>
    <w:p w14:paraId="7B3A6F05" w14:textId="77777777" w:rsidR="006051F2" w:rsidRDefault="006051F2">
      <w:pPr>
        <w:rPr>
          <w:rFonts w:ascii="Arial" w:eastAsia="Arial" w:hAnsi="Arial" w:cs="Arial"/>
        </w:rPr>
      </w:pPr>
    </w:p>
    <w:p w14:paraId="0BC20E87" w14:textId="77777777" w:rsidR="006051F2" w:rsidRDefault="006051F2">
      <w:pPr>
        <w:rPr>
          <w:rFonts w:ascii="Arial" w:eastAsia="Arial" w:hAnsi="Arial" w:cs="Arial"/>
        </w:rPr>
      </w:pPr>
    </w:p>
    <w:p w14:paraId="2EB40053" w14:textId="77777777" w:rsidR="006051F2" w:rsidRDefault="006051F2">
      <w:pPr>
        <w:jc w:val="center"/>
        <w:rPr>
          <w:rFonts w:ascii="Arial" w:eastAsia="Arial" w:hAnsi="Arial" w:cs="Arial"/>
        </w:rPr>
      </w:pPr>
    </w:p>
    <w:p w14:paraId="4A7D3B3B" w14:textId="77777777" w:rsidR="006051F2" w:rsidRDefault="00000000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Responsável legal da CONTRATANTE</w:t>
      </w:r>
    </w:p>
    <w:p w14:paraId="4156206C" w14:textId="77777777" w:rsidR="006051F2" w:rsidRDefault="00000000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Responsável legal da CONTRATADA</w:t>
      </w:r>
    </w:p>
    <w:p w14:paraId="2026AED8" w14:textId="77777777" w:rsidR="006051F2" w:rsidRDefault="00000000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Testemunha da CONTRATANTE</w:t>
      </w:r>
    </w:p>
    <w:p w14:paraId="070E659F" w14:textId="77777777" w:rsidR="006051F2" w:rsidRDefault="00000000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Testemunha da CONTRATADA</w:t>
      </w:r>
    </w:p>
    <w:sectPr w:rsidR="006051F2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409E6" w14:textId="77777777" w:rsidR="007A3BE8" w:rsidRDefault="007A3BE8">
      <w:pPr>
        <w:spacing w:before="0" w:after="0" w:line="240" w:lineRule="auto"/>
      </w:pPr>
      <w:r>
        <w:separator/>
      </w:r>
    </w:p>
  </w:endnote>
  <w:endnote w:type="continuationSeparator" w:id="0">
    <w:p w14:paraId="453B2CEE" w14:textId="77777777" w:rsidR="007A3BE8" w:rsidRDefault="007A3BE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8980E" w14:textId="77777777" w:rsidR="006051F2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before="0"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______________________________________________________________</w:t>
    </w:r>
  </w:p>
  <w:p w14:paraId="378E3D5C" w14:textId="77777777" w:rsidR="006051F2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before="0" w:after="0" w:line="240" w:lineRule="auto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2"/>
        <w:szCs w:val="12"/>
      </w:rPr>
      <w:t>Câmara Nacional de Modelos de Licitações e Contratos da Consultoria-Geral da União</w:t>
    </w:r>
  </w:p>
  <w:p w14:paraId="66D4B7F4" w14:textId="77777777" w:rsidR="006051F2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before="0" w:after="0" w:line="240" w:lineRule="auto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2"/>
        <w:szCs w:val="12"/>
      </w:rPr>
      <w:t>Modelo de Contrato – Obras/Serviços de engenharia</w:t>
    </w:r>
  </w:p>
  <w:p w14:paraId="09A1FB10" w14:textId="77777777" w:rsidR="006051F2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before="0" w:after="0" w:line="240" w:lineRule="auto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  <w:sz w:val="12"/>
        <w:szCs w:val="12"/>
      </w:rPr>
      <w:t xml:space="preserve">Atualização: </w:t>
    </w:r>
    <w:proofErr w:type="gramStart"/>
    <w:r>
      <w:rPr>
        <w:rFonts w:ascii="Arial" w:eastAsia="Arial" w:hAnsi="Arial" w:cs="Arial"/>
        <w:color w:val="000000"/>
        <w:sz w:val="12"/>
        <w:szCs w:val="12"/>
      </w:rPr>
      <w:t>Setembro</w:t>
    </w:r>
    <w:proofErr w:type="gramEnd"/>
    <w:r>
      <w:rPr>
        <w:rFonts w:ascii="Arial" w:eastAsia="Arial" w:hAnsi="Arial" w:cs="Arial"/>
        <w:color w:val="000000"/>
        <w:sz w:val="12"/>
        <w:szCs w:val="12"/>
      </w:rPr>
      <w:t>/2021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896E99" w14:textId="77777777" w:rsidR="007A3BE8" w:rsidRDefault="007A3BE8">
      <w:pPr>
        <w:spacing w:before="0" w:after="0" w:line="240" w:lineRule="auto"/>
      </w:pPr>
      <w:r>
        <w:separator/>
      </w:r>
    </w:p>
  </w:footnote>
  <w:footnote w:type="continuationSeparator" w:id="0">
    <w:p w14:paraId="2D27EE5C" w14:textId="77777777" w:rsidR="007A3BE8" w:rsidRDefault="007A3BE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5721B" w14:textId="77777777" w:rsidR="006051F2" w:rsidRDefault="00000000">
    <w:pPr>
      <w:spacing w:before="0" w:after="0"/>
      <w:jc w:val="center"/>
      <w:rPr>
        <w:rFonts w:ascii="Arial" w:eastAsia="Arial" w:hAnsi="Arial" w:cs="Arial"/>
        <w:sz w:val="22"/>
        <w:szCs w:val="22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1FDA0967" wp14:editId="0AA76F64">
          <wp:extent cx="723900" cy="73342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8E731AE" w14:textId="77777777" w:rsidR="006051F2" w:rsidRDefault="00000000">
    <w:pPr>
      <w:spacing w:before="0" w:after="0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MINISTÉRIO DA EDUCAÇÃO</w:t>
    </w:r>
  </w:p>
  <w:p w14:paraId="486998B6" w14:textId="77777777" w:rsidR="006051F2" w:rsidRDefault="00000000">
    <w:pPr>
      <w:tabs>
        <w:tab w:val="left" w:pos="709"/>
      </w:tabs>
      <w:spacing w:before="0" w:after="0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161446F3" w14:textId="77777777" w:rsidR="006051F2" w:rsidRDefault="00000000">
    <w:pPr>
      <w:tabs>
        <w:tab w:val="left" w:pos="709"/>
      </w:tabs>
      <w:spacing w:before="0" w:after="200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17206"/>
    <w:multiLevelType w:val="multilevel"/>
    <w:tmpl w:val="5C1647F8"/>
    <w:lvl w:ilvl="0">
      <w:start w:val="11"/>
      <w:numFmt w:val="decimal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993" w:firstLine="0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 w:val="0"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088769F"/>
    <w:multiLevelType w:val="multilevel"/>
    <w:tmpl w:val="0C08D030"/>
    <w:lvl w:ilvl="0">
      <w:start w:val="7"/>
      <w:numFmt w:val="decimal"/>
      <w:lvlText w:val="%1."/>
      <w:lvlJc w:val="left"/>
      <w:pPr>
        <w:ind w:left="0" w:firstLine="0"/>
      </w:pPr>
      <w:rPr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426" w:firstLine="0"/>
      </w:pPr>
      <w:rPr>
        <w:b w:val="0"/>
        <w:i w:val="0"/>
        <w:color w:val="000000"/>
        <w:sz w:val="20"/>
        <w:szCs w:val="20"/>
      </w:rPr>
    </w:lvl>
    <w:lvl w:ilvl="2">
      <w:start w:val="1"/>
      <w:numFmt w:val="decimal"/>
      <w:lvlText w:val="%1.%2.%3."/>
      <w:lvlJc w:val="left"/>
      <w:pPr>
        <w:ind w:left="567" w:firstLine="0"/>
      </w:pPr>
      <w:rPr>
        <w:b w:val="0"/>
        <w:i w:val="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2707D26"/>
    <w:multiLevelType w:val="multilevel"/>
    <w:tmpl w:val="E0BA0010"/>
    <w:lvl w:ilvl="0">
      <w:start w:val="1"/>
      <w:numFmt w:val="decimal"/>
      <w:lvlText w:val="%1."/>
      <w:lvlJc w:val="left"/>
      <w:pPr>
        <w:ind w:left="0" w:firstLine="0"/>
      </w:pPr>
      <w:rPr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426" w:firstLine="0"/>
      </w:pPr>
      <w:rPr>
        <w:b w:val="0"/>
        <w:i w:val="0"/>
        <w:color w:val="000000"/>
        <w:sz w:val="20"/>
        <w:szCs w:val="20"/>
      </w:rPr>
    </w:lvl>
    <w:lvl w:ilvl="2">
      <w:start w:val="1"/>
      <w:numFmt w:val="decimal"/>
      <w:lvlText w:val="%1.%2.%3."/>
      <w:lvlJc w:val="left"/>
      <w:pPr>
        <w:ind w:left="567" w:firstLine="0"/>
      </w:pPr>
      <w:rPr>
        <w:b w:val="0"/>
        <w:i w:val="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64519A8"/>
    <w:multiLevelType w:val="multilevel"/>
    <w:tmpl w:val="F76213E4"/>
    <w:lvl w:ilvl="0">
      <w:start w:val="12"/>
      <w:numFmt w:val="decimal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426" w:firstLine="0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568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 w:val="0"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71E12BC"/>
    <w:multiLevelType w:val="multilevel"/>
    <w:tmpl w:val="F634C06A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85" w:hanging="360"/>
      </w:pPr>
    </w:lvl>
    <w:lvl w:ilvl="2">
      <w:start w:val="1"/>
      <w:numFmt w:val="decimal"/>
      <w:lvlText w:val="%1.%2.%3."/>
      <w:lvlJc w:val="left"/>
      <w:pPr>
        <w:ind w:left="1570" w:hanging="720"/>
      </w:pPr>
    </w:lvl>
    <w:lvl w:ilvl="3">
      <w:start w:val="1"/>
      <w:numFmt w:val="decimal"/>
      <w:lvlText w:val="%1.%2.%3.%4."/>
      <w:lvlJc w:val="left"/>
      <w:pPr>
        <w:ind w:left="1995" w:hanging="720"/>
      </w:pPr>
    </w:lvl>
    <w:lvl w:ilvl="4">
      <w:start w:val="1"/>
      <w:numFmt w:val="decimal"/>
      <w:lvlText w:val="%1.%2.%3.%4.%5."/>
      <w:lvlJc w:val="left"/>
      <w:pPr>
        <w:ind w:left="2780" w:hanging="1080"/>
      </w:pPr>
    </w:lvl>
    <w:lvl w:ilvl="5">
      <w:start w:val="1"/>
      <w:numFmt w:val="decimal"/>
      <w:lvlText w:val="%1.%2.%3.%4.%5.%6."/>
      <w:lvlJc w:val="left"/>
      <w:pPr>
        <w:ind w:left="3205" w:hanging="1080"/>
      </w:pPr>
    </w:lvl>
    <w:lvl w:ilvl="6">
      <w:start w:val="1"/>
      <w:numFmt w:val="decimal"/>
      <w:lvlText w:val="%1.%2.%3.%4.%5.%6.%7."/>
      <w:lvlJc w:val="left"/>
      <w:pPr>
        <w:ind w:left="3990" w:hanging="1440"/>
      </w:pPr>
    </w:lvl>
    <w:lvl w:ilvl="7">
      <w:start w:val="1"/>
      <w:numFmt w:val="decimal"/>
      <w:lvlText w:val="%1.%2.%3.%4.%5.%6.%7.%8."/>
      <w:lvlJc w:val="left"/>
      <w:pPr>
        <w:ind w:left="4415" w:hanging="1440"/>
      </w:pPr>
    </w:lvl>
    <w:lvl w:ilvl="8">
      <w:start w:val="1"/>
      <w:numFmt w:val="decimal"/>
      <w:lvlText w:val="%1.%2.%3.%4.%5.%6.%7.%8.%9."/>
      <w:lvlJc w:val="left"/>
      <w:pPr>
        <w:ind w:left="5200" w:hanging="1800"/>
      </w:pPr>
    </w:lvl>
  </w:abstractNum>
  <w:abstractNum w:abstractNumId="5" w15:restartNumberingAfterBreak="0">
    <w:nsid w:val="53B1751D"/>
    <w:multiLevelType w:val="multilevel"/>
    <w:tmpl w:val="3844FA80"/>
    <w:lvl w:ilvl="0">
      <w:start w:val="15"/>
      <w:numFmt w:val="decimal"/>
      <w:pStyle w:val="Nivel1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992" w:hanging="566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568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 w:val="0"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D2624F0"/>
    <w:multiLevelType w:val="multilevel"/>
    <w:tmpl w:val="A6B645BE"/>
    <w:lvl w:ilvl="0">
      <w:start w:val="14"/>
      <w:numFmt w:val="decimal"/>
      <w:pStyle w:val="Nivel10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pStyle w:val="Nivel2"/>
      <w:lvlText w:val="%1.%2."/>
      <w:lvlJc w:val="left"/>
      <w:pPr>
        <w:ind w:left="426" w:firstLine="0"/>
      </w:pPr>
      <w:rPr>
        <w:b w:val="0"/>
        <w:i w:val="0"/>
        <w:color w:val="000000"/>
      </w:rPr>
    </w:lvl>
    <w:lvl w:ilvl="2">
      <w:start w:val="1"/>
      <w:numFmt w:val="decimal"/>
      <w:pStyle w:val="Nivel3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pStyle w:val="Nivel4"/>
      <w:lvlText w:val="%1.%2.%3.%4."/>
      <w:lvlJc w:val="left"/>
      <w:pPr>
        <w:ind w:left="851" w:firstLine="0"/>
      </w:pPr>
      <w:rPr>
        <w:b w:val="0"/>
        <w:i w:val="0"/>
      </w:rPr>
    </w:lvl>
    <w:lvl w:ilvl="4">
      <w:start w:val="1"/>
      <w:numFmt w:val="decimal"/>
      <w:pStyle w:val="Nivel5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311716365">
    <w:abstractNumId w:val="0"/>
  </w:num>
  <w:num w:numId="2" w16cid:durableId="1601137195">
    <w:abstractNumId w:val="1"/>
  </w:num>
  <w:num w:numId="3" w16cid:durableId="741413811">
    <w:abstractNumId w:val="3"/>
  </w:num>
  <w:num w:numId="4" w16cid:durableId="1865439080">
    <w:abstractNumId w:val="6"/>
  </w:num>
  <w:num w:numId="5" w16cid:durableId="727463230">
    <w:abstractNumId w:val="5"/>
  </w:num>
  <w:num w:numId="6" w16cid:durableId="1815482660">
    <w:abstractNumId w:val="4"/>
  </w:num>
  <w:num w:numId="7" w16cid:durableId="5150767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1F2"/>
    <w:rsid w:val="00037E55"/>
    <w:rsid w:val="002260B2"/>
    <w:rsid w:val="00320CB7"/>
    <w:rsid w:val="003E2CC2"/>
    <w:rsid w:val="006051F2"/>
    <w:rsid w:val="007A3BE8"/>
    <w:rsid w:val="00920F22"/>
    <w:rsid w:val="00AA32C2"/>
    <w:rsid w:val="00AC5E72"/>
    <w:rsid w:val="00B1456B"/>
    <w:rsid w:val="00C64B8C"/>
    <w:rsid w:val="00CD326B"/>
    <w:rsid w:val="00DA0F11"/>
    <w:rsid w:val="00EC6A5D"/>
    <w:rsid w:val="00FB2EA5"/>
    <w:rsid w:val="00FE4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58DBD"/>
  <w15:docId w15:val="{8AF67107-F61D-4A80-AD52-46D847C18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Ecofont_Spranq_eco_Sans" w:eastAsia="Ecofont_Spranq_eco_Sans" w:hAnsi="Ecofont_Spranq_eco_Sans" w:cs="Ecofont_Spranq_eco_Sans"/>
        <w:lang w:val="pt-BR" w:eastAsia="pt-BR" w:bidi="ar-SA"/>
      </w:rPr>
    </w:rPrDefault>
    <w:pPrDefault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before="120" w:after="12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1E89"/>
  </w:style>
  <w:style w:type="paragraph" w:styleId="Ttulo1">
    <w:name w:val="heading 1"/>
    <w:basedOn w:val="Normal"/>
    <w:next w:val="Normal"/>
    <w:link w:val="Ttulo1Char"/>
    <w:uiPriority w:val="9"/>
    <w:qFormat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424D0"/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eastAsia="Calibri" w:cs="Tahoma"/>
      <w:i/>
      <w:iCs/>
      <w:color w:val="000000"/>
      <w:szCs w:val="24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link w:val="SombreamentoMdio1-nfase3Char"/>
    <w:uiPriority w:val="29"/>
    <w:qFormat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val="x-none"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4"/>
      </w:numPr>
    </w:pPr>
    <w:rPr>
      <w:rFonts w:eastAsia="Arial Unicode MS" w:cs="Times New Roman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link w:val="Nivel1Char0"/>
    <w:qFormat/>
    <w:rsid w:val="004D6ED1"/>
    <w:pPr>
      <w:numPr>
        <w:numId w:val="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ivel1Char0">
    <w:name w:val="Nivel1 Char"/>
    <w:basedOn w:val="Fontepargpadro"/>
    <w:link w:val="Nivel1"/>
    <w:locked/>
    <w:rsid w:val="0054401B"/>
    <w:rPr>
      <w:rFonts w:ascii="Arial" w:eastAsiaTheme="majorEastAsia" w:hAnsi="Arial" w:cs="Arial"/>
      <w:b/>
      <w:color w:val="000000"/>
      <w:sz w:val="20"/>
      <w:szCs w:val="20"/>
      <w:lang w:eastAsia="pt-BR"/>
    </w:rPr>
  </w:style>
  <w:style w:type="character" w:customStyle="1" w:styleId="GradeColorida-nfase1Char">
    <w:name w:val="Grade Colorida - Ênfase 1 Char"/>
    <w:link w:val="GradeColorida-nfase11"/>
    <w:uiPriority w:val="29"/>
    <w:locked/>
    <w:rsid w:val="006F36FD"/>
    <w:rPr>
      <w:rFonts w:ascii="Arial" w:eastAsia="Calibri" w:hAnsi="Arial" w:cs="Arial"/>
      <w:i/>
      <w:iCs/>
      <w:color w:val="000000"/>
      <w:szCs w:val="24"/>
      <w:shd w:val="clear" w:color="auto" w:fill="FFFFCC"/>
      <w:lang w:val="x-non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6F36F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pacing w:after="0" w:line="240" w:lineRule="auto"/>
    </w:pPr>
    <w:rPr>
      <w:rFonts w:ascii="Arial" w:eastAsia="Calibri" w:hAnsi="Arial" w:cs="Arial"/>
      <w:i/>
      <w:iCs/>
      <w:color w:val="000000"/>
      <w:sz w:val="22"/>
      <w:szCs w:val="24"/>
      <w:lang w:val="x-none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862C7"/>
    <w:pPr>
      <w:tabs>
        <w:tab w:val="clear" w:pos="1134"/>
        <w:tab w:val="clear" w:pos="1701"/>
        <w:tab w:val="clear" w:pos="2268"/>
        <w:tab w:val="clear" w:pos="2835"/>
      </w:tabs>
      <w:spacing w:line="240" w:lineRule="auto"/>
      <w:ind w:left="360" w:hanging="360"/>
    </w:pPr>
    <w:rPr>
      <w:rFonts w:ascii="Arial" w:hAnsi="Arial" w:cs="Times New Roman"/>
      <w:b/>
      <w:bCs/>
      <w:color w:val="auto"/>
      <w:sz w:val="20"/>
      <w:szCs w:val="20"/>
    </w:rPr>
  </w:style>
  <w:style w:type="character" w:customStyle="1" w:styleId="Nivel01TituloChar">
    <w:name w:val="Nivel_01_Titulo Char"/>
    <w:basedOn w:val="Ttulo1Char"/>
    <w:link w:val="Nivel01Titulo"/>
    <w:rsid w:val="005F2F84"/>
    <w:rPr>
      <w:rFonts w:ascii="Arial" w:eastAsiaTheme="majorEastAsia" w:hAnsi="Arial" w:cs="Times New Roman"/>
      <w:b/>
      <w:bCs/>
      <w:color w:val="2E74B5" w:themeColor="accent1" w:themeShade="BF"/>
      <w:sz w:val="20"/>
      <w:szCs w:val="20"/>
      <w:lang w:eastAsia="pt-BR"/>
    </w:rPr>
  </w:style>
  <w:style w:type="character" w:customStyle="1" w:styleId="SombreamentoMdio1-nfase3Char">
    <w:name w:val="Sombreamento Médio 1 - Ênfase 3 Char"/>
    <w:link w:val="SombreamentoMdio1-nfase31"/>
    <w:uiPriority w:val="29"/>
    <w:rsid w:val="005430D2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  <w:lang w:eastAsia="zh-CN"/>
    </w:rPr>
  </w:style>
  <w:style w:type="character" w:styleId="Hyperlink">
    <w:name w:val="Hyperlink"/>
    <w:semiHidden/>
    <w:unhideWhenUsed/>
    <w:rsid w:val="00D83A5F"/>
    <w:rPr>
      <w:color w:val="000080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zV6mEw2nJfJ6AOfYLojBGDqK8A==">AMUW2mXGRpilgPgtSAc+iTAEU+A1Lq6jbrg08Ag4XjUFeuHVdhNY9aGYjhb6LufRjtAOnXFZ5ssyOMAbEWFDs98pFnEvOlXq9aqIqI85uv6rlmZbGOjAo6+BAEasDQjvSDIGv46jqhyYSc3MkzMYPLzDYa7XYtTbug==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5</Pages>
  <Words>1579</Words>
  <Characters>8531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Manoel Filho</dc:creator>
  <cp:lastModifiedBy>Alice Oliveira Rocha</cp:lastModifiedBy>
  <cp:revision>8</cp:revision>
  <dcterms:created xsi:type="dcterms:W3CDTF">2023-05-12T14:15:00Z</dcterms:created>
  <dcterms:modified xsi:type="dcterms:W3CDTF">2023-06-05T23:53:00Z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