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keepLines w:val="0"/>
        <w:widowControl w:val="0"/>
        <w:spacing w:after="0" w:before="120"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z8my8goo43o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ANEXO II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</w:rPr>
        <w:drawing>
          <wp:inline distB="114300" distT="114300" distL="114300" distR="114300">
            <wp:extent cx="2705100" cy="549608"/>
            <wp:effectExtent b="0" l="0" r="0" t="0"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54960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i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Visão e Principais Envolvidos</w:t>
      </w:r>
    </w:p>
    <w:p w:rsidR="00000000" w:rsidDel="00000000" w:rsidP="00000000" w:rsidRDefault="00000000" w:rsidRPr="00000000" w14:paraId="00000005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2"/>
        </w:numPr>
        <w:spacing w:after="200" w:line="276" w:lineRule="auto"/>
        <w:ind w:left="720" w:hanging="36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Objetivo do sistema</w:t>
      </w:r>
    </w:p>
    <w:p w:rsidR="00000000" w:rsidDel="00000000" w:rsidP="00000000" w:rsidRDefault="00000000" w:rsidRPr="00000000" w14:paraId="00000007">
      <w:pPr>
        <w:widowControl w:val="0"/>
        <w:spacing w:line="240" w:lineRule="auto"/>
        <w:ind w:left="720" w:firstLine="0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[Descrever, de forma resumida, os objetivos a serem atingidos pelo produto que será desenvolvido.]</w:t>
      </w:r>
    </w:p>
    <w:p w:rsidR="00000000" w:rsidDel="00000000" w:rsidP="00000000" w:rsidRDefault="00000000" w:rsidRPr="00000000" w14:paraId="00000008">
      <w:pPr>
        <w:widowControl w:val="0"/>
        <w:spacing w:line="240" w:lineRule="auto"/>
        <w:ind w:left="720" w:firstLine="0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2"/>
        </w:numPr>
        <w:spacing w:after="200" w:line="276" w:lineRule="auto"/>
        <w:ind w:left="720" w:hanging="36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Necessidades e restrições (Regras de Negócio)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40" w:lineRule="auto"/>
        <w:ind w:left="708.6614173228347" w:right="278.7401574803164" w:firstLine="0"/>
        <w:jc w:val="both"/>
        <w:rPr>
          <w:rFonts w:ascii="Times New Roman" w:cs="Times New Roman" w:eastAsia="Times New Roman" w:hAnsi="Times New Roman"/>
          <w:b w:val="1"/>
          <w:color w:val="6fa8dc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6fa8dc"/>
          <w:sz w:val="20"/>
          <w:szCs w:val="20"/>
          <w:rtl w:val="0"/>
        </w:rPr>
        <w:t xml:space="preserve">[Refere-se</w:t>
      </w:r>
      <w:r w:rsidDel="00000000" w:rsidR="00000000" w:rsidRPr="00000000">
        <w:rPr>
          <w:rFonts w:ascii="Times New Roman" w:cs="Times New Roman" w:eastAsia="Times New Roman" w:hAnsi="Times New Roman"/>
          <w:color w:val="6fa8dc"/>
          <w:sz w:val="20"/>
          <w:szCs w:val="20"/>
          <w:rtl w:val="0"/>
        </w:rPr>
        <w:t xml:space="preserve"> às diretrizes que definem ou restringem ações, mostrando como as operações devem ser conduzidas e se há algum limite nessa aplicação. Essas regra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6fa8dc"/>
          <w:sz w:val="20"/>
          <w:szCs w:val="20"/>
          <w:rtl w:val="0"/>
        </w:rPr>
        <w:t xml:space="preserve">s</w:t>
      </w:r>
      <w:r w:rsidDel="00000000" w:rsidR="00000000" w:rsidRPr="00000000">
        <w:rPr>
          <w:rFonts w:ascii="Times New Roman" w:cs="Times New Roman" w:eastAsia="Times New Roman" w:hAnsi="Times New Roman"/>
          <w:color w:val="6fa8dc"/>
          <w:sz w:val="20"/>
          <w:szCs w:val="20"/>
          <w:rtl w:val="0"/>
        </w:rPr>
        <w:t xml:space="preserve"> são importantes para que a organização tenha uma visão clara do que deve ser feito, como e por qual razão.]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40.0" w:type="dxa"/>
        <w:jc w:val="center"/>
        <w:tblLayout w:type="fixed"/>
        <w:tblLook w:val="0000"/>
      </w:tblPr>
      <w:tblGrid>
        <w:gridCol w:w="1155"/>
        <w:gridCol w:w="6000"/>
        <w:gridCol w:w="2085"/>
        <w:tblGridChange w:id="0">
          <w:tblGrid>
            <w:gridCol w:w="1155"/>
            <w:gridCol w:w="6000"/>
            <w:gridCol w:w="2085"/>
          </w:tblGrid>
        </w:tblGridChange>
      </w:tblGrid>
      <w:tr>
        <w:trPr>
          <w:cantSplit w:val="1"/>
          <w:trHeight w:val="335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ID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Prioridade</w:t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RN-01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RN-02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widowControl w:val="0"/>
        <w:spacing w:line="240" w:lineRule="auto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color w:val="6fa8dc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6fa8dc"/>
          <w:sz w:val="20"/>
          <w:szCs w:val="20"/>
          <w:rtl w:val="0"/>
        </w:rPr>
        <w:t xml:space="preserve">ID – Informar um número para ordenar a regra de negócio, que será utilizado como identificador único do mesmo ao longo do projeto.</w:t>
      </w:r>
    </w:p>
    <w:p w:rsidR="00000000" w:rsidDel="00000000" w:rsidP="00000000" w:rsidRDefault="00000000" w:rsidRPr="00000000" w14:paraId="00000017">
      <w:pPr>
        <w:widowControl w:val="0"/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color w:val="6fa8dc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6fa8dc"/>
          <w:sz w:val="20"/>
          <w:szCs w:val="20"/>
          <w:rtl w:val="0"/>
        </w:rPr>
        <w:t xml:space="preserve">Descrição – Descrever o requisito em detalhes suficientes para que o mesmo possa ser devidamente implementado. Se existirem, incluir referências a documentos e outras fontes externas de informação.</w:t>
      </w:r>
    </w:p>
    <w:p w:rsidR="00000000" w:rsidDel="00000000" w:rsidP="00000000" w:rsidRDefault="00000000" w:rsidRPr="00000000" w14:paraId="00000018">
      <w:pPr>
        <w:widowControl w:val="0"/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color w:val="6fa8dc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6fa8dc"/>
          <w:sz w:val="20"/>
          <w:szCs w:val="20"/>
          <w:rtl w:val="0"/>
        </w:rPr>
        <w:t xml:space="preserve">Prioridade –  MoSCoW (Deve ter/ Deveria ter/Poderia ter/Não terá)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line="240" w:lineRule="auto"/>
        <w:ind w:left="720" w:firstLine="0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2"/>
        </w:numPr>
        <w:spacing w:after="200" w:line="276" w:lineRule="auto"/>
        <w:ind w:left="720" w:hanging="360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Estrutura da Equipe Scrum</w:t>
      </w:r>
    </w:p>
    <w:tbl>
      <w:tblPr>
        <w:tblStyle w:val="Table2"/>
        <w:tblW w:w="9165.0" w:type="dxa"/>
        <w:jc w:val="left"/>
        <w:tblInd w:w="27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685"/>
        <w:gridCol w:w="6480"/>
        <w:tblGridChange w:id="0">
          <w:tblGrid>
            <w:gridCol w:w="2685"/>
            <w:gridCol w:w="6480"/>
          </w:tblGrid>
        </w:tblGridChange>
      </w:tblGrid>
      <w:tr>
        <w:trPr>
          <w:cantSplit w:val="0"/>
          <w:trHeight w:val="37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Dono(s) do produto</w:t>
            </w:r>
          </w:p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(</w:t>
            </w: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20"/>
                <w:szCs w:val="20"/>
                <w:rtl w:val="0"/>
              </w:rPr>
              <w:t xml:space="preserve">Product Owner(s)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)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color w:val="548dd4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548dd4"/>
                <w:sz w:val="20"/>
                <w:szCs w:val="20"/>
                <w:rtl w:val="0"/>
              </w:rPr>
              <w:t xml:space="preserve">[preencher o nome / e-mail / telefone-ramal]</w:t>
            </w:r>
          </w:p>
        </w:tc>
      </w:tr>
      <w:tr>
        <w:trPr>
          <w:cantSplit w:val="0"/>
          <w:trHeight w:val="353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Gerente de projetos</w:t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(</w:t>
            </w: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20"/>
                <w:szCs w:val="20"/>
                <w:rtl w:val="0"/>
              </w:rPr>
              <w:t xml:space="preserve">Scrum Master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)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color w:val="548dd4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548dd4"/>
                <w:sz w:val="20"/>
                <w:szCs w:val="20"/>
                <w:rtl w:val="0"/>
              </w:rPr>
              <w:t xml:space="preserve">[preencher o nome / e-mail / telefone-ramal]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Equipe de desenvolvimento (</w:t>
            </w: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20"/>
                <w:szCs w:val="20"/>
                <w:rtl w:val="0"/>
              </w:rPr>
              <w:t xml:space="preserve">Development Team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)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color w:val="548dd4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548dd4"/>
                <w:sz w:val="20"/>
                <w:szCs w:val="20"/>
                <w:rtl w:val="0"/>
              </w:rPr>
              <w:t xml:space="preserve">[preencher o nome / e-mail / telefone-ramal]</w:t>
            </w:r>
          </w:p>
        </w:tc>
      </w:tr>
    </w:tbl>
    <w:p w:rsidR="00000000" w:rsidDel="00000000" w:rsidP="00000000" w:rsidRDefault="00000000" w:rsidRPr="00000000" w14:paraId="00000023">
      <w:pPr>
        <w:widowControl w:val="0"/>
        <w:spacing w:line="240" w:lineRule="auto"/>
        <w:ind w:left="360" w:firstLine="0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    </w:t>
      </w:r>
    </w:p>
    <w:p w:rsidR="00000000" w:rsidDel="00000000" w:rsidP="00000000" w:rsidRDefault="00000000" w:rsidRPr="00000000" w14:paraId="00000024">
      <w:pPr>
        <w:widowControl w:val="0"/>
        <w:numPr>
          <w:ilvl w:val="0"/>
          <w:numId w:val="2"/>
        </w:numPr>
        <w:spacing w:line="240" w:lineRule="auto"/>
        <w:ind w:left="720" w:hanging="36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Cronograma Inicial</w:t>
      </w:r>
    </w:p>
    <w:p w:rsidR="00000000" w:rsidDel="00000000" w:rsidP="00000000" w:rsidRDefault="00000000" w:rsidRPr="00000000" w14:paraId="00000025">
      <w:pPr>
        <w:widowControl w:val="0"/>
        <w:spacing w:line="240" w:lineRule="auto"/>
        <w:ind w:left="720" w:firstLine="0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line="240" w:lineRule="auto"/>
        <w:ind w:left="720" w:firstLine="0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[Cronograma inicial, proposto pelo solicitante de forma macro.]</w:t>
      </w:r>
    </w:p>
    <w:p w:rsidR="00000000" w:rsidDel="00000000" w:rsidP="00000000" w:rsidRDefault="00000000" w:rsidRPr="00000000" w14:paraId="00000027">
      <w:pPr>
        <w:widowControl w:val="0"/>
        <w:spacing w:line="240" w:lineRule="auto"/>
        <w:ind w:left="720" w:firstLine="0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line="240" w:lineRule="auto"/>
        <w:ind w:left="720" w:firstLine="0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0"/>
        <w:numPr>
          <w:ilvl w:val="0"/>
          <w:numId w:val="2"/>
        </w:numPr>
        <w:spacing w:line="240" w:lineRule="auto"/>
        <w:ind w:left="720" w:hanging="36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Perfil do Sistema</w:t>
      </w:r>
    </w:p>
    <w:p w:rsidR="00000000" w:rsidDel="00000000" w:rsidP="00000000" w:rsidRDefault="00000000" w:rsidRPr="00000000" w14:paraId="0000002A">
      <w:pPr>
        <w:widowControl w:val="0"/>
        <w:spacing w:line="240" w:lineRule="auto"/>
        <w:ind w:firstLine="720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widowControl w:val="0"/>
        <w:spacing w:line="240" w:lineRule="auto"/>
        <w:ind w:left="1068" w:firstLine="0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  Acadêmico</w:t>
        <w:tab/>
        <w:tab/>
        <w:t xml:space="preserve">       Administrativo</w:t>
        <w:tab/>
        <w:t xml:space="preserve">          Específico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1752600</wp:posOffset>
                </wp:positionH>
                <wp:positionV relativeFrom="paragraph">
                  <wp:posOffset>0</wp:posOffset>
                </wp:positionV>
                <wp:extent cx="200025" cy="168275"/>
                <wp:effectExtent b="0" l="0" r="0" t="0"/>
                <wp:wrapNone/>
                <wp:docPr id="2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5258688" y="3708563"/>
                          <a:ext cx="17462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254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1752600</wp:posOffset>
                </wp:positionH>
                <wp:positionV relativeFrom="paragraph">
                  <wp:posOffset>0</wp:posOffset>
                </wp:positionV>
                <wp:extent cx="200025" cy="168275"/>
                <wp:effectExtent b="0" l="0" r="0" t="0"/>
                <wp:wrapNone/>
                <wp:docPr id="2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" cy="168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495300</wp:posOffset>
                </wp:positionH>
                <wp:positionV relativeFrom="paragraph">
                  <wp:posOffset>0</wp:posOffset>
                </wp:positionV>
                <wp:extent cx="200025" cy="168275"/>
                <wp:effectExtent b="0" l="0" r="0" t="0"/>
                <wp:wrapNone/>
                <wp:docPr id="3" name=""/>
                <a:graphic>
                  <a:graphicData uri="http://schemas.microsoft.com/office/word/2010/wordprocessingShape">
                    <wps:wsp>
                      <wps:cNvSpPr/>
                      <wps:cNvPr id="4" name="Shape 4"/>
                      <wps:spPr>
                        <a:xfrm>
                          <a:off x="5258688" y="3708563"/>
                          <a:ext cx="17462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254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495300</wp:posOffset>
                </wp:positionH>
                <wp:positionV relativeFrom="paragraph">
                  <wp:posOffset>0</wp:posOffset>
                </wp:positionV>
                <wp:extent cx="200025" cy="168275"/>
                <wp:effectExtent b="0" l="0" r="0" t="0"/>
                <wp:wrapNone/>
                <wp:docPr id="3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" cy="168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3200400</wp:posOffset>
                </wp:positionH>
                <wp:positionV relativeFrom="paragraph">
                  <wp:posOffset>0</wp:posOffset>
                </wp:positionV>
                <wp:extent cx="200025" cy="168275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5258688" y="3708563"/>
                          <a:ext cx="17462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254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3200400</wp:posOffset>
                </wp:positionH>
                <wp:positionV relativeFrom="paragraph">
                  <wp:posOffset>0</wp:posOffset>
                </wp:positionV>
                <wp:extent cx="200025" cy="168275"/>
                <wp:effectExtent b="0" l="0" r="0" t="0"/>
                <wp:wrapNone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" cy="168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C">
      <w:pPr>
        <w:widowControl w:val="0"/>
        <w:spacing w:line="240" w:lineRule="auto"/>
        <w:ind w:left="720" w:firstLine="0"/>
        <w:jc w:val="both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spacing w:line="240" w:lineRule="auto"/>
        <w:ind w:left="720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[Acadêmico: sistema que será utilizado pelos alunos ou servidores da Instituição para atividades acadêmicas. Administrativo: sistema que será utilizado para tarefas administrativas da Instituição. Específico: sistema que será desenvolvido para atender uma demanda específica de uma pró-reitora, diretoria ou coordenação.]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image" Target="media/image3.png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