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CAMPUS SANTA ROSA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705" w:right="-30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DISPENSA ELETRÔNICA Nº 40 / 2023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right="-30"/>
        <w:jc w:val="center"/>
        <w:rPr>
          <w:rFonts w:ascii="Times New Roman" w:cs="Times New Roman" w:eastAsia="Times New Roman" w:hAnsi="Times New Roman"/>
          <w:b w:val="1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COMPRAS – CONTRATAÇÃO DIRETA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ind w:right="-3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(Processo Administrativo nº 23243.003943/2023-31)</w:t>
      </w:r>
    </w:p>
    <w:p w:rsidR="00000000" w:rsidDel="00000000" w:rsidP="00000000" w:rsidRDefault="00000000" w:rsidRPr="00000000" w14:paraId="00000006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ANEXO III -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Banco (cod.):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Agência (cód.):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60 dias.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 – 30 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Carimbo padronizado do CNPJ: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—---------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4C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tabs>
        <w:tab w:val="center" w:leader="none" w:pos="4252"/>
        <w:tab w:val="right" w:leader="none" w:pos="8504"/>
      </w:tabs>
      <w:ind w:right="-30" w:firstLine="705"/>
      <w:jc w:val="center"/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tabs>
        <w:tab w:val="center" w:leader="none" w:pos="4252"/>
        <w:tab w:val="right" w:leader="none" w:pos="8504"/>
      </w:tabs>
      <w:ind w:right="-30" w:firstLine="705"/>
      <w:jc w:val="right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widowControl w:val="0"/>
      <w:spacing w:after="120" w:before="120" w:line="276" w:lineRule="auto"/>
      <w:jc w:val="both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6120000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000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CvvGqFVP3WgQe85dJntbuKkjcQ==">CgMxLjA4AHIhMW5fcGJacWJKVkJaNzZsakhBdW44b0xDMEs5QUJxZGxm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