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A4739" w:rsidRPr="00F07171" w:rsidRDefault="00B33027">
      <w:pPr>
        <w:widowControl w:val="0"/>
        <w:shd w:val="clear" w:color="auto" w:fill="FFFFFF"/>
        <w:ind w:hanging="2"/>
        <w:jc w:val="center"/>
        <w:rPr>
          <w:sz w:val="24"/>
        </w:rPr>
      </w:pPr>
      <w:r w:rsidRPr="00F07171">
        <w:rPr>
          <w:b/>
          <w:sz w:val="24"/>
        </w:rPr>
        <w:t xml:space="preserve">ANEXO V </w:t>
      </w:r>
    </w:p>
    <w:p w:rsidR="005A4739" w:rsidRPr="00F07171" w:rsidRDefault="005A4739">
      <w:pPr>
        <w:widowControl w:val="0"/>
        <w:shd w:val="clear" w:color="auto" w:fill="FFFFFF"/>
        <w:ind w:hanging="2"/>
        <w:jc w:val="center"/>
        <w:rPr>
          <w:sz w:val="24"/>
        </w:rPr>
      </w:pPr>
    </w:p>
    <w:p w:rsidR="005A4739" w:rsidRPr="00F07171" w:rsidRDefault="00B33027">
      <w:pPr>
        <w:widowControl w:val="0"/>
        <w:shd w:val="clear" w:color="auto" w:fill="FFFFFF"/>
        <w:ind w:hanging="2"/>
        <w:jc w:val="center"/>
        <w:rPr>
          <w:sz w:val="24"/>
        </w:rPr>
      </w:pPr>
      <w:bookmarkStart w:id="0" w:name="_GoBack"/>
      <w:r w:rsidRPr="00F07171">
        <w:rPr>
          <w:b/>
          <w:sz w:val="24"/>
        </w:rPr>
        <w:t>FORMULÁRIO DE PEDIDO DE RECURSO</w:t>
      </w:r>
    </w:p>
    <w:bookmarkEnd w:id="0"/>
    <w:p w:rsidR="005A4739" w:rsidRDefault="005A4739">
      <w:pPr>
        <w:widowControl w:val="0"/>
        <w:shd w:val="clear" w:color="auto" w:fill="FFFFFF"/>
        <w:ind w:hanging="2"/>
        <w:jc w:val="center"/>
      </w:pPr>
    </w:p>
    <w:p w:rsidR="005A4739" w:rsidRDefault="00B33027">
      <w:pPr>
        <w:widowControl w:val="0"/>
        <w:shd w:val="clear" w:color="auto" w:fill="FFFFFF"/>
        <w:ind w:hanging="2"/>
        <w:jc w:val="center"/>
      </w:pPr>
      <w:r>
        <w:t>À Comissão Organizadora do Processo de Seleção Simplificado de Professor Substituto.</w:t>
      </w:r>
    </w:p>
    <w:p w:rsidR="005A4739" w:rsidRDefault="005A4739">
      <w:pPr>
        <w:widowControl w:val="0"/>
        <w:shd w:val="clear" w:color="auto" w:fill="FFFFFF"/>
        <w:ind w:hanging="2"/>
        <w:jc w:val="center"/>
      </w:pPr>
    </w:p>
    <w:p w:rsidR="005A4739" w:rsidRDefault="005A4739">
      <w:pPr>
        <w:widowControl w:val="0"/>
        <w:shd w:val="clear" w:color="auto" w:fill="FFFFFF"/>
        <w:ind w:hanging="2"/>
      </w:pPr>
    </w:p>
    <w:tbl>
      <w:tblPr>
        <w:tblStyle w:val="a"/>
        <w:tblW w:w="8930" w:type="dxa"/>
        <w:tblInd w:w="2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245"/>
        <w:gridCol w:w="3685"/>
      </w:tblGrid>
      <w:tr w:rsidR="005A4739">
        <w:tc>
          <w:tcPr>
            <w:tcW w:w="5245" w:type="dxa"/>
          </w:tcPr>
          <w:p w:rsidR="005A4739" w:rsidRDefault="00B33027">
            <w:pPr>
              <w:ind w:hanging="2"/>
            </w:pPr>
            <w:r>
              <w:rPr>
                <w:i/>
              </w:rPr>
              <w:t>Campus</w:t>
            </w:r>
            <w:r>
              <w:t>:</w:t>
            </w:r>
          </w:p>
        </w:tc>
        <w:tc>
          <w:tcPr>
            <w:tcW w:w="3685" w:type="dxa"/>
          </w:tcPr>
          <w:p w:rsidR="005A4739" w:rsidRDefault="00B33027">
            <w:pPr>
              <w:ind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Área:</w:t>
            </w:r>
          </w:p>
        </w:tc>
      </w:tr>
      <w:tr w:rsidR="005A4739">
        <w:tc>
          <w:tcPr>
            <w:tcW w:w="5245" w:type="dxa"/>
          </w:tcPr>
          <w:p w:rsidR="005A4739" w:rsidRDefault="00B33027">
            <w:pPr>
              <w:ind w:hanging="2"/>
            </w:pPr>
            <w:r>
              <w:t>Edital nº:</w:t>
            </w:r>
          </w:p>
        </w:tc>
        <w:tc>
          <w:tcPr>
            <w:tcW w:w="3685" w:type="dxa"/>
          </w:tcPr>
          <w:p w:rsidR="005A4739" w:rsidRDefault="005A4739">
            <w:pPr>
              <w:ind w:hanging="2"/>
              <w:rPr>
                <w:sz w:val="24"/>
                <w:szCs w:val="24"/>
              </w:rPr>
            </w:pPr>
          </w:p>
        </w:tc>
      </w:tr>
      <w:tr w:rsidR="005A4739">
        <w:tc>
          <w:tcPr>
            <w:tcW w:w="5245" w:type="dxa"/>
          </w:tcPr>
          <w:p w:rsidR="005A4739" w:rsidRDefault="00B33027">
            <w:pPr>
              <w:ind w:hanging="2"/>
            </w:pPr>
            <w:r>
              <w:t>Candidato(a):</w:t>
            </w:r>
          </w:p>
        </w:tc>
        <w:tc>
          <w:tcPr>
            <w:tcW w:w="3685" w:type="dxa"/>
          </w:tcPr>
          <w:p w:rsidR="005A4739" w:rsidRDefault="00B33027">
            <w:pPr>
              <w:ind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CPF:</w:t>
            </w:r>
          </w:p>
        </w:tc>
      </w:tr>
      <w:tr w:rsidR="005A4739">
        <w:tc>
          <w:tcPr>
            <w:tcW w:w="8930" w:type="dxa"/>
            <w:gridSpan w:val="2"/>
          </w:tcPr>
          <w:p w:rsidR="005A4739" w:rsidRDefault="00B33027">
            <w:pPr>
              <w:ind w:hanging="2"/>
            </w:pPr>
            <w:r>
              <w:t>(  ) Recurso quanto aos pedidos de solicitação de isenção da Taxa de Inscrição</w:t>
            </w:r>
          </w:p>
        </w:tc>
      </w:tr>
      <w:tr w:rsidR="005A4739">
        <w:tc>
          <w:tcPr>
            <w:tcW w:w="8930" w:type="dxa"/>
            <w:gridSpan w:val="2"/>
          </w:tcPr>
          <w:p w:rsidR="005A4739" w:rsidRDefault="00B33027">
            <w:pPr>
              <w:ind w:hanging="2"/>
            </w:pPr>
            <w:r>
              <w:t>(  ) Recurso quanto à Lista Preliminar de Inscritos</w:t>
            </w:r>
          </w:p>
        </w:tc>
      </w:tr>
      <w:tr w:rsidR="005A4739">
        <w:tc>
          <w:tcPr>
            <w:tcW w:w="8930" w:type="dxa"/>
            <w:gridSpan w:val="2"/>
          </w:tcPr>
          <w:p w:rsidR="005A4739" w:rsidRDefault="00B33027">
            <w:pPr>
              <w:ind w:hanging="2"/>
            </w:pPr>
            <w:r>
              <w:t>(  ) Recurso quanto às notas e candidatos aptos à prova de Desempenho Didático</w:t>
            </w:r>
          </w:p>
        </w:tc>
      </w:tr>
      <w:tr w:rsidR="005A4739">
        <w:tc>
          <w:tcPr>
            <w:tcW w:w="8930" w:type="dxa"/>
            <w:gridSpan w:val="2"/>
          </w:tcPr>
          <w:p w:rsidR="005A4739" w:rsidRDefault="00B33027">
            <w:pPr>
              <w:ind w:hanging="2"/>
            </w:pPr>
            <w:r>
              <w:t>(  ) Recurso quanto ao resultado preliminar da prova de desempenho didático</w:t>
            </w:r>
          </w:p>
        </w:tc>
      </w:tr>
      <w:tr w:rsidR="005A4739">
        <w:tc>
          <w:tcPr>
            <w:tcW w:w="8930" w:type="dxa"/>
            <w:gridSpan w:val="2"/>
          </w:tcPr>
          <w:p w:rsidR="005A4739" w:rsidRDefault="00B33027">
            <w:pPr>
              <w:ind w:hanging="2"/>
            </w:pPr>
            <w:r>
              <w:t>(  ) Recurso quanto à classificação preliminar do processo seletivo simplificado</w:t>
            </w:r>
          </w:p>
        </w:tc>
      </w:tr>
    </w:tbl>
    <w:p w:rsidR="005A4739" w:rsidRDefault="005A4739">
      <w:pPr>
        <w:widowControl w:val="0"/>
        <w:shd w:val="clear" w:color="auto" w:fill="FFFFFF"/>
        <w:ind w:hanging="2"/>
      </w:pPr>
    </w:p>
    <w:tbl>
      <w:tblPr>
        <w:tblStyle w:val="a0"/>
        <w:tblW w:w="8930" w:type="dxa"/>
        <w:tblInd w:w="2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930"/>
      </w:tblGrid>
      <w:tr w:rsidR="005A4739">
        <w:tc>
          <w:tcPr>
            <w:tcW w:w="8930" w:type="dxa"/>
          </w:tcPr>
          <w:p w:rsidR="005A4739" w:rsidRDefault="00B33027">
            <w:pPr>
              <w:ind w:hanging="2"/>
            </w:pPr>
            <w:r>
              <w:t>Fundamentação do pedido:</w:t>
            </w:r>
          </w:p>
          <w:p w:rsidR="005A4739" w:rsidRDefault="005A4739">
            <w:pPr>
              <w:ind w:hanging="2"/>
            </w:pPr>
          </w:p>
          <w:p w:rsidR="005A4739" w:rsidRDefault="005A4739">
            <w:pPr>
              <w:ind w:hanging="2"/>
            </w:pPr>
          </w:p>
          <w:p w:rsidR="005A4739" w:rsidRDefault="005A4739">
            <w:pPr>
              <w:ind w:hanging="2"/>
            </w:pPr>
          </w:p>
          <w:p w:rsidR="005A4739" w:rsidRDefault="005A4739">
            <w:pPr>
              <w:ind w:hanging="2"/>
            </w:pPr>
          </w:p>
          <w:p w:rsidR="005A4739" w:rsidRDefault="005A4739">
            <w:pPr>
              <w:ind w:hanging="2"/>
            </w:pPr>
          </w:p>
          <w:p w:rsidR="005A4739" w:rsidRDefault="005A4739">
            <w:pPr>
              <w:ind w:hanging="2"/>
            </w:pPr>
          </w:p>
          <w:p w:rsidR="005A4739" w:rsidRDefault="005A4739">
            <w:pPr>
              <w:ind w:hanging="2"/>
            </w:pPr>
          </w:p>
          <w:p w:rsidR="005A4739" w:rsidRDefault="005A4739">
            <w:pPr>
              <w:ind w:hanging="2"/>
            </w:pPr>
          </w:p>
          <w:p w:rsidR="005A4739" w:rsidRDefault="005A4739">
            <w:pPr>
              <w:ind w:hanging="2"/>
            </w:pPr>
          </w:p>
          <w:p w:rsidR="005A4739" w:rsidRDefault="005A4739">
            <w:pPr>
              <w:ind w:hanging="2"/>
            </w:pPr>
          </w:p>
          <w:p w:rsidR="005A4739" w:rsidRDefault="005A4739">
            <w:pPr>
              <w:ind w:hanging="2"/>
            </w:pPr>
          </w:p>
          <w:p w:rsidR="005A4739" w:rsidRDefault="005A4739">
            <w:pPr>
              <w:ind w:hanging="2"/>
            </w:pPr>
          </w:p>
          <w:p w:rsidR="005A4739" w:rsidRDefault="005A4739">
            <w:pPr>
              <w:ind w:hanging="2"/>
            </w:pPr>
          </w:p>
          <w:p w:rsidR="005A4739" w:rsidRDefault="005A4739">
            <w:pPr>
              <w:ind w:hanging="2"/>
            </w:pPr>
          </w:p>
          <w:p w:rsidR="005A4739" w:rsidRDefault="005A4739">
            <w:pPr>
              <w:ind w:hanging="2"/>
            </w:pPr>
          </w:p>
          <w:p w:rsidR="005A4739" w:rsidRDefault="005A4739">
            <w:pPr>
              <w:ind w:hanging="2"/>
            </w:pPr>
          </w:p>
          <w:p w:rsidR="005A4739" w:rsidRDefault="005A4739">
            <w:pPr>
              <w:ind w:hanging="2"/>
            </w:pPr>
          </w:p>
          <w:p w:rsidR="005A4739" w:rsidRDefault="005A4739">
            <w:pPr>
              <w:ind w:hanging="2"/>
            </w:pPr>
          </w:p>
          <w:p w:rsidR="005A4739" w:rsidRDefault="005A4739">
            <w:pPr>
              <w:ind w:hanging="2"/>
            </w:pPr>
          </w:p>
          <w:p w:rsidR="005A4739" w:rsidRDefault="005A4739">
            <w:pPr>
              <w:ind w:hanging="2"/>
            </w:pPr>
          </w:p>
          <w:p w:rsidR="005A4739" w:rsidRDefault="005A4739">
            <w:pPr>
              <w:ind w:hanging="2"/>
              <w:rPr>
                <w:sz w:val="24"/>
                <w:szCs w:val="24"/>
              </w:rPr>
            </w:pPr>
          </w:p>
        </w:tc>
      </w:tr>
    </w:tbl>
    <w:p w:rsidR="005A4739" w:rsidRDefault="005A4739">
      <w:pPr>
        <w:widowControl w:val="0"/>
        <w:shd w:val="clear" w:color="auto" w:fill="FFFFFF"/>
        <w:ind w:hanging="2"/>
        <w:jc w:val="center"/>
      </w:pPr>
    </w:p>
    <w:p w:rsidR="005A4739" w:rsidRDefault="005A4739">
      <w:pPr>
        <w:widowControl w:val="0"/>
        <w:shd w:val="clear" w:color="auto" w:fill="FFFFFF"/>
        <w:ind w:hanging="2"/>
        <w:jc w:val="center"/>
      </w:pPr>
    </w:p>
    <w:p w:rsidR="005A4739" w:rsidRDefault="005A4739">
      <w:pPr>
        <w:widowControl w:val="0"/>
        <w:shd w:val="clear" w:color="auto" w:fill="FFFFFF"/>
        <w:ind w:hanging="2"/>
        <w:jc w:val="center"/>
      </w:pPr>
    </w:p>
    <w:p w:rsidR="005A4739" w:rsidRDefault="00B33027">
      <w:pPr>
        <w:widowControl w:val="0"/>
        <w:shd w:val="clear" w:color="auto" w:fill="FFFFFF"/>
        <w:ind w:hanging="2"/>
        <w:jc w:val="center"/>
      </w:pPr>
      <w:r>
        <w:t>Assinatura manuscrita do candidato (igual ao documento de identificação) ou assinatura eletrônica via portal gov.br (</w:t>
      </w:r>
      <w:hyperlink r:id="rId8">
        <w:r>
          <w:rPr>
            <w:color w:val="0000FF"/>
            <w:u w:val="single"/>
          </w:rPr>
          <w:t>https://assinador.iti.br/</w:t>
        </w:r>
      </w:hyperlink>
      <w:r>
        <w:t xml:space="preserve">) </w:t>
      </w:r>
    </w:p>
    <w:p w:rsidR="005A4739" w:rsidRDefault="005A4739">
      <w:pPr>
        <w:widowControl w:val="0"/>
        <w:shd w:val="clear" w:color="auto" w:fill="FFFFFF"/>
        <w:ind w:hanging="2"/>
        <w:rPr>
          <w:b/>
        </w:rPr>
      </w:pPr>
    </w:p>
    <w:sectPr w:rsidR="005A4739" w:rsidSect="00F0717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701" w:right="1134" w:bottom="1134" w:left="1701" w:header="567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33027" w:rsidRDefault="00B33027">
      <w:r>
        <w:separator/>
      </w:r>
    </w:p>
  </w:endnote>
  <w:endnote w:type="continuationSeparator" w:id="0">
    <w:p w:rsidR="00B33027" w:rsidRDefault="00B330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4739" w:rsidRPr="00F07171" w:rsidRDefault="005A4739" w:rsidP="00F07171">
    <w:pPr>
      <w:suppressAutoHyphens/>
      <w:jc w:val="center"/>
      <w:textAlignment w:val="top"/>
      <w:outlineLvl w:val="0"/>
      <w:rPr>
        <w:rFonts w:eastAsia="Calibri"/>
        <w:position w:val="-1"/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07171" w:rsidRPr="00F07171" w:rsidRDefault="00F07171" w:rsidP="00F07171">
    <w:pPr>
      <w:suppressAutoHyphens/>
      <w:jc w:val="center"/>
      <w:textAlignment w:val="top"/>
      <w:outlineLvl w:val="0"/>
      <w:rPr>
        <w:rFonts w:eastAsia="Calibri"/>
        <w:position w:val="-1"/>
        <w:sz w:val="16"/>
        <w:szCs w:val="16"/>
      </w:rPr>
    </w:pPr>
    <w:r w:rsidRPr="00F07171">
      <w:rPr>
        <w:rFonts w:eastAsia="Calibri"/>
        <w:position w:val="-1"/>
        <w:sz w:val="16"/>
        <w:szCs w:val="16"/>
      </w:rPr>
      <w:t>Rua 20 de Setembro, 2616 - 97420-000 – São Vicente do Sul – RS</w:t>
    </w:r>
  </w:p>
  <w:p w:rsidR="00F07171" w:rsidRPr="00F07171" w:rsidRDefault="00F07171" w:rsidP="00F07171">
    <w:pPr>
      <w:suppressAutoHyphens/>
      <w:jc w:val="center"/>
      <w:textAlignment w:val="top"/>
      <w:outlineLvl w:val="0"/>
      <w:rPr>
        <w:rFonts w:eastAsia="Calibri"/>
        <w:position w:val="-1"/>
        <w:sz w:val="16"/>
        <w:szCs w:val="16"/>
      </w:rPr>
    </w:pPr>
    <w:r w:rsidRPr="00F07171">
      <w:rPr>
        <w:rFonts w:eastAsia="Calibri"/>
        <w:position w:val="-1"/>
        <w:sz w:val="16"/>
        <w:szCs w:val="16"/>
      </w:rPr>
      <w:t xml:space="preserve">Fone: (55) 3218-8502 E-mail: </w:t>
    </w:r>
    <w:hyperlink r:id="rId1">
      <w:r w:rsidRPr="00F07171">
        <w:rPr>
          <w:rStyle w:val="Hyperlink"/>
          <w:sz w:val="16"/>
        </w:rPr>
        <w:t>gabinete.svs@iffarroupilha.edu.br</w:t>
      </w:r>
    </w:hyperlink>
  </w:p>
  <w:sdt>
    <w:sdtPr>
      <w:id w:val="-1794355233"/>
      <w:docPartObj>
        <w:docPartGallery w:val="Page Numbers (Bottom of Page)"/>
        <w:docPartUnique/>
      </w:docPartObj>
    </w:sdtPr>
    <w:sdtContent>
      <w:p w:rsidR="00F07171" w:rsidRDefault="00F07171" w:rsidP="00677BF1">
        <w:pPr>
          <w:pStyle w:val="Rodap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</w:t>
        </w:r>
        <w:r>
          <w:fldChar w:fldCharType="end"/>
        </w:r>
      </w:p>
    </w:sdtContent>
  </w:sdt>
  <w:p w:rsidR="005A4739" w:rsidRDefault="005A4739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4739" w:rsidRDefault="005A4739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33027" w:rsidRDefault="00B33027">
      <w:r>
        <w:separator/>
      </w:r>
    </w:p>
  </w:footnote>
  <w:footnote w:type="continuationSeparator" w:id="0">
    <w:p w:rsidR="00B33027" w:rsidRDefault="00B3302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4739" w:rsidRDefault="005A4739">
    <w:pPr>
      <w:pBdr>
        <w:top w:val="nil"/>
        <w:left w:val="nil"/>
        <w:bottom w:val="nil"/>
        <w:right w:val="nil"/>
        <w:between w:val="nil"/>
      </w:pBdr>
      <w:ind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07171" w:rsidRDefault="00F07171" w:rsidP="00677BF1">
    <w:pPr>
      <w:spacing w:before="3"/>
      <w:ind w:left="3198" w:right="3192" w:hanging="6"/>
      <w:jc w:val="center"/>
      <w:rPr>
        <w:rFonts w:ascii="Times New Roman" w:hAnsi="Times New Roman"/>
        <w:b/>
        <w:sz w:val="16"/>
      </w:rPr>
    </w:pPr>
    <w:r>
      <w:rPr>
        <w:noProof/>
      </w:rPr>
      <w:drawing>
        <wp:inline distT="0" distB="0" distL="0" distR="0" wp14:anchorId="36B9BA0F" wp14:editId="0E23A67F">
          <wp:extent cx="723900" cy="725043"/>
          <wp:effectExtent l="0" t="0" r="0" b="0"/>
          <wp:docPr id="1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23900" cy="72504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F07171" w:rsidRDefault="00F07171" w:rsidP="00677BF1">
    <w:pPr>
      <w:spacing w:before="15"/>
      <w:ind w:left="19" w:right="18" w:hanging="8"/>
      <w:jc w:val="center"/>
      <w:rPr>
        <w:b/>
        <w:sz w:val="16"/>
      </w:rPr>
    </w:pPr>
    <w:r>
      <w:rPr>
        <w:b/>
        <w:spacing w:val="-1"/>
        <w:sz w:val="16"/>
      </w:rPr>
      <w:t xml:space="preserve">MINISTÉRIO </w:t>
    </w:r>
    <w:r>
      <w:rPr>
        <w:b/>
        <w:sz w:val="16"/>
      </w:rPr>
      <w:t>DA EDUCAÇÃO</w:t>
    </w:r>
  </w:p>
  <w:p w:rsidR="00F07171" w:rsidRDefault="00F07171" w:rsidP="00677BF1">
    <w:pPr>
      <w:spacing w:before="15"/>
      <w:ind w:left="19" w:right="18" w:hanging="8"/>
      <w:jc w:val="center"/>
      <w:rPr>
        <w:b/>
        <w:sz w:val="16"/>
      </w:rPr>
    </w:pPr>
    <w:r>
      <w:rPr>
        <w:b/>
        <w:spacing w:val="1"/>
        <w:sz w:val="16"/>
      </w:rPr>
      <w:t xml:space="preserve"> </w:t>
    </w:r>
    <w:r>
      <w:rPr>
        <w:b/>
        <w:sz w:val="16"/>
      </w:rPr>
      <w:t>INSTITUTO</w:t>
    </w:r>
    <w:r>
      <w:rPr>
        <w:b/>
        <w:spacing w:val="-9"/>
        <w:sz w:val="16"/>
      </w:rPr>
      <w:t xml:space="preserve"> </w:t>
    </w:r>
    <w:r>
      <w:rPr>
        <w:b/>
        <w:sz w:val="16"/>
      </w:rPr>
      <w:t>FEDERAL</w:t>
    </w:r>
    <w:r>
      <w:rPr>
        <w:b/>
        <w:spacing w:val="-10"/>
        <w:sz w:val="16"/>
      </w:rPr>
      <w:t xml:space="preserve"> </w:t>
    </w:r>
    <w:r>
      <w:rPr>
        <w:b/>
        <w:sz w:val="16"/>
      </w:rPr>
      <w:t>FARROUPILHA</w:t>
    </w:r>
  </w:p>
  <w:p w:rsidR="00F07171" w:rsidRPr="00677BF1" w:rsidRDefault="00F07171" w:rsidP="00677BF1">
    <w:pPr>
      <w:spacing w:before="15"/>
      <w:ind w:left="19" w:right="18" w:hanging="8"/>
      <w:jc w:val="center"/>
      <w:rPr>
        <w:b/>
        <w:sz w:val="16"/>
      </w:rPr>
    </w:pPr>
    <w:r>
      <w:rPr>
        <w:b/>
        <w:i/>
        <w:sz w:val="16"/>
      </w:rPr>
      <w:t>CAMPUS</w:t>
    </w:r>
    <w:r>
      <w:rPr>
        <w:b/>
        <w:i/>
        <w:spacing w:val="1"/>
        <w:sz w:val="16"/>
      </w:rPr>
      <w:t xml:space="preserve"> </w:t>
    </w:r>
    <w:r>
      <w:rPr>
        <w:b/>
        <w:sz w:val="16"/>
      </w:rPr>
      <w:t>SÃO</w:t>
    </w:r>
    <w:r>
      <w:rPr>
        <w:b/>
        <w:spacing w:val="-1"/>
        <w:sz w:val="16"/>
      </w:rPr>
      <w:t xml:space="preserve"> </w:t>
    </w:r>
    <w:r>
      <w:rPr>
        <w:b/>
        <w:sz w:val="16"/>
      </w:rPr>
      <w:t>VICENTE DO</w:t>
    </w:r>
    <w:r>
      <w:rPr>
        <w:b/>
        <w:spacing w:val="-3"/>
        <w:sz w:val="16"/>
      </w:rPr>
      <w:t xml:space="preserve"> </w:t>
    </w:r>
    <w:r>
      <w:rPr>
        <w:b/>
        <w:sz w:val="16"/>
      </w:rPr>
      <w:t>SUL</w:t>
    </w:r>
  </w:p>
  <w:p w:rsidR="005A4739" w:rsidRPr="00F07171" w:rsidRDefault="005A4739" w:rsidP="00F07171">
    <w:pPr>
      <w:suppressAutoHyphens/>
      <w:jc w:val="center"/>
      <w:textAlignment w:val="top"/>
      <w:outlineLvl w:val="0"/>
      <w:rPr>
        <w:rFonts w:eastAsia="Calibri"/>
        <w:position w:val="-1"/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4739" w:rsidRDefault="005A4739">
    <w:pPr>
      <w:ind w:hanging="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A3C4035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1B2232F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BAC6CED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F4CE07C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96F49B9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6FE28F4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B9581DE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0A90BA5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4F087D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91EEF5A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4739"/>
    <w:rsid w:val="005A4739"/>
    <w:rsid w:val="00796D1E"/>
    <w:rsid w:val="00B33027"/>
    <w:rsid w:val="00F071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93513A3"/>
  <w15:docId w15:val="{717D963D-8E90-4613-937D-268D8D044D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F07171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widowControl w:val="0"/>
      <w:ind w:hanging="1"/>
    </w:pPr>
    <w:rPr>
      <w:rFonts w:ascii="Calibri" w:eastAsia="Calibri" w:hAnsi="Calibri" w:cs="Calibri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pPr>
      <w:widowControl w:val="0"/>
      <w:ind w:hanging="1"/>
    </w:pPr>
    <w:rPr>
      <w:rFonts w:ascii="Calibri" w:eastAsia="Calibri" w:hAnsi="Calibri" w:cs="Calibri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semiHidden/>
    <w:unhideWhenUsed/>
    <w:rsid w:val="00F07171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F07171"/>
  </w:style>
  <w:style w:type="paragraph" w:styleId="Rodap">
    <w:name w:val="footer"/>
    <w:basedOn w:val="Normal"/>
    <w:link w:val="RodapChar"/>
    <w:uiPriority w:val="99"/>
    <w:unhideWhenUsed/>
    <w:rsid w:val="00F07171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F07171"/>
  </w:style>
  <w:style w:type="character" w:styleId="Hyperlink">
    <w:name w:val="Hyperlink"/>
    <w:basedOn w:val="Fontepargpadro"/>
    <w:uiPriority w:val="99"/>
    <w:unhideWhenUsed/>
    <w:rsid w:val="00F07171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ssinador.iti.br/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gabinete.svs@iffarroupilha.edu.b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ixEQdi2FYwcd9tl2O1gLE6q2aYGg==">AMUW2mWuLg4zHV57OIyAh/hKivFt83B+K25i2jmlkLcthWVpjkSaIFNvkd6bTuR3fbDXppM7KVETcpSWrndixi2SmXbhiDkm5tcuk9IoWPwncZgVdWbl6oA=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123</Words>
  <Characters>669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Rafael Müller Tischler</dc:creator>
  <cp:lastModifiedBy>Rafael Müller Tischler</cp:lastModifiedBy>
  <cp:revision>2</cp:revision>
  <dcterms:created xsi:type="dcterms:W3CDTF">2023-11-07T14:09:00Z</dcterms:created>
  <dcterms:modified xsi:type="dcterms:W3CDTF">2023-11-07T14:09:00Z</dcterms:modified>
</cp:coreProperties>
</file>