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120" w:before="120" w:line="276" w:lineRule="auto"/>
        <w:ind w:right="-30"/>
        <w:jc w:val="center"/>
        <w:rPr>
          <w:rFonts w:ascii="Arial" w:cs="Arial" w:eastAsia="Arial" w:hAnsi="Arial"/>
          <w:b w:val="1"/>
          <w:i w:val="1"/>
          <w:color w:val="ff0000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INSTITUTO FEDERAL DE EDUCAÇÃO, CIÊNCIA E TECNOLOGIA FARROUPILHA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after="120" w:before="120" w:line="276" w:lineRule="auto"/>
        <w:ind w:left="705" w:right="-30" w:firstLine="0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PREGÃO ELETRÔNICO (SRP) Nº 32 / 2023</w:t>
      </w:r>
    </w:p>
    <w:p w:rsidR="00000000" w:rsidDel="00000000" w:rsidP="00000000" w:rsidRDefault="00000000" w:rsidRPr="00000000" w14:paraId="00000003">
      <w:pPr>
        <w:spacing w:after="120" w:before="120" w:line="276" w:lineRule="auto"/>
        <w:ind w:right="-30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(Processo Administrativo n.° 23243.001550/2023-93)</w:t>
      </w:r>
    </w:p>
    <w:p w:rsidR="00000000" w:rsidDel="00000000" w:rsidP="00000000" w:rsidRDefault="00000000" w:rsidRPr="00000000" w14:paraId="00000004">
      <w:pPr>
        <w:spacing w:after="120" w:before="120" w:line="276" w:lineRule="auto"/>
        <w:jc w:val="center"/>
        <w:rPr>
          <w:rFonts w:ascii="Arial" w:cs="Arial" w:eastAsia="Arial" w:hAnsi="Arial"/>
          <w:b w:val="1"/>
          <w:color w:val="000000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rtl w:val="0"/>
        </w:rPr>
        <w:t xml:space="preserve">ANEXO VI - TERMO DE DISPENSA DE VISTORIA</w:t>
      </w:r>
    </w:p>
    <w:p w:rsidR="00000000" w:rsidDel="00000000" w:rsidP="00000000" w:rsidRDefault="00000000" w:rsidRPr="00000000" w14:paraId="00000005">
      <w:pPr>
        <w:widowControl w:val="0"/>
        <w:spacing w:after="120" w:before="120" w:line="276" w:lineRule="auto"/>
        <w:ind w:right="-30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after="120" w:before="120" w:line="276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Razão Social: </w:t>
      </w:r>
      <w:r w:rsidDel="00000000" w:rsidR="00000000" w:rsidRPr="00000000">
        <w:rPr>
          <w:rFonts w:ascii="Arial" w:cs="Arial" w:eastAsia="Arial" w:hAnsi="Arial"/>
          <w:color w:val="ff0000"/>
          <w:highlight w:val="yellow"/>
          <w:rtl w:val="0"/>
        </w:rPr>
        <w:t xml:space="preserve">XXXXX</w:t>
      </w:r>
      <w:r w:rsidDel="00000000" w:rsidR="00000000" w:rsidRPr="00000000">
        <w:rPr>
          <w:rFonts w:ascii="Arial" w:cs="Arial" w:eastAsia="Arial" w:hAnsi="Arial"/>
          <w:rtl w:val="0"/>
        </w:rPr>
        <w:t xml:space="preserve"> CNPJ nº: </w:t>
      </w:r>
      <w:r w:rsidDel="00000000" w:rsidR="00000000" w:rsidRPr="00000000">
        <w:rPr>
          <w:rFonts w:ascii="Arial" w:cs="Arial" w:eastAsia="Arial" w:hAnsi="Arial"/>
          <w:color w:val="ff0000"/>
          <w:highlight w:val="yellow"/>
          <w:rtl w:val="0"/>
        </w:rPr>
        <w:t xml:space="preserve">XXXXX</w:t>
      </w:r>
      <w:r w:rsidDel="00000000" w:rsidR="00000000" w:rsidRPr="00000000">
        <w:rPr>
          <w:rFonts w:ascii="Arial" w:cs="Arial" w:eastAsia="Arial" w:hAnsi="Arial"/>
          <w:rtl w:val="0"/>
        </w:rPr>
        <w:t xml:space="preserve"> Endereço completo: </w:t>
      </w:r>
      <w:r w:rsidDel="00000000" w:rsidR="00000000" w:rsidRPr="00000000">
        <w:rPr>
          <w:rFonts w:ascii="Arial" w:cs="Arial" w:eastAsia="Arial" w:hAnsi="Arial"/>
          <w:color w:val="ff0000"/>
          <w:highlight w:val="yellow"/>
          <w:rtl w:val="0"/>
        </w:rPr>
        <w:t xml:space="preserve">XXXXX</w:t>
      </w:r>
      <w:r w:rsidDel="00000000" w:rsidR="00000000" w:rsidRPr="00000000">
        <w:rPr>
          <w:rFonts w:ascii="Arial" w:cs="Arial" w:eastAsia="Arial" w:hAnsi="Arial"/>
          <w:rtl w:val="0"/>
        </w:rPr>
        <w:t xml:space="preserve"> Telefone para contato: </w:t>
      </w:r>
      <w:r w:rsidDel="00000000" w:rsidR="00000000" w:rsidRPr="00000000">
        <w:rPr>
          <w:rFonts w:ascii="Arial" w:cs="Arial" w:eastAsia="Arial" w:hAnsi="Arial"/>
          <w:color w:val="ff0000"/>
          <w:highlight w:val="yellow"/>
          <w:rtl w:val="0"/>
        </w:rPr>
        <w:t xml:space="preserve">XXXXX</w:t>
      </w:r>
      <w:r w:rsidDel="00000000" w:rsidR="00000000" w:rsidRPr="00000000">
        <w:rPr>
          <w:rFonts w:ascii="Arial" w:cs="Arial" w:eastAsia="Arial" w:hAnsi="Arial"/>
          <w:rtl w:val="0"/>
        </w:rPr>
        <w:t xml:space="preserve"> DECLARO ter conhecimento do serviço a ser prestado através do Edital do Pregão Eletrônico (SRP) nº </w:t>
      </w:r>
      <w:r w:rsidDel="00000000" w:rsidR="00000000" w:rsidRPr="00000000">
        <w:rPr>
          <w:rFonts w:ascii="Arial" w:cs="Arial" w:eastAsia="Arial" w:hAnsi="Arial"/>
          <w:color w:val="ff0000"/>
          <w:highlight w:val="yellow"/>
          <w:rtl w:val="0"/>
        </w:rPr>
        <w:t xml:space="preserve">XXX/XXX</w:t>
      </w:r>
      <w:r w:rsidDel="00000000" w:rsidR="00000000" w:rsidRPr="00000000">
        <w:rPr>
          <w:rFonts w:ascii="Arial" w:cs="Arial" w:eastAsia="Arial" w:hAnsi="Arial"/>
          <w:rtl w:val="0"/>
        </w:rPr>
        <w:t xml:space="preserve"> e seus Anexos, e DECLARO que me foi permitido o acesso às dependências do referido edifício, através de cláusula expressa no Edital e anexos, ao qual dispensei por entender que as informações prestadas no Caderno Técnico serem suficientes para elaborar a proposta a que se vincula esta licitação. </w:t>
      </w:r>
    </w:p>
    <w:p w:rsidR="00000000" w:rsidDel="00000000" w:rsidP="00000000" w:rsidRDefault="00000000" w:rsidRPr="00000000" w14:paraId="00000007">
      <w:pPr>
        <w:spacing w:after="120" w:before="120" w:line="276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after="120" w:before="120" w:line="276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DECLARO, também, que me responsabilizo e arco por eventuais erros no dimensionamento da proposta decorrentes da não realização da visita in loco conforme me foi oportunizado, não usando este argumento como motivo para aditivar o contrato. </w:t>
      </w:r>
    </w:p>
    <w:p w:rsidR="00000000" w:rsidDel="00000000" w:rsidP="00000000" w:rsidRDefault="00000000" w:rsidRPr="00000000" w14:paraId="00000009">
      <w:pPr>
        <w:spacing w:after="120" w:before="120" w:line="276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after="120" w:before="120" w:line="276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after="120" w:before="120" w:line="276" w:lineRule="auto"/>
        <w:jc w:val="right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Local - RS, ...... de .................................. de ……………..</w:t>
      </w:r>
    </w:p>
    <w:p w:rsidR="00000000" w:rsidDel="00000000" w:rsidP="00000000" w:rsidRDefault="00000000" w:rsidRPr="00000000" w14:paraId="0000000C">
      <w:pPr>
        <w:spacing w:after="120" w:before="120" w:line="276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spacing w:after="120" w:before="120" w:line="276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pacing w:after="120" w:before="120" w:line="276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 ______________________________ </w:t>
      </w:r>
    </w:p>
    <w:p w:rsidR="00000000" w:rsidDel="00000000" w:rsidP="00000000" w:rsidRDefault="00000000" w:rsidRPr="00000000" w14:paraId="0000000F">
      <w:pPr>
        <w:spacing w:after="120" w:before="120" w:line="276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Empresa: CNPJ: </w:t>
      </w:r>
    </w:p>
    <w:p w:rsidR="00000000" w:rsidDel="00000000" w:rsidP="00000000" w:rsidRDefault="00000000" w:rsidRPr="00000000" w14:paraId="00000010">
      <w:pPr>
        <w:spacing w:after="120" w:before="120" w:line="276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Responsável: CPF.: </w:t>
      </w:r>
    </w:p>
    <w:p w:rsidR="00000000" w:rsidDel="00000000" w:rsidP="00000000" w:rsidRDefault="00000000" w:rsidRPr="00000000" w14:paraId="00000011">
      <w:pPr>
        <w:spacing w:after="120" w:before="120" w:line="276" w:lineRule="auto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tabs>
          <w:tab w:val="left" w:leader="none" w:pos="867"/>
        </w:tabs>
        <w:spacing w:after="120" w:before="120" w:line="276" w:lineRule="auto"/>
        <w:rPr>
          <w:rFonts w:ascii="Arial" w:cs="Arial" w:eastAsia="Arial" w:hAnsi="Arial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tabs>
          <w:tab w:val="left" w:leader="none" w:pos="867"/>
        </w:tabs>
        <w:spacing w:after="120" w:before="120" w:line="276" w:lineRule="auto"/>
        <w:rPr>
          <w:rFonts w:ascii="Arial" w:cs="Arial" w:eastAsia="Arial" w:hAnsi="Arial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widowControl w:val="0"/>
        <w:tabs>
          <w:tab w:val="center" w:leader="none" w:pos="4779"/>
          <w:tab w:val="right" w:leader="none" w:pos="9198"/>
        </w:tabs>
        <w:spacing w:after="120" w:before="120" w:line="276" w:lineRule="auto"/>
        <w:ind w:right="-28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1133.8582677165355" w:top="1700.7874015748032" w:left="1133.8582677165355" w:right="1133.8582677165355" w:header="113.38582677165356" w:footer="113.38582677165356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Arial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6">
    <w:pPr>
      <w:tabs>
        <w:tab w:val="center" w:leader="none" w:pos="4252"/>
        <w:tab w:val="right" w:leader="none" w:pos="8504"/>
      </w:tabs>
      <w:spacing w:after="0" w:line="240" w:lineRule="auto"/>
      <w:ind w:right="-7.795275590551114"/>
      <w:jc w:val="center"/>
      <w:rPr>
        <w:rFonts w:ascii="Times New Roman" w:cs="Times New Roman" w:eastAsia="Times New Roman" w:hAnsi="Times New Roman"/>
        <w:sz w:val="18"/>
        <w:szCs w:val="18"/>
      </w:rPr>
    </w:pPr>
    <w:r w:rsidDel="00000000" w:rsidR="00000000" w:rsidRPr="00000000">
      <w:rPr>
        <w:rFonts w:ascii="Times New Roman" w:cs="Times New Roman" w:eastAsia="Times New Roman" w:hAnsi="Times New Roman"/>
        <w:sz w:val="18"/>
        <w:szCs w:val="18"/>
        <w:rtl w:val="0"/>
      </w:rPr>
      <w:t xml:space="preserve">____________________________________________________________________________________________________</w:t>
    </w:r>
  </w:p>
  <w:p w:rsidR="00000000" w:rsidDel="00000000" w:rsidP="00000000" w:rsidRDefault="00000000" w:rsidRPr="00000000" w14:paraId="00000017">
    <w:pPr>
      <w:tabs>
        <w:tab w:val="center" w:leader="none" w:pos="4252"/>
        <w:tab w:val="right" w:leader="none" w:pos="8504"/>
      </w:tabs>
      <w:spacing w:after="0" w:line="240" w:lineRule="auto"/>
      <w:ind w:right="-7.795275590551114"/>
      <w:jc w:val="center"/>
      <w:rPr>
        <w:rFonts w:ascii="Arial" w:cs="Arial" w:eastAsia="Arial" w:hAnsi="Arial"/>
        <w:color w:val="333333"/>
        <w:sz w:val="16"/>
        <w:szCs w:val="16"/>
        <w:highlight w:val="white"/>
      </w:rPr>
    </w:pPr>
    <w:r w:rsidDel="00000000" w:rsidR="00000000" w:rsidRPr="00000000">
      <w:rPr>
        <w:rFonts w:ascii="Arial" w:cs="Arial" w:eastAsia="Arial" w:hAnsi="Arial"/>
        <w:color w:val="333333"/>
        <w:sz w:val="16"/>
        <w:szCs w:val="16"/>
        <w:highlight w:val="white"/>
        <w:rtl w:val="0"/>
      </w:rPr>
      <w:t xml:space="preserve">Instituto Federal de Educação, Ciência e Tecnologia</w:t>
    </w:r>
    <w:r w:rsidDel="00000000" w:rsidR="00000000" w:rsidRPr="00000000">
      <w:rPr>
        <w:rFonts w:ascii="Arial" w:cs="Arial" w:eastAsia="Arial" w:hAnsi="Arial"/>
        <w:b w:val="1"/>
        <w:color w:val="333333"/>
        <w:sz w:val="16"/>
        <w:szCs w:val="16"/>
        <w:highlight w:val="white"/>
        <w:rtl w:val="0"/>
      </w:rPr>
      <w:t xml:space="preserve"> </w:t>
    </w:r>
    <w:r w:rsidDel="00000000" w:rsidR="00000000" w:rsidRPr="00000000">
      <w:rPr>
        <w:rFonts w:ascii="Arial" w:cs="Arial" w:eastAsia="Arial" w:hAnsi="Arial"/>
        <w:color w:val="333333"/>
        <w:sz w:val="16"/>
        <w:szCs w:val="16"/>
        <w:highlight w:val="white"/>
        <w:rtl w:val="0"/>
      </w:rPr>
      <w:t xml:space="preserve">Farroupilha</w:t>
    </w:r>
    <w:r w:rsidDel="00000000" w:rsidR="00000000" w:rsidRPr="00000000">
      <w:rPr>
        <w:rFonts w:ascii="Arial" w:cs="Arial" w:eastAsia="Arial" w:hAnsi="Arial"/>
        <w:color w:val="333333"/>
        <w:sz w:val="16"/>
        <w:szCs w:val="16"/>
        <w:rtl w:val="0"/>
      </w:rPr>
      <w:br w:type="textWrapping"/>
    </w:r>
    <w:r w:rsidDel="00000000" w:rsidR="00000000" w:rsidRPr="00000000">
      <w:rPr>
        <w:rFonts w:ascii="Arial" w:cs="Arial" w:eastAsia="Arial" w:hAnsi="Arial"/>
        <w:color w:val="333333"/>
        <w:sz w:val="16"/>
        <w:szCs w:val="16"/>
        <w:highlight w:val="white"/>
        <w:rtl w:val="0"/>
      </w:rPr>
      <w:t xml:space="preserve">Alameda Santiago do Chile, 195 - Nossa Sra. Das Dores - CEP 97050-685 - Santa Maria - RS. </w:t>
    </w:r>
  </w:p>
  <w:p w:rsidR="00000000" w:rsidDel="00000000" w:rsidP="00000000" w:rsidRDefault="00000000" w:rsidRPr="00000000" w14:paraId="00000018">
    <w:pPr>
      <w:tabs>
        <w:tab w:val="center" w:leader="none" w:pos="4252"/>
        <w:tab w:val="right" w:leader="none" w:pos="8504"/>
      </w:tabs>
      <w:spacing w:after="0" w:line="240" w:lineRule="auto"/>
      <w:ind w:right="-7.795275590551114"/>
      <w:jc w:val="center"/>
      <w:rPr>
        <w:rFonts w:ascii="Arial" w:cs="Arial" w:eastAsia="Arial" w:hAnsi="Arial"/>
        <w:color w:val="333333"/>
        <w:sz w:val="16"/>
        <w:szCs w:val="16"/>
        <w:highlight w:val="white"/>
      </w:rPr>
    </w:pPr>
    <w:r w:rsidDel="00000000" w:rsidR="00000000" w:rsidRPr="00000000">
      <w:rPr>
        <w:rFonts w:ascii="Arial" w:cs="Arial" w:eastAsia="Arial" w:hAnsi="Arial"/>
        <w:color w:val="333333"/>
        <w:sz w:val="16"/>
        <w:szCs w:val="16"/>
        <w:highlight w:val="white"/>
        <w:rtl w:val="0"/>
      </w:rPr>
      <w:t xml:space="preserve">Telefone: (55) 2013-0222. E-mail: pregao@iffarroupilha.edu.br</w:t>
    </w:r>
  </w:p>
  <w:p w:rsidR="00000000" w:rsidDel="00000000" w:rsidP="00000000" w:rsidRDefault="00000000" w:rsidRPr="00000000" w14:paraId="00000019">
    <w:pPr>
      <w:tabs>
        <w:tab w:val="center" w:leader="none" w:pos="4252"/>
        <w:tab w:val="right" w:leader="none" w:pos="8504"/>
      </w:tabs>
      <w:spacing w:after="0" w:line="240" w:lineRule="auto"/>
      <w:ind w:right="-15"/>
      <w:jc w:val="right"/>
      <w:rPr>
        <w:sz w:val="16"/>
        <w:szCs w:val="16"/>
      </w:rPr>
    </w:pPr>
    <w:r w:rsidDel="00000000" w:rsidR="00000000" w:rsidRPr="00000000">
      <w:rPr>
        <w:rFonts w:ascii="Arial" w:cs="Arial" w:eastAsia="Arial" w:hAnsi="Arial"/>
        <w:sz w:val="16"/>
        <w:szCs w:val="16"/>
        <w:rtl w:val="0"/>
      </w:rPr>
      <w:t xml:space="preserve">Lauda </w:t>
    </w:r>
    <w:r w:rsidDel="00000000" w:rsidR="00000000" w:rsidRPr="00000000">
      <w:rPr>
        <w:rFonts w:ascii="Arial" w:cs="Arial" w:eastAsia="Arial" w:hAnsi="Arial"/>
        <w:sz w:val="16"/>
        <w:szCs w:val="16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sz w:val="16"/>
        <w:szCs w:val="16"/>
        <w:rtl w:val="0"/>
      </w:rPr>
      <w:t xml:space="preserve"> de </w:t>
    </w:r>
    <w:r w:rsidDel="00000000" w:rsidR="00000000" w:rsidRPr="00000000">
      <w:rPr>
        <w:rFonts w:ascii="Arial" w:cs="Arial" w:eastAsia="Arial" w:hAnsi="Arial"/>
        <w:sz w:val="16"/>
        <w:szCs w:val="16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A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5">
    <w:pPr>
      <w:tabs>
        <w:tab w:val="center" w:leader="none" w:pos="4252"/>
        <w:tab w:val="right" w:leader="none" w:pos="8504"/>
        <w:tab w:val="left" w:leader="none" w:pos="4735"/>
      </w:tabs>
      <w:spacing w:after="120" w:before="120" w:line="276" w:lineRule="auto"/>
      <w:ind w:right="-28"/>
      <w:jc w:val="center"/>
      <w:rPr>
        <w:rFonts w:ascii="Arial" w:cs="Arial" w:eastAsia="Arial" w:hAnsi="Arial"/>
        <w:b w:val="1"/>
        <w:color w:val="162937"/>
        <w:sz w:val="24"/>
        <w:szCs w:val="24"/>
      </w:rPr>
    </w:pPr>
    <w:r w:rsidDel="00000000" w:rsidR="00000000" w:rsidRPr="00000000">
      <w:rPr>
        <w:rFonts w:ascii="Arial" w:cs="Arial" w:eastAsia="Arial" w:hAnsi="Arial"/>
        <w:b w:val="1"/>
      </w:rPr>
      <w:drawing>
        <wp:inline distB="114300" distT="114300" distL="114300" distR="114300">
          <wp:extent cx="4641053" cy="971550"/>
          <wp:effectExtent b="0" l="0" r="0" t="0"/>
          <wp:docPr id="146665313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4641053" cy="97155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pt-BR"/>
      </w:rPr>
    </w:rPrDefault>
    <w:pPrDefault>
      <w:pPr>
        <w:spacing w:after="160" w:line="259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</w:style>
  <w:style w:type="paragraph" w:styleId="Ttulo1">
    <w:name w:val="heading 1"/>
    <w:basedOn w:val="Normal"/>
    <w:next w:val="Normal"/>
    <w:uiPriority w:val="9"/>
    <w:qFormat w:val="1"/>
    <w:pPr>
      <w:keepNext w:val="1"/>
      <w:keepLines w:val="1"/>
      <w:spacing w:after="120" w:before="480"/>
      <w:outlineLvl w:val="0"/>
    </w:pPr>
    <w:rPr>
      <w:b w:val="1"/>
      <w:sz w:val="48"/>
      <w:szCs w:val="48"/>
    </w:rPr>
  </w:style>
  <w:style w:type="paragraph" w:styleId="Ttulo2">
    <w:name w:val="heading 2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360"/>
      <w:outlineLvl w:val="1"/>
    </w:pPr>
    <w:rPr>
      <w:b w:val="1"/>
      <w:sz w:val="36"/>
      <w:szCs w:val="36"/>
    </w:rPr>
  </w:style>
  <w:style w:type="paragraph" w:styleId="Ttulo3">
    <w:name w:val="heading 3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280"/>
      <w:outlineLvl w:val="2"/>
    </w:pPr>
    <w:rPr>
      <w:b w:val="1"/>
      <w:sz w:val="28"/>
      <w:szCs w:val="28"/>
    </w:rPr>
  </w:style>
  <w:style w:type="paragraph" w:styleId="Ttulo4">
    <w:name w:val="heading 4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40" w:before="240"/>
      <w:outlineLvl w:val="3"/>
    </w:pPr>
    <w:rPr>
      <w:b w:val="1"/>
      <w:sz w:val="24"/>
      <w:szCs w:val="24"/>
    </w:rPr>
  </w:style>
  <w:style w:type="paragraph" w:styleId="Ttulo5">
    <w:name w:val="heading 5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40" w:before="220"/>
      <w:outlineLvl w:val="4"/>
    </w:pPr>
    <w:rPr>
      <w:b w:val="1"/>
    </w:rPr>
  </w:style>
  <w:style w:type="paragraph" w:styleId="Ttulo6">
    <w:name w:val="heading 6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40" w:before="200"/>
      <w:outlineLvl w:val="5"/>
    </w:pPr>
    <w:rPr>
      <w:b w:val="1"/>
      <w:sz w:val="20"/>
      <w:szCs w:val="20"/>
    </w:rPr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table" w:styleId="TableNormal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tulo">
    <w:name w:val="Title"/>
    <w:basedOn w:val="Normal"/>
    <w:next w:val="Normal"/>
    <w:uiPriority w:val="10"/>
    <w:qFormat w:val="1"/>
    <w:pPr>
      <w:keepNext w:val="1"/>
      <w:keepLines w:val="1"/>
      <w:spacing w:after="120" w:before="480"/>
    </w:pPr>
    <w:rPr>
      <w:b w:val="1"/>
      <w:sz w:val="72"/>
      <w:szCs w:val="72"/>
    </w:rPr>
  </w:style>
  <w:style w:type="table" w:styleId="TableNormal0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Normal1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Normal2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dou-paragraph" w:customStyle="1">
    <w:name w:val="dou-paragraph"/>
    <w:basedOn w:val="Normal"/>
    <w:rsid w:val="004D2E9E"/>
    <w:pPr>
      <w:spacing w:after="100" w:afterAutospacing="1" w:before="100" w:beforeAutospacing="1" w:line="240" w:lineRule="auto"/>
    </w:pPr>
    <w:rPr>
      <w:rFonts w:ascii="Times New Roman" w:cs="Times New Roman" w:eastAsia="Times New Roman" w:hAnsi="Times New Roman"/>
      <w:sz w:val="24"/>
      <w:szCs w:val="24"/>
    </w:rPr>
  </w:style>
  <w:style w:type="paragraph" w:styleId="PargrafodaLista">
    <w:name w:val="List Paragraph"/>
    <w:basedOn w:val="Normal"/>
    <w:uiPriority w:val="34"/>
    <w:qFormat w:val="1"/>
    <w:rsid w:val="00170B04"/>
    <w:pPr>
      <w:ind w:left="720"/>
      <w:contextualSpacing w:val="1"/>
    </w:pPr>
  </w:style>
  <w:style w:type="paragraph" w:styleId="cabealho2" w:customStyle="1">
    <w:name w:val="cabeçalho 2"/>
    <w:basedOn w:val="Normal"/>
    <w:next w:val="Normal"/>
    <w:link w:val="Caracteresdocabealho2"/>
    <w:uiPriority w:val="9"/>
    <w:unhideWhenUsed w:val="1"/>
    <w:qFormat w:val="1"/>
    <w:rsid w:val="0021288C"/>
    <w:pPr>
      <w:keepNext w:val="1"/>
      <w:keepLines w:val="1"/>
      <w:spacing w:after="120" w:before="120" w:line="240" w:lineRule="auto"/>
      <w:outlineLvl w:val="1"/>
    </w:pPr>
    <w:rPr>
      <w:rFonts w:eastAsiaTheme="minorEastAsia"/>
      <w:b w:val="1"/>
      <w:bCs w:val="1"/>
      <w:color w:val="44546a" w:themeColor="text2"/>
      <w:sz w:val="26"/>
      <w:szCs w:val="26"/>
    </w:rPr>
  </w:style>
  <w:style w:type="character" w:styleId="Caracteresdocabealho2" w:customStyle="1">
    <w:name w:val="Caracteres do cabeçalho 2"/>
    <w:basedOn w:val="Fontepargpadro"/>
    <w:link w:val="cabealho2"/>
    <w:uiPriority w:val="9"/>
    <w:rsid w:val="0021288C"/>
    <w:rPr>
      <w:rFonts w:eastAsiaTheme="minorEastAsia"/>
      <w:b w:val="1"/>
      <w:bCs w:val="1"/>
      <w:color w:val="44546a" w:themeColor="text2"/>
      <w:sz w:val="26"/>
      <w:szCs w:val="26"/>
      <w:lang w:eastAsia="pt-BR"/>
    </w:rPr>
  </w:style>
  <w:style w:type="paragraph" w:styleId="NormalWeb">
    <w:name w:val="Normal (Web)"/>
    <w:basedOn w:val="Normal"/>
    <w:uiPriority w:val="99"/>
    <w:unhideWhenUsed w:val="1"/>
    <w:rsid w:val="00216CD9"/>
    <w:pPr>
      <w:spacing w:after="100" w:afterAutospacing="1" w:before="100" w:beforeAutospacing="1" w:line="240" w:lineRule="auto"/>
    </w:pPr>
    <w:rPr>
      <w:rFonts w:ascii="Times New Roman" w:cs="Times New Roman" w:eastAsia="Times New Roman" w:hAnsi="Times New Roman"/>
      <w:sz w:val="24"/>
      <w:szCs w:val="24"/>
    </w:rPr>
  </w:style>
  <w:style w:type="paragraph" w:styleId="Subttulo">
    <w:name w:val="Subtitle"/>
    <w:basedOn w:val="Normal"/>
    <w:next w:val="Normal"/>
    <w:uiPriority w:val="11"/>
    <w:qFormat w:val="1"/>
    <w:pPr>
      <w:keepNext w:val="1"/>
      <w:keepLines w:val="1"/>
      <w:spacing w:after="80" w:before="360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a" w:customStyle="1">
    <w:basedOn w:val="TableNormal2"/>
    <w:tblPr>
      <w:tblStyleRowBandSize w:val="1"/>
      <w:tblStyleColBandSize w:val="1"/>
      <w:tblCellMar>
        <w:left w:w="115.0" w:type="dxa"/>
        <w:right w:w="115.0" w:type="dxa"/>
      </w:tblCellMar>
    </w:tblPr>
  </w:style>
  <w:style w:type="table" w:styleId="a0" w:customStyle="1">
    <w:basedOn w:val="TableNormal2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1" w:customStyle="1">
    <w:basedOn w:val="TableNormal2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2" w:customStyle="1">
    <w:basedOn w:val="TableNormal2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3" w:customStyle="1">
    <w:basedOn w:val="TableNormal2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4" w:customStyle="1">
    <w:basedOn w:val="TableNormal2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5" w:customStyle="1">
    <w:basedOn w:val="TableNormal2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6" w:customStyle="1">
    <w:basedOn w:val="TableNormal2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7" w:customStyle="1">
    <w:basedOn w:val="TableNormal2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8" w:customStyle="1">
    <w:basedOn w:val="TableNormal2"/>
    <w:tblPr>
      <w:tblStyleRowBandSize w:val="1"/>
      <w:tblStyleColBandSize w:val="1"/>
    </w:tblPr>
  </w:style>
  <w:style w:type="table" w:styleId="a9" w:customStyle="1">
    <w:basedOn w:val="TableNormal2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a" w:customStyle="1">
    <w:basedOn w:val="TableNormal2"/>
    <w:tblPr>
      <w:tblStyleRowBandSize w:val="1"/>
      <w:tblStyleColBandSize w:val="1"/>
      <w:tblCellMar>
        <w:left w:w="115.0" w:type="dxa"/>
        <w:right w:w="115.0" w:type="dxa"/>
      </w:tblCellMar>
    </w:tblPr>
  </w:style>
  <w:style w:type="table" w:styleId="ab" w:customStyle="1">
    <w:basedOn w:val="TableNormal2"/>
    <w:tblPr>
      <w:tblStyleRowBandSize w:val="1"/>
      <w:tblStyleColBandSize w:val="1"/>
      <w:tblCellMar>
        <w:left w:w="115.0" w:type="dxa"/>
        <w:right w:w="115.0" w:type="dxa"/>
      </w:tblCellMar>
    </w:tblPr>
  </w:style>
  <w:style w:type="table" w:styleId="ac" w:customStyle="1">
    <w:basedOn w:val="TableNormal2"/>
    <w:tblPr>
      <w:tblStyleRowBandSize w:val="1"/>
      <w:tblStyleColBandSize w:val="1"/>
      <w:tblCellMar>
        <w:left w:w="115.0" w:type="dxa"/>
        <w:right w:w="115.0" w:type="dxa"/>
      </w:tblCellMar>
    </w:tblPr>
  </w:style>
  <w:style w:type="table" w:styleId="ad" w:customStyle="1">
    <w:basedOn w:val="TableNormal2"/>
    <w:tblPr>
      <w:tblStyleRowBandSize w:val="1"/>
      <w:tblStyleColBandSize w:val="1"/>
      <w:tblCellMar>
        <w:left w:w="115.0" w:type="dxa"/>
        <w:right w:w="115.0" w:type="dxa"/>
      </w:tblCellMar>
    </w:tblPr>
  </w:style>
  <w:style w:type="table" w:styleId="ae" w:customStyle="1">
    <w:basedOn w:val="TableNormal2"/>
    <w:tblPr>
      <w:tblStyleRowBandSize w:val="1"/>
      <w:tblStyleColBandSize w:val="1"/>
      <w:tblCellMar>
        <w:left w:w="115.0" w:type="dxa"/>
        <w:right w:w="115.0" w:type="dxa"/>
      </w:tblCellMar>
    </w:tblPr>
  </w:style>
  <w:style w:type="table" w:styleId="af" w:customStyle="1">
    <w:basedOn w:val="TableNormal2"/>
    <w:tblPr>
      <w:tblStyleRowBandSize w:val="1"/>
      <w:tblStyleColBandSize w:val="1"/>
      <w:tblCellMar>
        <w:left w:w="115.0" w:type="dxa"/>
        <w:right w:w="115.0" w:type="dxa"/>
      </w:tblCellMar>
    </w:tblPr>
  </w:style>
  <w:style w:type="table" w:styleId="af0" w:customStyle="1">
    <w:basedOn w:val="TableNormal2"/>
    <w:tblPr>
      <w:tblStyleRowBandSize w:val="1"/>
      <w:tblStyleColBandSize w:val="1"/>
      <w:tblCellMar>
        <w:left w:w="115.0" w:type="dxa"/>
        <w:right w:w="115.0" w:type="dxa"/>
      </w:tblCellMar>
    </w:tblPr>
  </w:style>
  <w:style w:type="table" w:styleId="af1" w:customStyle="1">
    <w:basedOn w:val="TableNormal2"/>
    <w:tblPr>
      <w:tblStyleRowBandSize w:val="1"/>
      <w:tblStyleColBandSize w:val="1"/>
      <w:tblCellMar>
        <w:left w:w="115.0" w:type="dxa"/>
        <w:right w:w="115.0" w:type="dxa"/>
      </w:tblCellMar>
    </w:tblPr>
  </w:style>
  <w:style w:type="table" w:styleId="af2" w:customStyle="1">
    <w:basedOn w:val="TableNormal2"/>
    <w:tblPr>
      <w:tblStyleRowBandSize w:val="1"/>
      <w:tblStyleColBandSize w:val="1"/>
      <w:tblCellMar>
        <w:left w:w="115.0" w:type="dxa"/>
        <w:right w:w="115.0" w:type="dxa"/>
      </w:tblCellMar>
    </w:tblPr>
  </w:style>
  <w:style w:type="table" w:styleId="af3" w:customStyle="1">
    <w:basedOn w:val="TableNormal2"/>
    <w:tblPr>
      <w:tblStyleRowBandSize w:val="1"/>
      <w:tblStyleColBandSize w:val="1"/>
      <w:tblCellMar>
        <w:left w:w="115.0" w:type="dxa"/>
        <w:right w:w="115.0" w:type="dxa"/>
      </w:tblCellMar>
    </w:tblPr>
  </w:style>
  <w:style w:type="table" w:styleId="af4" w:customStyle="1">
    <w:basedOn w:val="TableNormal2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f5" w:customStyle="1">
    <w:basedOn w:val="TableNormal2"/>
    <w:tblPr>
      <w:tblStyleRowBandSize w:val="1"/>
      <w:tblStyleColBandSize w:val="1"/>
      <w:tblCellMar>
        <w:left w:w="115.0" w:type="dxa"/>
        <w:right w:w="115.0" w:type="dxa"/>
      </w:tblCellMar>
    </w:tblPr>
  </w:style>
  <w:style w:type="paragraph" w:styleId="Nivel1" w:customStyle="1">
    <w:name w:val="Nivel1"/>
    <w:basedOn w:val="Ttulo1"/>
    <w:link w:val="Nivel1Char"/>
    <w:qFormat w:val="1"/>
    <w:rsid w:val="00AE3B1A"/>
    <w:pPr>
      <w:spacing w:after="0" w:line="276" w:lineRule="auto"/>
      <w:ind w:left="644" w:hanging="360"/>
      <w:jc w:val="both"/>
    </w:pPr>
    <w:rPr>
      <w:rFonts w:ascii="Arial" w:cs="Times New Roman" w:hAnsi="Arial" w:eastAsiaTheme="majorEastAsia"/>
      <w:color w:val="000000"/>
      <w:sz w:val="20"/>
      <w:szCs w:val="20"/>
    </w:rPr>
  </w:style>
  <w:style w:type="character" w:styleId="Nivel1Char" w:customStyle="1">
    <w:name w:val="Nivel1 Char"/>
    <w:basedOn w:val="Fontepargpadro"/>
    <w:link w:val="Nivel1"/>
    <w:rsid w:val="00AE3B1A"/>
    <w:rPr>
      <w:rFonts w:ascii="Arial" w:cs="Times New Roman" w:hAnsi="Arial" w:eastAsiaTheme="majorEastAsia"/>
      <w:b w:val="1"/>
      <w:color w:val="000000"/>
      <w:sz w:val="20"/>
      <w:szCs w:val="20"/>
    </w:rPr>
  </w:style>
  <w:style w:type="character" w:styleId="Hyperlink">
    <w:name w:val="Hyperlink"/>
    <w:basedOn w:val="Fontepargpadro"/>
    <w:uiPriority w:val="99"/>
    <w:unhideWhenUsed w:val="1"/>
    <w:rsid w:val="00CD221B"/>
    <w:rPr>
      <w:color w:val="0563c1" w:themeColor="hyperlink"/>
      <w:u w:val="single"/>
    </w:rPr>
  </w:style>
  <w:style w:type="table" w:styleId="af6" w:customStyle="1">
    <w:basedOn w:val="TableNormal0"/>
    <w:tblPr>
      <w:tblStyleRowBandSize w:val="1"/>
      <w:tblStyleColBandSize w:val="1"/>
      <w:tblCellMar>
        <w:left w:w="115.0" w:type="dxa"/>
        <w:right w:w="115.0" w:type="dxa"/>
      </w:tblCellMar>
    </w:tblPr>
  </w:style>
  <w:style w:type="table" w:styleId="af7" w:customStyle="1">
    <w:basedOn w:val="TableNormal0"/>
    <w:tblPr>
      <w:tblStyleRowBandSize w:val="1"/>
      <w:tblStyleColBandSize w:val="1"/>
      <w:tblCellMar>
        <w:left w:w="115.0" w:type="dxa"/>
        <w:right w:w="115.0" w:type="dxa"/>
      </w:tblCellMar>
    </w:tblPr>
  </w:style>
  <w:style w:type="table" w:styleId="af8" w:customStyle="1">
    <w:basedOn w:val="TableNormal0"/>
    <w:tblPr>
      <w:tblStyleRowBandSize w:val="1"/>
      <w:tblStyleColBandSize w:val="1"/>
      <w:tblCellMar>
        <w:top w:w="15.0" w:type="dxa"/>
        <w:left w:w="15.0" w:type="dxa"/>
        <w:bottom w:w="15.0" w:type="dxa"/>
        <w:right w:w="15.0" w:type="dxa"/>
      </w:tblCellMar>
    </w:tblPr>
  </w:style>
  <w:style w:type="table" w:styleId="af9" w:customStyle="1">
    <w:basedOn w:val="TableNormal0"/>
    <w:tblPr>
      <w:tblStyleRowBandSize w:val="1"/>
      <w:tblStyleColBandSize w:val="1"/>
      <w:tblCellMar>
        <w:left w:w="115.0" w:type="dxa"/>
        <w:right w:w="115.0" w:type="dxa"/>
      </w:tblCellMar>
    </w:tblPr>
  </w:style>
  <w:style w:type="table" w:styleId="afa" w:customStyle="1">
    <w:basedOn w:val="TableNormal0"/>
    <w:tblPr>
      <w:tblStyleRowBandSize w:val="1"/>
      <w:tblStyleColBandSize w:val="1"/>
      <w:tblCellMar>
        <w:left w:w="115.0" w:type="dxa"/>
        <w:right w:w="115.0" w:type="dxa"/>
      </w:tblCellMar>
    </w:tblPr>
  </w:style>
  <w:style w:type="table" w:styleId="afb" w:customStyle="1">
    <w:basedOn w:val="TableNormal0"/>
    <w:tblPr>
      <w:tblStyleRowBandSize w:val="1"/>
      <w:tblStyleColBandSize w:val="1"/>
      <w:tblCellMar>
        <w:left w:w="115.0" w:type="dxa"/>
        <w:right w:w="115.0" w:type="dxa"/>
      </w:tblCellMar>
    </w:tblPr>
  </w:style>
  <w:style w:type="table" w:styleId="afc" w:customStyle="1">
    <w:basedOn w:val="TableNormal0"/>
    <w:tblPr>
      <w:tblStyleRowBandSize w:val="1"/>
      <w:tblStyleColBandSize w:val="1"/>
      <w:tblCellMar>
        <w:left w:w="115.0" w:type="dxa"/>
        <w:right w:w="115.0" w:type="dxa"/>
      </w:tblCellMar>
    </w:tblPr>
  </w:style>
  <w:style w:type="table" w:styleId="afd" w:customStyle="1">
    <w:basedOn w:val="TableNormal0"/>
    <w:tblPr>
      <w:tblStyleRowBandSize w:val="1"/>
      <w:tblStyleColBandSize w:val="1"/>
      <w:tblCellMar>
        <w:left w:w="115.0" w:type="dxa"/>
        <w:right w:w="115.0" w:type="dxa"/>
      </w:tblCellMar>
    </w:tblPr>
  </w:style>
  <w:style w:type="table" w:styleId="afe" w:customStyle="1">
    <w:basedOn w:val="TableNormal0"/>
    <w:tblPr>
      <w:tblStyleRowBandSize w:val="1"/>
      <w:tblStyleColBandSize w:val="1"/>
      <w:tblCellMar>
        <w:left w:w="115.0" w:type="dxa"/>
        <w:right w:w="115.0" w:type="dxa"/>
      </w:tblCellMar>
    </w:tblPr>
  </w:style>
  <w:style w:type="table" w:styleId="aff" w:customStyle="1">
    <w:basedOn w:val="TableNormal0"/>
    <w:tblPr>
      <w:tblStyleRowBandSize w:val="1"/>
      <w:tblStyleColBandSize w:val="1"/>
      <w:tblCellMar>
        <w:left w:w="115.0" w:type="dxa"/>
        <w:right w:w="115.0" w:type="dxa"/>
      </w:tblCellMar>
    </w:tblPr>
  </w:style>
  <w:style w:type="table" w:styleId="aff0" w:customStyle="1">
    <w:basedOn w:val="TableNormal0"/>
    <w:tblPr>
      <w:tblStyleRowBandSize w:val="1"/>
      <w:tblStyleColBandSize w:val="1"/>
      <w:tblCellMar>
        <w:left w:w="115.0" w:type="dxa"/>
        <w:right w:w="115.0" w:type="dxa"/>
      </w:tblCellMar>
    </w:tblPr>
  </w:style>
  <w:style w:type="table" w:styleId="aff1" w:customStyle="1">
    <w:basedOn w:val="TableNormal0"/>
    <w:tblPr>
      <w:tblStyleRowBandSize w:val="1"/>
      <w:tblStyleColBandSize w:val="1"/>
      <w:tblCellMar>
        <w:left w:w="115.0" w:type="dxa"/>
        <w:right w:w="115.0" w:type="dxa"/>
      </w:tblCellMar>
    </w:tblPr>
  </w:style>
  <w:style w:type="table" w:styleId="aff2" w:customStyle="1">
    <w:basedOn w:val="TableNormal0"/>
    <w:tblPr>
      <w:tblStyleRowBandSize w:val="1"/>
      <w:tblStyleColBandSize w:val="1"/>
      <w:tblCellMar>
        <w:left w:w="115.0" w:type="dxa"/>
        <w:right w:w="115.0" w:type="dxa"/>
      </w:tblCellMar>
    </w:tblPr>
  </w:style>
  <w:style w:type="table" w:styleId="aff3" w:customStyle="1">
    <w:basedOn w:val="TableNormal0"/>
    <w:tblPr>
      <w:tblStyleRowBandSize w:val="1"/>
      <w:tblStyleColBandSize w:val="1"/>
      <w:tblCellMar>
        <w:left w:w="115.0" w:type="dxa"/>
        <w:right w:w="115.0" w:type="dxa"/>
      </w:tblCellMar>
    </w:tblPr>
  </w:style>
  <w:style w:type="table" w:styleId="aff4" w:customStyle="1">
    <w:basedOn w:val="TableNormal0"/>
    <w:tblPr>
      <w:tblStyleRowBandSize w:val="1"/>
      <w:tblStyleColBandSize w:val="1"/>
      <w:tblCellMar>
        <w:left w:w="115.0" w:type="dxa"/>
        <w:right w:w="115.0" w:type="dxa"/>
      </w:tblCellMar>
    </w:tblPr>
  </w:style>
  <w:style w:type="table" w:styleId="aff5" w:customStyle="1">
    <w:basedOn w:val="TableNormal0"/>
    <w:tblPr>
      <w:tblStyleRowBandSize w:val="1"/>
      <w:tblStyleColBandSize w:val="1"/>
      <w:tblCellMar>
        <w:left w:w="115.0" w:type="dxa"/>
        <w:right w:w="115.0" w:type="dxa"/>
      </w:tblCellMar>
    </w:tblPr>
  </w:style>
  <w:style w:type="paragraph" w:styleId="Commarcadores5">
    <w:name w:val="List Bullet 5"/>
    <w:basedOn w:val="Normal"/>
    <w:qFormat w:val="1"/>
    <w:rsid w:val="009F70CB"/>
    <w:pPr>
      <w:numPr>
        <w:numId w:val="5"/>
      </w:numPr>
      <w:spacing w:after="0" w:line="240" w:lineRule="auto"/>
      <w:contextualSpacing w:val="1"/>
    </w:pPr>
    <w:rPr>
      <w:rFonts w:ascii="Arial" w:cs="Tahoma" w:eastAsia="Arial" w:hAnsi="Arial"/>
      <w:sz w:val="20"/>
      <w:szCs w:val="24"/>
    </w:rPr>
  </w:style>
  <w:style w:type="paragraph" w:styleId="Nivel2" w:customStyle="1">
    <w:name w:val="Nivel 2"/>
    <w:qFormat w:val="1"/>
    <w:rsid w:val="009F70CB"/>
    <w:pPr>
      <w:numPr>
        <w:numId w:val="8"/>
      </w:numPr>
      <w:spacing w:after="120" w:before="120" w:line="276" w:lineRule="auto"/>
      <w:jc w:val="both"/>
    </w:pPr>
    <w:rPr>
      <w:rFonts w:ascii="Ecofont_Spranq_eco_Sans" w:cs="Arial" w:eastAsia="Arial Unicode MS" w:hAnsi="Ecofont_Spranq_eco_Sans"/>
      <w:sz w:val="20"/>
      <w:szCs w:val="20"/>
    </w:rPr>
  </w:style>
  <w:style w:type="table" w:styleId="Tabelacomgrade">
    <w:name w:val="Table Grid"/>
    <w:basedOn w:val="Tabelanormal"/>
    <w:uiPriority w:val="39"/>
    <w:rsid w:val="00447475"/>
    <w:pPr>
      <w:spacing w:after="0" w:line="240" w:lineRule="auto"/>
    </w:pPr>
    <w:tblPr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paragraph" w:styleId="Cabealho">
    <w:name w:val="header"/>
    <w:basedOn w:val="Normal"/>
    <w:link w:val="CabealhoChar"/>
    <w:uiPriority w:val="99"/>
    <w:unhideWhenUsed w:val="1"/>
    <w:rsid w:val="00FA4D5E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uiPriority w:val="99"/>
    <w:rsid w:val="00FA4D5E"/>
  </w:style>
  <w:style w:type="paragraph" w:styleId="Rodap">
    <w:name w:val="footer"/>
    <w:basedOn w:val="Normal"/>
    <w:link w:val="RodapChar"/>
    <w:uiPriority w:val="99"/>
    <w:unhideWhenUsed w:val="1"/>
    <w:rsid w:val="00FA4D5E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FA4D5E"/>
  </w:style>
  <w:style w:type="paragraph" w:styleId="Citao">
    <w:name w:val="Quote"/>
    <w:basedOn w:val="Normal"/>
    <w:next w:val="Normal"/>
    <w:link w:val="CitaoChar"/>
    <w:uiPriority w:val="29"/>
    <w:qFormat w:val="1"/>
    <w:rsid w:val="007120FC"/>
    <w:pPr>
      <w:pBdr>
        <w:top w:color="1f497d" w:space="1" w:sz="4" w:val="single"/>
        <w:left w:color="1f497d" w:space="4" w:sz="4" w:val="single"/>
        <w:bottom w:color="1f497d" w:space="1" w:sz="4" w:val="single"/>
        <w:right w:color="1f497d" w:space="4" w:sz="4" w:val="single"/>
      </w:pBdr>
      <w:shd w:color="auto" w:fill="ffffcc" w:val="clear"/>
      <w:spacing w:after="0" w:before="120" w:line="240" w:lineRule="auto"/>
      <w:jc w:val="both"/>
    </w:pPr>
    <w:rPr>
      <w:rFonts w:ascii="Arial" w:cs="Times New Roman" w:hAnsi="Arial"/>
      <w:i w:val="1"/>
      <w:iCs w:val="1"/>
      <w:color w:val="000000"/>
      <w:sz w:val="20"/>
      <w:szCs w:val="24"/>
      <w:lang w:eastAsia="en-US" w:val="x-none"/>
    </w:rPr>
  </w:style>
  <w:style w:type="character" w:styleId="CitaoChar" w:customStyle="1">
    <w:name w:val="Citação Char"/>
    <w:basedOn w:val="Fontepargpadro"/>
    <w:link w:val="Citao"/>
    <w:uiPriority w:val="29"/>
    <w:rsid w:val="007120FC"/>
    <w:rPr>
      <w:rFonts w:ascii="Arial" w:cs="Times New Roman" w:hAnsi="Arial"/>
      <w:i w:val="1"/>
      <w:iCs w:val="1"/>
      <w:color w:val="000000"/>
      <w:sz w:val="20"/>
      <w:szCs w:val="24"/>
      <w:shd w:color="auto" w:fill="ffffcc" w:val="clear"/>
      <w:lang w:eastAsia="en-US" w:val="x-none"/>
    </w:rPr>
  </w:style>
  <w:style w:type="paragraph" w:styleId="SombreamentoMdio1-nfase31" w:customStyle="1">
    <w:name w:val="Sombreamento Médio 1 - Ênfase 31"/>
    <w:basedOn w:val="Normal"/>
    <w:next w:val="Normal"/>
    <w:rsid w:val="00D8014F"/>
    <w:pPr>
      <w:pBdr>
        <w:top w:color="000080" w:space="1" w:sz="4" w:val="single"/>
        <w:left w:color="000080" w:space="4" w:sz="4" w:val="single"/>
        <w:bottom w:color="000080" w:space="1" w:sz="4" w:val="single"/>
        <w:right w:color="000080" w:space="4" w:sz="4" w:val="single"/>
      </w:pBdr>
      <w:shd w:color="auto" w:fill="ffffcc" w:val="clear"/>
      <w:suppressAutoHyphens w:val="1"/>
      <w:spacing w:after="0" w:before="120" w:line="240" w:lineRule="auto"/>
      <w:jc w:val="both"/>
    </w:pPr>
    <w:rPr>
      <w:rFonts w:ascii="Ecofont_Spranq_eco_Sans" w:cs="Tahoma" w:hAnsi="Ecofont_Spranq_eco_Sans"/>
      <w:i w:val="1"/>
      <w:iCs w:val="1"/>
      <w:color w:val="000000"/>
      <w:sz w:val="20"/>
      <w:szCs w:val="24"/>
      <w:lang w:eastAsia="zh-CN"/>
    </w:rPr>
  </w:style>
  <w:style w:type="paragraph" w:styleId="Citao1" w:customStyle="1">
    <w:name w:val="Citação1"/>
    <w:basedOn w:val="Normal"/>
    <w:next w:val="Normal"/>
    <w:link w:val="QuoteChar"/>
    <w:qFormat w:val="1"/>
    <w:rsid w:val="0049723F"/>
    <w:pPr>
      <w:pBdr>
        <w:top w:color="1f497d" w:space="1" w:sz="4" w:val="single"/>
        <w:left w:color="1f497d" w:space="4" w:sz="4" w:val="single"/>
        <w:bottom w:color="1f497d" w:space="1" w:sz="4" w:val="single"/>
        <w:right w:color="1f497d" w:space="4" w:sz="4" w:val="single"/>
      </w:pBdr>
      <w:shd w:color="auto" w:fill="ffffcc" w:val="clear"/>
      <w:spacing w:after="0" w:before="120" w:line="240" w:lineRule="auto"/>
      <w:jc w:val="both"/>
    </w:pPr>
    <w:rPr>
      <w:rFonts w:ascii="Ecofont_Spranq_eco_Sans" w:cs="Ecofont_Spranq_eco_Sans" w:eastAsia="Times New Roman" w:hAnsi="Ecofont_Spranq_eco_Sans"/>
      <w:i w:val="1"/>
      <w:iCs w:val="1"/>
      <w:color w:val="000000"/>
      <w:sz w:val="24"/>
      <w:szCs w:val="24"/>
      <w:shd w:color="auto" w:fill="ffffcc" w:val="clear"/>
      <w:lang w:eastAsia="en-US"/>
    </w:rPr>
  </w:style>
  <w:style w:type="character" w:styleId="QuoteChar" w:customStyle="1">
    <w:name w:val="Quote Char"/>
    <w:link w:val="Citao1"/>
    <w:rsid w:val="0049723F"/>
    <w:rPr>
      <w:rFonts w:ascii="Ecofont_Spranq_eco_Sans" w:cs="Ecofont_Spranq_eco_Sans" w:eastAsia="Times New Roman" w:hAnsi="Ecofont_Spranq_eco_Sans"/>
      <w:i w:val="1"/>
      <w:iCs w:val="1"/>
      <w:color w:val="000000"/>
      <w:sz w:val="24"/>
      <w:szCs w:val="24"/>
      <w:shd w:color="auto" w:fill="ffffcc" w:val="clear"/>
      <w:lang w:eastAsia="en-US"/>
    </w:rPr>
  </w:style>
  <w:style w:type="paragraph" w:styleId="GradeColorida-nfase11" w:customStyle="1">
    <w:name w:val="Grade Colorida - Ênfase 11"/>
    <w:basedOn w:val="Normal"/>
    <w:next w:val="Normal"/>
    <w:link w:val="GradeColorida-nfase1Char"/>
    <w:qFormat w:val="1"/>
    <w:rsid w:val="002E3143"/>
    <w:pPr>
      <w:pBdr>
        <w:top w:color="1f497d" w:space="1" w:sz="4" w:val="single"/>
        <w:left w:color="1f497d" w:space="4" w:sz="4" w:val="single"/>
        <w:bottom w:color="1f497d" w:space="1" w:sz="4" w:val="single"/>
        <w:right w:color="1f497d" w:space="4" w:sz="4" w:val="single"/>
      </w:pBdr>
      <w:shd w:color="auto" w:fill="ffffcc" w:val="clear"/>
      <w:spacing w:after="0" w:before="120" w:line="240" w:lineRule="auto"/>
      <w:jc w:val="both"/>
    </w:pPr>
    <w:rPr>
      <w:rFonts w:ascii="Arial" w:cs="Tahoma" w:hAnsi="Arial"/>
      <w:i w:val="1"/>
      <w:iCs w:val="1"/>
      <w:color w:val="000000"/>
      <w:sz w:val="20"/>
      <w:szCs w:val="24"/>
      <w:lang w:eastAsia="en-US"/>
    </w:rPr>
  </w:style>
  <w:style w:type="character" w:styleId="GradeColorida-nfase1Char" w:customStyle="1">
    <w:name w:val="Grade Colorida - Ênfase 1 Char"/>
    <w:link w:val="GradeColorida-nfase11"/>
    <w:rsid w:val="002E3143"/>
    <w:rPr>
      <w:rFonts w:ascii="Arial" w:cs="Tahoma" w:hAnsi="Arial"/>
      <w:i w:val="1"/>
      <w:iCs w:val="1"/>
      <w:color w:val="000000"/>
      <w:sz w:val="20"/>
      <w:szCs w:val="24"/>
      <w:shd w:color="auto" w:fill="ffffcc" w:val="clear"/>
      <w:lang w:eastAsia="en-US"/>
    </w:rPr>
  </w:style>
  <w:style w:type="paragraph" w:styleId="citao2" w:customStyle="1">
    <w:name w:val="citação 2"/>
    <w:basedOn w:val="Citao"/>
    <w:link w:val="citao2Char"/>
    <w:qFormat w:val="1"/>
    <w:rsid w:val="002E3143"/>
    <w:rPr>
      <w:rFonts w:cs="Tahoma"/>
    </w:rPr>
  </w:style>
  <w:style w:type="character" w:styleId="citao2Char" w:customStyle="1">
    <w:name w:val="citação 2 Char"/>
    <w:basedOn w:val="CitaoChar"/>
    <w:link w:val="citao2"/>
    <w:rsid w:val="002E3143"/>
    <w:rPr>
      <w:rFonts w:ascii="Arial" w:cs="Tahoma" w:hAnsi="Arial"/>
      <w:i w:val="1"/>
      <w:iCs w:val="1"/>
      <w:color w:val="000000"/>
      <w:sz w:val="20"/>
      <w:szCs w:val="24"/>
      <w:shd w:color="auto" w:fill="ffffcc" w:val="clear"/>
      <w:lang w:eastAsia="en-US" w:val="x-none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/L0Vk5matPEfwjsppiP21gqcWUQ==">CgMxLjA4AHIhMW0yQzdGZng1djJxQ0hPQ21Idms1NHhqZGtydk8yN0Fi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2023-06-10T23:24:00Z</dcterms:created>
  <dc:creator>Usuario</dc:creator>
</cp:coreProperties>
</file>