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0A2423" w14:textId="77777777" w:rsidR="00B272E9" w:rsidRDefault="00000000">
      <w:pPr>
        <w:tabs>
          <w:tab w:val="center" w:pos="4252"/>
          <w:tab w:val="right" w:pos="8504"/>
          <w:tab w:val="left" w:pos="4735"/>
        </w:tabs>
        <w:spacing w:before="120" w:after="120"/>
        <w:ind w:right="-28"/>
        <w:jc w:val="center"/>
        <w:rPr>
          <w:rFonts w:ascii="Arial" w:eastAsia="Arial" w:hAnsi="Arial" w:cs="Arial"/>
          <w:b/>
          <w:color w:val="00000A"/>
        </w:rPr>
      </w:pPr>
      <w:r>
        <w:rPr>
          <w:rFonts w:ascii="Arial" w:eastAsia="Arial" w:hAnsi="Arial" w:cs="Arial"/>
          <w:b/>
          <w:noProof/>
        </w:rPr>
        <w:drawing>
          <wp:inline distT="114300" distB="114300" distL="114300" distR="114300" wp14:anchorId="4512755E" wp14:editId="702D6020">
            <wp:extent cx="4641053" cy="97155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41053" cy="9715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919067E" w14:textId="77777777" w:rsidR="00B272E9" w:rsidRDefault="00B272E9">
      <w:pPr>
        <w:spacing w:before="120" w:after="120" w:line="240" w:lineRule="auto"/>
        <w:jc w:val="center"/>
        <w:rPr>
          <w:rFonts w:ascii="Arial" w:eastAsia="Arial" w:hAnsi="Arial" w:cs="Arial"/>
          <w:b/>
          <w:color w:val="00000A"/>
        </w:rPr>
      </w:pPr>
      <w:bookmarkStart w:id="0" w:name="_heading=h.j3mwb9qoqcb8" w:colFirst="0" w:colLast="0"/>
      <w:bookmarkEnd w:id="0"/>
    </w:p>
    <w:p w14:paraId="401AD6F5" w14:textId="77777777" w:rsidR="00B272E9" w:rsidRDefault="00000000">
      <w:pPr>
        <w:spacing w:before="120" w:after="120" w:line="240" w:lineRule="auto"/>
        <w:jc w:val="center"/>
        <w:rPr>
          <w:rFonts w:ascii="Arial" w:eastAsia="Arial" w:hAnsi="Arial" w:cs="Arial"/>
          <w:b/>
          <w:color w:val="00000A"/>
        </w:rPr>
      </w:pPr>
      <w:r>
        <w:rPr>
          <w:rFonts w:ascii="Arial" w:eastAsia="Arial" w:hAnsi="Arial" w:cs="Arial"/>
          <w:b/>
          <w:color w:val="00000A"/>
        </w:rPr>
        <w:t>INSTITUTO FEDERAL DE EDUCAÇÃO, CIÊNCIA E TECNOLOGIA FARROUPILHA</w:t>
      </w:r>
    </w:p>
    <w:p w14:paraId="60B53DE8" w14:textId="77777777" w:rsidR="00B272E9" w:rsidRDefault="00000000">
      <w:pPr>
        <w:spacing w:before="120" w:after="120" w:line="24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SISTEMA DE REGISTRO DE PREÇOS</w:t>
      </w:r>
    </w:p>
    <w:p w14:paraId="2414E35F" w14:textId="77777777" w:rsidR="00B272E9" w:rsidRDefault="00000000">
      <w:pPr>
        <w:spacing w:before="120" w:after="120" w:line="24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DISPENSA ELETRÔNICA Nº 90018/2024</w:t>
      </w:r>
    </w:p>
    <w:p w14:paraId="5063712D" w14:textId="77777777" w:rsidR="00B272E9" w:rsidRDefault="00000000">
      <w:pPr>
        <w:spacing w:before="120" w:after="120" w:line="240" w:lineRule="auto"/>
        <w:jc w:val="center"/>
        <w:rPr>
          <w:b/>
          <w:sz w:val="24"/>
          <w:szCs w:val="24"/>
          <w:u w:val="single"/>
        </w:rPr>
      </w:pPr>
      <w:bookmarkStart w:id="1" w:name="_heading=h.30j0zll" w:colFirst="0" w:colLast="0"/>
      <w:bookmarkEnd w:id="1"/>
      <w:r>
        <w:rPr>
          <w:rFonts w:ascii="Arial" w:eastAsia="Arial" w:hAnsi="Arial" w:cs="Arial"/>
          <w:b/>
        </w:rPr>
        <w:t xml:space="preserve">(Processo Administrativo </w:t>
      </w:r>
      <w:proofErr w:type="spellStart"/>
      <w:r>
        <w:rPr>
          <w:rFonts w:ascii="Arial" w:eastAsia="Arial" w:hAnsi="Arial" w:cs="Arial"/>
          <w:b/>
        </w:rPr>
        <w:t>n.°</w:t>
      </w:r>
      <w:proofErr w:type="spellEnd"/>
      <w:r>
        <w:rPr>
          <w:rFonts w:ascii="Arial" w:eastAsia="Arial" w:hAnsi="Arial" w:cs="Arial"/>
          <w:b/>
        </w:rPr>
        <w:t xml:space="preserve"> 23873.001897/2024-09)</w:t>
      </w:r>
    </w:p>
    <w:p w14:paraId="11F9B7FF" w14:textId="77777777" w:rsidR="00B272E9" w:rsidRDefault="00000000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 – DECLARAÇÃO DE CIÊNCIA</w:t>
      </w:r>
    </w:p>
    <w:p w14:paraId="341473A6" w14:textId="77777777" w:rsidR="00B272E9" w:rsidRDefault="00B272E9">
      <w:pPr>
        <w:jc w:val="center"/>
      </w:pPr>
      <w:bookmarkStart w:id="2" w:name="_heading=h.gjdgxs" w:colFirst="0" w:colLast="0"/>
      <w:bookmarkEnd w:id="2"/>
    </w:p>
    <w:p w14:paraId="0FA5821F" w14:textId="77777777" w:rsidR="00B272E9" w:rsidRDefault="00000000">
      <w:pPr>
        <w:jc w:val="center"/>
      </w:pPr>
      <w:r>
        <w:t>DECLARAÇÃO DE CIÊNCIA</w:t>
      </w:r>
    </w:p>
    <w:p w14:paraId="5B7D986E" w14:textId="77777777" w:rsidR="00B272E9" w:rsidRDefault="00000000">
      <w:pPr>
        <w:jc w:val="both"/>
      </w:pPr>
      <w:r>
        <w:t xml:space="preserve"> (NOME DA EMPRESA)___, (n.º do CNPJ), sediada ____________(endereço completo)_____________, por intermédio do seu representante legal o(a) Sr.(a) _____, portador(a) da Carteira de Identidade n.º_____ e do CPF n.º ____, firmado abaixo, declara sob as penas da lei que está ciente e concorda com as condições contidas no edital e seus anexos, que tomou conhecimento de todas as informações e das condições locais para o cumprimento das obrigações objeto da dispensa eletrônica, especialmente sobre os prazos de execução, conforme consta no termo de referência.</w:t>
      </w:r>
    </w:p>
    <w:p w14:paraId="7C4DA480" w14:textId="77777777" w:rsidR="00B272E9" w:rsidRDefault="00000000">
      <w:pPr>
        <w:jc w:val="both"/>
      </w:pPr>
      <w:r>
        <w:t>A empresa deverá iniciar os trabalhos em até 05 (cinco) dias úteis da data de assinatura do contrato, os serviços descritos no item 1.1 do Termo de Referência;</w:t>
      </w:r>
    </w:p>
    <w:p w14:paraId="49ACBBF5" w14:textId="77777777" w:rsidR="00B272E9" w:rsidRDefault="00000000">
      <w:pPr>
        <w:jc w:val="both"/>
      </w:pPr>
      <w:r>
        <w:t>Prazos de Execução</w:t>
      </w:r>
    </w:p>
    <w:p w14:paraId="02B390C8" w14:textId="77777777" w:rsidR="00B272E9" w:rsidRDefault="00000000">
      <w:pPr>
        <w:jc w:val="both"/>
      </w:pPr>
      <w:r>
        <w:t>O prazo previsto para a entrega dos serviços pelo fornecedor será de 60 (sessenta) dias corridos, a contar da assinatura do contrato, seguindo o cronograma de execução seguinte:</w:t>
      </w:r>
    </w:p>
    <w:p w14:paraId="3DC5F5EA" w14:textId="77777777" w:rsidR="00B272E9" w:rsidRDefault="00000000">
      <w:pPr>
        <w:jc w:val="both"/>
      </w:pPr>
      <w:r>
        <w:t>15 (quinze) dias corridos após o início das atividades, o CONTRATADO deverá entregar a prévia do projeto arquitetônico completo em BIM (.</w:t>
      </w:r>
      <w:proofErr w:type="spellStart"/>
      <w:r>
        <w:t>dwg</w:t>
      </w:r>
      <w:proofErr w:type="spellEnd"/>
      <w:r>
        <w:t xml:space="preserve"> e/ou </w:t>
      </w:r>
      <w:proofErr w:type="spellStart"/>
      <w:r>
        <w:t>revit</w:t>
      </w:r>
      <w:proofErr w:type="spellEnd"/>
      <w:r>
        <w:t xml:space="preserve">) para conferência da fiscalização do contrato. Neste prazo estão </w:t>
      </w:r>
      <w:proofErr w:type="gramStart"/>
      <w:r>
        <w:t>incluídos</w:t>
      </w:r>
      <w:proofErr w:type="gramEnd"/>
      <w:r>
        <w:t xml:space="preserve"> visitas ao campus e elaboração dos projetos;</w:t>
      </w:r>
    </w:p>
    <w:p w14:paraId="6E77E0C2" w14:textId="77777777" w:rsidR="00B272E9" w:rsidRDefault="00000000">
      <w:pPr>
        <w:jc w:val="both"/>
      </w:pPr>
      <w:r>
        <w:t>15 (quinze) dias corridos após a conferência do arquitetônico, o CONTRATADO deverá entregar a prévia dos projetos complementares completos em CAD, e/ou BIM (.</w:t>
      </w:r>
      <w:proofErr w:type="spellStart"/>
      <w:r>
        <w:t>dwg</w:t>
      </w:r>
      <w:proofErr w:type="spellEnd"/>
      <w:r>
        <w:t xml:space="preserve"> e/ou </w:t>
      </w:r>
      <w:proofErr w:type="spellStart"/>
      <w:r>
        <w:t>revit</w:t>
      </w:r>
      <w:proofErr w:type="spellEnd"/>
      <w:r>
        <w:t xml:space="preserve">) para conferência da fiscalização do contrato. Neste prazo estão </w:t>
      </w:r>
      <w:proofErr w:type="gramStart"/>
      <w:r>
        <w:t>incluídos</w:t>
      </w:r>
      <w:proofErr w:type="gramEnd"/>
      <w:r>
        <w:t xml:space="preserve"> correções do arquitetônico, caso necessário, e elaboração dos complementares;</w:t>
      </w:r>
    </w:p>
    <w:p w14:paraId="07F65FA7" w14:textId="77777777" w:rsidR="00B272E9" w:rsidRDefault="00000000">
      <w:pPr>
        <w:jc w:val="both"/>
      </w:pPr>
      <w:r>
        <w:t xml:space="preserve">10 (dez) dias corridos após a entrega dos complementares, o CONTRATADO deverá entregar o Orçamento completo, e o Memorial Descritivo dos serviços para conferência da fiscalização do contrato. Neste prazo estão </w:t>
      </w:r>
      <w:proofErr w:type="gramStart"/>
      <w:r>
        <w:t>incluídos</w:t>
      </w:r>
      <w:proofErr w:type="gramEnd"/>
      <w:r>
        <w:t xml:space="preserve"> correções dos projetos, caso necessário;</w:t>
      </w:r>
    </w:p>
    <w:p w14:paraId="11C02FCF" w14:textId="77777777" w:rsidR="00B272E9" w:rsidRDefault="00000000">
      <w:pPr>
        <w:jc w:val="both"/>
      </w:pPr>
      <w:r>
        <w:lastRenderedPageBreak/>
        <w:t>A administração prevê 5 (cinco) dias corridos para conferência do projeto arquitetônico e 5 (cinco) dias para conferência dos projetos complementares, totalizando 60 (sessenta) dias de execução.</w:t>
      </w:r>
    </w:p>
    <w:p w14:paraId="14F6DD23" w14:textId="77777777" w:rsidR="00B272E9" w:rsidRDefault="00000000">
      <w:pPr>
        <w:jc w:val="both"/>
      </w:pPr>
      <w:r>
        <w:t>O não cumprimento desses prazos será considerado como inexecução do contrato, acarretando as penalizações previstas no contrato, ou seja, multa/impedimento de licitar,</w:t>
      </w:r>
    </w:p>
    <w:p w14:paraId="5D8E3F63" w14:textId="77777777" w:rsidR="00B272E9" w:rsidRDefault="00B272E9">
      <w:pPr>
        <w:jc w:val="both"/>
      </w:pPr>
    </w:p>
    <w:p w14:paraId="3522913B" w14:textId="77777777" w:rsidR="00B272E9" w:rsidRDefault="00000000">
      <w:r>
        <w:t>Data</w:t>
      </w:r>
    </w:p>
    <w:p w14:paraId="0A2A5D3A" w14:textId="77777777" w:rsidR="00B272E9" w:rsidRDefault="00B272E9"/>
    <w:p w14:paraId="164736EA" w14:textId="77777777" w:rsidR="00B272E9" w:rsidRDefault="00000000">
      <w:r>
        <w:t>Assinatura do representante legal da empresa.</w:t>
      </w:r>
    </w:p>
    <w:sectPr w:rsidR="00B272E9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2E9"/>
    <w:rsid w:val="00536E17"/>
    <w:rsid w:val="00B2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D7ACB"/>
  <w15:docId w15:val="{0F5D4387-C487-40AA-B760-A2D0F5C34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2aQJqX+Mqcyg2zTWYX5NPGgNWw==">CgMxLjAyDmguajNtd2I5cW9xY2I4MghoLmdqZGd4czIJaC4zMGowemxsMghoLmdqZGd4czgAciExYjhOODNLUi1oUGVqRXYtS0g0NDA4UkZkU2xjZDdPM18=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379</Words>
  <Characters>2051</Characters>
  <Application>Microsoft Office Word</Application>
  <DocSecurity>0</DocSecurity>
  <Lines>17</Lines>
  <Paragraphs>4</Paragraphs>
  <ScaleCrop>false</ScaleCrop>
  <Company/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Marielle Medeiros</cp:lastModifiedBy>
  <cp:revision>2</cp:revision>
  <dcterms:created xsi:type="dcterms:W3CDTF">2024-05-08T18:17:00Z</dcterms:created>
  <dcterms:modified xsi:type="dcterms:W3CDTF">2024-05-08T18:17:00Z</dcterms:modified>
</cp:coreProperties>
</file>