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D1BAF" w:rsidRDefault="00CE121C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ANEXO V</w:t>
      </w:r>
    </w:p>
    <w:p w:rsidR="00AD1BAF" w:rsidRDefault="00CE121C">
      <w:pP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PADRÃO PARA RECURSOS</w:t>
      </w:r>
    </w:p>
    <w:p w:rsidR="00CE121C" w:rsidRDefault="00CE121C">
      <w:pPr>
        <w:jc w:val="center"/>
        <w:rPr>
          <w:b/>
          <w:color w:val="000000"/>
          <w:sz w:val="24"/>
          <w:szCs w:val="24"/>
        </w:rPr>
      </w:pPr>
    </w:p>
    <w:tbl>
      <w:tblPr>
        <w:tblStyle w:val="af2"/>
        <w:tblW w:w="906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0"/>
      </w:tblGrid>
      <w:tr w:rsidR="00AD1BAF">
        <w:trPr>
          <w:jc w:val="center"/>
        </w:trPr>
        <w:tc>
          <w:tcPr>
            <w:tcW w:w="9060" w:type="dxa"/>
            <w:shd w:val="clear" w:color="auto" w:fill="D9D9D9"/>
          </w:tcPr>
          <w:p w:rsidR="00AD1BAF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  <w:vAlign w:val="center"/>
          </w:tcPr>
          <w:p w:rsidR="00AD1BAF" w:rsidRDefault="00CE121C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do(a) Candidato(a):</w:t>
            </w: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  <w:vAlign w:val="center"/>
          </w:tcPr>
          <w:p w:rsidR="00AD1BAF" w:rsidRDefault="00CE121C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Código da Vaga:</w:t>
            </w: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D9D9D9"/>
          </w:tcPr>
          <w:p w:rsidR="00AD1BAF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JUSTIFICATIVA – Fundamentação Teórica </w:t>
            </w:r>
            <w:r>
              <w:rPr>
                <w:b/>
                <w:i/>
                <w:color w:val="000000"/>
                <w:sz w:val="24"/>
                <w:szCs w:val="24"/>
              </w:rPr>
              <w:t>(máx. 10 linhas)</w:t>
            </w: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D9D9D9"/>
          </w:tcPr>
          <w:p w:rsidR="00AD1BAF" w:rsidRDefault="00CE12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OBSERVAÇÃO (máx. 04 linhas)</w:t>
            </w: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  <w:tr w:rsidR="00AD1BAF">
        <w:trPr>
          <w:jc w:val="center"/>
        </w:trPr>
        <w:tc>
          <w:tcPr>
            <w:tcW w:w="9060" w:type="dxa"/>
            <w:shd w:val="clear" w:color="auto" w:fill="auto"/>
          </w:tcPr>
          <w:p w:rsidR="00AD1BAF" w:rsidRDefault="00AD1B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jc w:val="both"/>
              <w:rPr>
                <w:b/>
                <w:color w:val="000000"/>
                <w:sz w:val="24"/>
                <w:szCs w:val="24"/>
              </w:rPr>
            </w:pPr>
          </w:p>
        </w:tc>
      </w:tr>
    </w:tbl>
    <w:p w:rsidR="00AD1BAF" w:rsidRDefault="00AD1B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D1BAF" w:rsidRDefault="00AD1B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AD1BAF" w:rsidRDefault="00CE121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</w:t>
      </w:r>
    </w:p>
    <w:p w:rsidR="00AD1BAF" w:rsidRDefault="00CE121C" w:rsidP="00CE121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  <w:r>
        <w:rPr>
          <w:color w:val="000000"/>
          <w:sz w:val="24"/>
          <w:szCs w:val="24"/>
        </w:rPr>
        <w:t xml:space="preserve">Assinatura </w:t>
      </w:r>
      <w:proofErr w:type="gramStart"/>
      <w:r>
        <w:rPr>
          <w:color w:val="000000"/>
          <w:sz w:val="24"/>
          <w:szCs w:val="24"/>
        </w:rPr>
        <w:t>do(</w:t>
      </w:r>
      <w:proofErr w:type="gramEnd"/>
      <w:r>
        <w:rPr>
          <w:color w:val="000000"/>
          <w:sz w:val="24"/>
          <w:szCs w:val="24"/>
        </w:rPr>
        <w:t>a) candidato(a)</w:t>
      </w:r>
      <w:bookmarkStart w:id="0" w:name="_GoBack"/>
      <w:bookmarkEnd w:id="0"/>
    </w:p>
    <w:sectPr w:rsidR="00AD1B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134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3A9" w:rsidRDefault="002973A9">
      <w:r>
        <w:separator/>
      </w:r>
    </w:p>
  </w:endnote>
  <w:endnote w:type="continuationSeparator" w:id="0">
    <w:p w:rsidR="002973A9" w:rsidRDefault="00297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ind w:hanging="2"/>
      <w:jc w:val="center"/>
      <w:rPr>
        <w:sz w:val="16"/>
        <w:szCs w:val="16"/>
      </w:rPr>
    </w:pPr>
  </w:p>
  <w:p w:rsidR="00AD1BAF" w:rsidRDefault="00CE121C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AD1BAF" w:rsidRDefault="00CE121C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sz w:val="18"/>
        <w:szCs w:val="18"/>
      </w:rPr>
    </w:pPr>
    <w:r>
      <w:rPr>
        <w:color w:val="000000"/>
        <w:sz w:val="16"/>
        <w:szCs w:val="16"/>
      </w:rPr>
      <w:t>Fone: (55) 32</w:t>
    </w:r>
    <w:r>
      <w:rPr>
        <w:sz w:val="16"/>
        <w:szCs w:val="16"/>
      </w:rPr>
      <w:t>18</w:t>
    </w:r>
    <w:r>
      <w:rPr>
        <w:color w:val="000000"/>
        <w:sz w:val="16"/>
        <w:szCs w:val="16"/>
      </w:rPr>
      <w:t>-</w:t>
    </w:r>
    <w:r>
      <w:rPr>
        <w:sz w:val="16"/>
        <w:szCs w:val="16"/>
      </w:rPr>
      <w:t>85</w:t>
    </w:r>
    <w:r>
      <w:rPr>
        <w:color w:val="000000"/>
        <w:sz w:val="16"/>
        <w:szCs w:val="16"/>
      </w:rPr>
      <w:t>02 E-mail: gabinete.svs@iffarroupilha.edu.br</w:t>
    </w:r>
  </w:p>
  <w:p w:rsidR="00AD1BAF" w:rsidRDefault="00CE121C">
    <w:pPr>
      <w:jc w:val="right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456697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3A9" w:rsidRDefault="002973A9">
      <w:r>
        <w:separator/>
      </w:r>
    </w:p>
  </w:footnote>
  <w:footnote w:type="continuationSeparator" w:id="0">
    <w:p w:rsidR="002973A9" w:rsidRDefault="002973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CE121C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723900" cy="725170"/>
          <wp:effectExtent l="0" t="0" r="0" b="0"/>
          <wp:docPr id="1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D1BAF" w:rsidRDefault="00CE121C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AD1BAF" w:rsidRDefault="00CE121C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AD1BAF" w:rsidRDefault="00CE121C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AD1BAF" w:rsidRDefault="00AD1BAF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BAF" w:rsidRDefault="00AD1BAF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BAF"/>
    <w:rsid w:val="00050FFB"/>
    <w:rsid w:val="002973A9"/>
    <w:rsid w:val="003D75CF"/>
    <w:rsid w:val="00456697"/>
    <w:rsid w:val="004A1F0B"/>
    <w:rsid w:val="006A40B8"/>
    <w:rsid w:val="00724C3E"/>
    <w:rsid w:val="008F710D"/>
    <w:rsid w:val="0097479A"/>
    <w:rsid w:val="00A369E4"/>
    <w:rsid w:val="00A85DAC"/>
    <w:rsid w:val="00AD1BAF"/>
    <w:rsid w:val="00BC7237"/>
    <w:rsid w:val="00CE121C"/>
    <w:rsid w:val="00D2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1F396"/>
  <w15:docId w15:val="{E810A837-0FD6-4F5E-91E0-2DA3BAB78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DVkzMOkEnmmdvyks1JI8AaIwKw==">CgMxLjAyCGguZ2pkZ3hzMgloLjMwajB6bGw4AHIhMTVSWTlaTjFYb2E2TGJoYkI1T09FU3dmWURyUjI4Skgx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Rafael Müller Tischler</cp:lastModifiedBy>
  <cp:revision>3</cp:revision>
  <dcterms:created xsi:type="dcterms:W3CDTF">2024-12-06T17:57:00Z</dcterms:created>
  <dcterms:modified xsi:type="dcterms:W3CDTF">2024-12-06T18:00:00Z</dcterms:modified>
</cp:coreProperties>
</file>