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line="240" w:lineRule="auto"/>
        <w:ind w:left="736" w:firstLine="0"/>
        <w:rPr>
          <w:sz w:val="20"/>
          <w:szCs w:val="20"/>
        </w:rPr>
      </w:pPr>
      <w:r w:rsidDel="00000000" w:rsidR="00000000" w:rsidRPr="00000000">
        <w:rPr/>
        <mc:AlternateContent>
          <mc:Choice Requires="wpg">
            <w:drawing>
              <wp:inline distB="0" distT="0" distL="114300" distR="114300">
                <wp:extent cx="5636895" cy="574176"/>
                <wp:effectExtent b="0" l="0" r="0" 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556128" y="3509490"/>
                          <a:ext cx="5579745" cy="541020"/>
                        </a:xfrm>
                        <a:custGeom>
                          <a:rect b="b" l="l" r="r" t="t"/>
                          <a:pathLst>
                            <a:path extrusionOk="0" h="541020" w="5579745">
                              <a:moveTo>
                                <a:pt x="0" y="0"/>
                              </a:moveTo>
                              <a:lnTo>
                                <a:pt x="0" y="541020"/>
                              </a:lnTo>
                              <a:lnTo>
                                <a:pt x="5579745" y="541020"/>
                              </a:lnTo>
                              <a:lnTo>
                                <a:pt x="55797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2D59B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96.00000381469727" w:line="240"/>
                              <w:ind w:left="0" w:right="165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ANEXO XI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162.00000762939453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TERMO DE COMPROMISSO</w:t>
                            </w:r>
                          </w:p>
                        </w:txbxContent>
                      </wps:txbx>
                      <wps:bodyPr anchorCtr="0" anchor="t" bIns="38100" lIns="88900" spcFirstLastPara="1" rIns="88900" wrap="square" tIns="3810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drawing>
              <wp:inline distB="0" distT="0" distL="114300" distR="114300">
                <wp:extent cx="5636895" cy="574176"/>
                <wp:effectExtent b="0" l="0" r="0" t="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36895" cy="574176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before="8" w:line="240" w:lineRule="auto"/>
        <w:rPr>
          <w:sz w:val="12"/>
          <w:szCs w:val="1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tabs>
          <w:tab w:val="left" w:leader="none" w:pos="2242"/>
          <w:tab w:val="left" w:leader="none" w:pos="4094"/>
          <w:tab w:val="left" w:leader="none" w:pos="5707"/>
          <w:tab w:val="left" w:leader="none" w:pos="6894"/>
          <w:tab w:val="left" w:leader="none" w:pos="9362"/>
        </w:tabs>
        <w:spacing w:line="360" w:lineRule="auto"/>
        <w:ind w:left="839" w:right="-40.8661417322827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Pelo</w:t>
        <w:tab/>
        <w:t xml:space="preserve">presente</w:t>
        <w:tab/>
        <w:t xml:space="preserve">Termo</w:t>
        <w:tab/>
        <w:t xml:space="preserve">de</w:t>
        <w:tab/>
        <w:t xml:space="preserve">Compromisso, eu,</w:t>
      </w:r>
    </w:p>
    <w:p w:rsidR="00000000" w:rsidDel="00000000" w:rsidP="00000000" w:rsidRDefault="00000000" w:rsidRPr="00000000" w14:paraId="00000005">
      <w:pPr>
        <w:widowControl w:val="0"/>
        <w:tabs>
          <w:tab w:val="left" w:leader="none" w:pos="6576"/>
          <w:tab w:val="left" w:leader="none" w:pos="6984"/>
          <w:tab w:val="left" w:leader="none" w:pos="8374"/>
          <w:tab w:val="left" w:leader="none" w:pos="8983"/>
        </w:tabs>
        <w:spacing w:line="360" w:lineRule="auto"/>
        <w:ind w:left="839" w:right="-40.8661417322827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 estudante do Curso de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  Matrícula </w:t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 CPF:_______________ , </w:t>
      </w:r>
      <w:r w:rsidDel="00000000" w:rsidR="00000000" w:rsidRPr="00000000">
        <w:rPr>
          <w:b w:val="1"/>
          <w:sz w:val="24"/>
          <w:szCs w:val="24"/>
          <w:highlight w:val="white"/>
          <w:rtl w:val="0"/>
        </w:rPr>
        <w:t xml:space="preserve">caso seja contemplado/a </w:t>
      </w:r>
      <w:r w:rsidDel="00000000" w:rsidR="00000000" w:rsidRPr="00000000">
        <w:rPr>
          <w:sz w:val="24"/>
          <w:szCs w:val="24"/>
          <w:rtl w:val="0"/>
        </w:rPr>
        <w:t xml:space="preserve">com  o Auxílio Permanência do Instituto Federal Farroupilha, </w:t>
      </w:r>
      <w:r w:rsidDel="00000000" w:rsidR="00000000" w:rsidRPr="00000000">
        <w:rPr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i w:val="1"/>
          <w:sz w:val="24"/>
          <w:szCs w:val="24"/>
          <w:u w:val="single"/>
          <w:rtl w:val="0"/>
        </w:rPr>
        <w:tab/>
        <w:tab/>
        <w:t xml:space="preserve"> ,         </w:t>
      </w:r>
      <w:r w:rsidDel="00000000" w:rsidR="00000000" w:rsidRPr="00000000">
        <w:rPr>
          <w:sz w:val="24"/>
          <w:szCs w:val="24"/>
          <w:rtl w:val="0"/>
        </w:rPr>
        <w:t xml:space="preserve">declaro estar ciente:</w:t>
      </w:r>
    </w:p>
    <w:p w:rsidR="00000000" w:rsidDel="00000000" w:rsidP="00000000" w:rsidRDefault="00000000" w:rsidRPr="00000000" w14:paraId="00000006">
      <w:pPr>
        <w:widowControl w:val="0"/>
        <w:numPr>
          <w:ilvl w:val="0"/>
          <w:numId w:val="1"/>
        </w:numPr>
        <w:tabs>
          <w:tab w:val="left" w:leader="none" w:pos="1123"/>
        </w:tabs>
        <w:spacing w:line="276" w:lineRule="auto"/>
        <w:ind w:left="1122" w:hanging="281.0000000000001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Do </w:t>
      </w:r>
      <w:r w:rsidDel="00000000" w:rsidR="00000000" w:rsidRPr="00000000">
        <w:rPr>
          <w:b w:val="1"/>
          <w:sz w:val="24"/>
          <w:szCs w:val="24"/>
          <w:rtl w:val="0"/>
        </w:rPr>
        <w:t xml:space="preserve">Regulamento de Concessão de Auxílios do IFFar</w:t>
      </w:r>
      <w:r w:rsidDel="00000000" w:rsidR="00000000" w:rsidRPr="00000000">
        <w:rPr>
          <w:sz w:val="24"/>
          <w:szCs w:val="24"/>
          <w:rtl w:val="0"/>
        </w:rPr>
        <w:t xml:space="preserve">;</w:t>
      </w:r>
    </w:p>
    <w:p w:rsidR="00000000" w:rsidDel="00000000" w:rsidP="00000000" w:rsidRDefault="00000000" w:rsidRPr="00000000" w14:paraId="00000007">
      <w:pPr>
        <w:widowControl w:val="0"/>
        <w:numPr>
          <w:ilvl w:val="0"/>
          <w:numId w:val="1"/>
        </w:numPr>
        <w:tabs>
          <w:tab w:val="left" w:leader="none" w:pos="1123"/>
        </w:tabs>
        <w:spacing w:line="276" w:lineRule="auto"/>
        <w:ind w:left="1122" w:hanging="281.0000000000001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Que o recebimento deste auxílio do IFFar não estabelece nenhum vínculo empregatício com o Instituto;</w:t>
      </w:r>
    </w:p>
    <w:p w:rsidR="00000000" w:rsidDel="00000000" w:rsidP="00000000" w:rsidRDefault="00000000" w:rsidRPr="00000000" w14:paraId="00000008">
      <w:pPr>
        <w:widowControl w:val="0"/>
        <w:numPr>
          <w:ilvl w:val="0"/>
          <w:numId w:val="1"/>
        </w:numPr>
        <w:tabs>
          <w:tab w:val="left" w:leader="none" w:pos="1123"/>
        </w:tabs>
        <w:spacing w:line="276" w:lineRule="auto"/>
        <w:ind w:left="1122" w:hanging="281.0000000000001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Das razões que podem levar à suspensão ou cancelamento do auxílio permanência;</w:t>
      </w:r>
    </w:p>
    <w:p w:rsidR="00000000" w:rsidDel="00000000" w:rsidP="00000000" w:rsidRDefault="00000000" w:rsidRPr="00000000" w14:paraId="00000009">
      <w:pPr>
        <w:widowControl w:val="0"/>
        <w:numPr>
          <w:ilvl w:val="0"/>
          <w:numId w:val="1"/>
        </w:numPr>
        <w:tabs>
          <w:tab w:val="left" w:leader="none" w:pos="1123"/>
        </w:tabs>
        <w:spacing w:line="276" w:lineRule="auto"/>
        <w:ind w:left="1122" w:hanging="281.0000000000001"/>
        <w:jc w:val="both"/>
        <w:rPr>
          <w:sz w:val="24"/>
          <w:szCs w:val="24"/>
        </w:rPr>
      </w:pPr>
      <w:r w:rsidDel="00000000" w:rsidR="00000000" w:rsidRPr="00000000">
        <w:rPr>
          <w:color w:val="000009"/>
          <w:sz w:val="24"/>
          <w:szCs w:val="24"/>
          <w:rtl w:val="0"/>
        </w:rPr>
        <w:t xml:space="preserve">Dos valores do auxílio permanência, que variam de acordo com o Índice de Vulnerabilidade Socioeconômica;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numPr>
          <w:ilvl w:val="0"/>
          <w:numId w:val="1"/>
        </w:numPr>
        <w:tabs>
          <w:tab w:val="left" w:leader="none" w:pos="1123"/>
        </w:tabs>
        <w:spacing w:line="276" w:lineRule="auto"/>
        <w:ind w:left="1122" w:hanging="281.0000000000001"/>
        <w:jc w:val="both"/>
        <w:rPr>
          <w:sz w:val="24"/>
          <w:szCs w:val="24"/>
        </w:rPr>
      </w:pPr>
      <w:r w:rsidDel="00000000" w:rsidR="00000000" w:rsidRPr="00000000">
        <w:rPr>
          <w:color w:val="000009"/>
          <w:sz w:val="24"/>
          <w:szCs w:val="24"/>
          <w:highlight w:val="white"/>
          <w:rtl w:val="0"/>
        </w:rPr>
        <w:t xml:space="preserve">Que devo comunicar à CAE do meu campus qualquer alteração na situação socioeconômica minha ou de meus familiares;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numPr>
          <w:ilvl w:val="0"/>
          <w:numId w:val="1"/>
        </w:numPr>
        <w:tabs>
          <w:tab w:val="left" w:leader="none" w:pos="1123"/>
        </w:tabs>
        <w:spacing w:line="276" w:lineRule="auto"/>
        <w:ind w:left="1122" w:hanging="281.0000000000001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Que na condição de suplente/lista de espera não farei jus ao recebimento de valores retroativos, devendo aguardar publicação de edital de convocação no site do meu  </w:t>
      </w:r>
      <w:r w:rsidDel="00000000" w:rsidR="00000000" w:rsidRPr="00000000">
        <w:rPr>
          <w:i w:val="1"/>
          <w:sz w:val="24"/>
          <w:szCs w:val="24"/>
          <w:highlight w:val="white"/>
          <w:rtl w:val="0"/>
        </w:rPr>
        <w:t xml:space="preserve">campus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, sendo que só farei jus ao pagamento do auxílio após  comparecimento na CAE, para atualização dos dados deste termo.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numPr>
          <w:ilvl w:val="0"/>
          <w:numId w:val="1"/>
        </w:numPr>
        <w:tabs>
          <w:tab w:val="left" w:leader="none" w:pos="1123"/>
        </w:tabs>
        <w:spacing w:line="276" w:lineRule="auto"/>
        <w:ind w:left="1122" w:right="-40.8661417322827" w:hanging="281.0000000000001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Solicito que o valor do auxílio seja depositado em minha conta bancária, conforme comprovação anexa. </w:t>
      </w:r>
      <w:r w:rsidDel="00000000" w:rsidR="00000000" w:rsidRPr="00000000">
        <w:rPr>
          <w:b w:val="1"/>
          <w:rtl w:val="0"/>
        </w:rPr>
        <w:t xml:space="preserve">A informação dos dados bancários é opcional no ato da inscrição e preenchimento deste formulário. Caso você não tenha conta bancária no período de inscrição, poderá informar após a publicação do resultado final, no prazo estipulado pelo cronograma ( Anexo I).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tabs>
          <w:tab w:val="left" w:leader="none" w:pos="4380"/>
          <w:tab w:val="left" w:leader="none" w:pos="6375"/>
          <w:tab w:val="left" w:leader="none" w:pos="9505"/>
        </w:tabs>
        <w:spacing w:line="276" w:lineRule="auto"/>
        <w:ind w:left="842" w:right="-607.7952755905511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Banco: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 agência: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 conta nº: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</w:t>
      </w:r>
    </w:p>
    <w:p w:rsidR="00000000" w:rsidDel="00000000" w:rsidP="00000000" w:rsidRDefault="00000000" w:rsidRPr="00000000" w14:paraId="0000000E">
      <w:pPr>
        <w:widowControl w:val="0"/>
        <w:spacing w:line="276" w:lineRule="auto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line="276" w:lineRule="auto"/>
        <w:ind w:left="0" w:right="-40.8661417322827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Assumo, pois, o compromisso de cumprir com o</w:t>
      </w:r>
      <w:r w:rsidDel="00000000" w:rsidR="00000000" w:rsidRPr="00000000">
        <w:rPr>
          <w:b w:val="1"/>
          <w:sz w:val="24"/>
          <w:szCs w:val="24"/>
          <w:rtl w:val="0"/>
        </w:rPr>
        <w:t xml:space="preserve"> Regulamento de Concessão dos Auxílios da Assistência Estudantil do IFFar</w:t>
      </w:r>
      <w:r w:rsidDel="00000000" w:rsidR="00000000" w:rsidRPr="00000000">
        <w:rPr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10">
      <w:pPr>
        <w:widowControl w:val="0"/>
        <w:spacing w:line="240" w:lineRule="auto"/>
        <w:ind w:right="-40.8661417322827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tabs>
          <w:tab w:val="left" w:leader="none" w:pos="5959"/>
          <w:tab w:val="left" w:leader="none" w:pos="6820"/>
          <w:tab w:val="left" w:leader="none" w:pos="8686"/>
        </w:tabs>
        <w:spacing w:before="92" w:line="240" w:lineRule="auto"/>
        <w:ind w:left="0" w:firstLine="0"/>
        <w:rPr>
          <w:sz w:val="20"/>
          <w:szCs w:val="20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 202__.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widowControl w:val="0"/>
        <w:tabs>
          <w:tab w:val="left" w:leader="none" w:pos="5826"/>
        </w:tabs>
        <w:spacing w:line="276" w:lineRule="auto"/>
        <w:ind w:left="1110" w:firstLine="0"/>
        <w:rPr>
          <w:sz w:val="29"/>
          <w:szCs w:val="2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tabs>
          <w:tab w:val="left" w:leader="none" w:pos="5826"/>
        </w:tabs>
        <w:spacing w:line="276" w:lineRule="auto"/>
        <w:ind w:left="111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______________________________                      ____________________________</w:t>
      </w:r>
    </w:p>
    <w:p w:rsidR="00000000" w:rsidDel="00000000" w:rsidP="00000000" w:rsidRDefault="00000000" w:rsidRPr="00000000" w14:paraId="00000014">
      <w:pPr>
        <w:widowControl w:val="0"/>
        <w:tabs>
          <w:tab w:val="left" w:leader="none" w:pos="5826"/>
        </w:tabs>
        <w:spacing w:line="276" w:lineRule="auto"/>
        <w:ind w:left="111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estudante</w:t>
        <w:tab/>
        <w:t xml:space="preserve">Assinatura do/a responsável</w:t>
      </w:r>
    </w:p>
    <w:p w:rsidR="00000000" w:rsidDel="00000000" w:rsidP="00000000" w:rsidRDefault="00000000" w:rsidRPr="00000000" w14:paraId="00000015">
      <w:pPr>
        <w:widowControl w:val="0"/>
        <w:spacing w:line="276" w:lineRule="auto"/>
        <w:ind w:left="5445" w:firstLine="0"/>
        <w:rPr/>
      </w:pPr>
      <w:r w:rsidDel="00000000" w:rsidR="00000000" w:rsidRPr="00000000">
        <w:rPr>
          <w:sz w:val="24"/>
          <w:szCs w:val="24"/>
          <w:rtl w:val="0"/>
        </w:rPr>
        <w:t xml:space="preserve">(para estudantes menores de 18 anos)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08.661417322834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A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sz w:val="14"/>
        <w:szCs w:val="14"/>
      </w:rPr>
    </w:pPr>
    <w:r w:rsidDel="00000000" w:rsidR="00000000" w:rsidRPr="00000000">
      <w:rPr>
        <w:b w:val="1"/>
        <w:sz w:val="14"/>
        <w:szCs w:val="14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B">
    <w:pPr>
      <w:spacing w:line="240" w:lineRule="auto"/>
      <w:jc w:val="center"/>
      <w:rPr>
        <w:color w:val="ff0000"/>
        <w:sz w:val="12"/>
        <w:szCs w:val="12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Rua XXX, 195 – Bairro XXXX– CEPXXXX – Cidade/RS</w:t>
    </w:r>
  </w:p>
  <w:p w:rsidR="00000000" w:rsidDel="00000000" w:rsidP="00000000" w:rsidRDefault="00000000" w:rsidRPr="00000000" w14:paraId="0000001C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color w:val="ff0000"/>
        <w:sz w:val="12"/>
        <w:szCs w:val="12"/>
        <w:rtl w:val="0"/>
      </w:rPr>
      <w:t xml:space="preserve">Fone/Fax: (55 )XXXX/ E-mail: xxxx@iffarrroupilha.edu.br</w:t>
    </w:r>
    <w:r w:rsidDel="00000000" w:rsidR="00000000" w:rsidRPr="00000000">
      <w:rPr>
        <w:b w:val="1"/>
        <w:color w:val="ff0000"/>
        <w:sz w:val="14"/>
        <w:szCs w:val="14"/>
        <w:rtl w:val="0"/>
      </w:rPr>
      <w:t xml:space="preserve">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6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/>
      <w:drawing>
        <wp:inline distB="0" distT="0" distL="0" distR="0">
          <wp:extent cx="676275" cy="6762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widowControl w:val="0"/>
      <w:spacing w:lin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18">
    <w:pPr>
      <w:widowControl w:val="0"/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9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b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color w:val="ff0000"/>
        <w:sz w:val="16"/>
        <w:szCs w:val="16"/>
        <w:rtl w:val="0"/>
      </w:rPr>
      <w:t xml:space="preserve">xxxxxx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-"/>
      <w:lvlJc w:val="left"/>
      <w:pPr>
        <w:ind w:left="841" w:firstLine="0"/>
      </w:pPr>
      <w:rPr>
        <w:u w:val="none"/>
      </w:rPr>
    </w:lvl>
    <w:lvl w:ilvl="1">
      <w:start w:val="0"/>
      <w:numFmt w:val="bullet"/>
      <w:lvlText w:val="•"/>
      <w:lvlJc w:val="left"/>
      <w:pPr>
        <w:ind w:left="1771" w:firstLine="0"/>
      </w:pPr>
      <w:rPr>
        <w:u w:val="none"/>
      </w:rPr>
    </w:lvl>
    <w:lvl w:ilvl="2">
      <w:start w:val="0"/>
      <w:numFmt w:val="bullet"/>
      <w:lvlText w:val="•"/>
      <w:lvlJc w:val="left"/>
      <w:pPr>
        <w:ind w:left="2704" w:firstLine="0"/>
      </w:pPr>
      <w:rPr>
        <w:u w:val="none"/>
      </w:rPr>
    </w:lvl>
    <w:lvl w:ilvl="3">
      <w:start w:val="0"/>
      <w:numFmt w:val="bullet"/>
      <w:lvlText w:val="•"/>
      <w:lvlJc w:val="left"/>
      <w:pPr>
        <w:ind w:left="3636" w:firstLine="0"/>
      </w:pPr>
      <w:rPr>
        <w:u w:val="none"/>
      </w:rPr>
    </w:lvl>
    <w:lvl w:ilvl="4">
      <w:start w:val="0"/>
      <w:numFmt w:val="bullet"/>
      <w:lvlText w:val="•"/>
      <w:lvlJc w:val="left"/>
      <w:pPr>
        <w:ind w:left="4569" w:firstLine="0"/>
      </w:pPr>
      <w:rPr>
        <w:u w:val="none"/>
      </w:rPr>
    </w:lvl>
    <w:lvl w:ilvl="5">
      <w:start w:val="0"/>
      <w:numFmt w:val="bullet"/>
      <w:lvlText w:val="•"/>
      <w:lvlJc w:val="left"/>
      <w:pPr>
        <w:ind w:left="5502" w:firstLine="0"/>
      </w:pPr>
      <w:rPr>
        <w:u w:val="none"/>
      </w:rPr>
    </w:lvl>
    <w:lvl w:ilvl="6">
      <w:start w:val="0"/>
      <w:numFmt w:val="bullet"/>
      <w:lvlText w:val="•"/>
      <w:lvlJc w:val="left"/>
      <w:pPr>
        <w:ind w:left="6434" w:firstLine="0"/>
      </w:pPr>
      <w:rPr>
        <w:u w:val="none"/>
      </w:rPr>
    </w:lvl>
    <w:lvl w:ilvl="7">
      <w:start w:val="0"/>
      <w:numFmt w:val="bullet"/>
      <w:lvlText w:val="•"/>
      <w:lvlJc w:val="left"/>
      <w:pPr>
        <w:ind w:left="7367" w:firstLine="0"/>
      </w:pPr>
      <w:rPr>
        <w:u w:val="none"/>
      </w:rPr>
    </w:lvl>
    <w:lvl w:ilvl="8">
      <w:start w:val="0"/>
      <w:numFmt w:val="bullet"/>
      <w:lvlText w:val="•"/>
      <w:lvlJc w:val="left"/>
      <w:pPr>
        <w:ind w:left="8300" w:firstLine="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