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004764" w14:textId="77777777" w:rsidR="00EA2C3B" w:rsidRPr="00CC7CA9" w:rsidRDefault="00EA2C3B" w:rsidP="00600D4D">
      <w:pPr>
        <w:spacing w:line="360" w:lineRule="auto"/>
        <w:jc w:val="center"/>
        <w:rPr>
          <w:rFonts w:ascii="Times New Roman" w:hAnsi="Times New Roman" w:cs="Times New Roman"/>
          <w:b/>
          <w:sz w:val="24"/>
          <w:lang w:eastAsia="en-US"/>
        </w:rPr>
      </w:pPr>
      <w:r w:rsidRPr="00CC7CA9">
        <w:rPr>
          <w:rFonts w:ascii="Times New Roman" w:hAnsi="Times New Roman" w:cs="Times New Roman"/>
          <w:b/>
          <w:sz w:val="24"/>
          <w:lang w:eastAsia="en-US"/>
        </w:rPr>
        <w:t>INSTITUTO FEDERAL FARROUPILHA</w:t>
      </w:r>
    </w:p>
    <w:p w14:paraId="7BBFB94A" w14:textId="77777777" w:rsidR="00EA2C3B" w:rsidRPr="00CC7CA9" w:rsidRDefault="00EA2C3B" w:rsidP="00600D4D">
      <w:pPr>
        <w:spacing w:line="360" w:lineRule="auto"/>
        <w:jc w:val="center"/>
        <w:rPr>
          <w:rFonts w:ascii="Times New Roman" w:hAnsi="Times New Roman" w:cs="Times New Roman"/>
          <w:b/>
          <w:sz w:val="24"/>
          <w:lang w:eastAsia="en-US"/>
        </w:rPr>
      </w:pPr>
      <w:r w:rsidRPr="00CC7CA9">
        <w:rPr>
          <w:rFonts w:ascii="Times New Roman" w:hAnsi="Times New Roman" w:cs="Times New Roman"/>
          <w:b/>
          <w:sz w:val="24"/>
          <w:lang w:eastAsia="en-US"/>
        </w:rPr>
        <w:t>CÂMPUS PANAMBI</w:t>
      </w:r>
    </w:p>
    <w:p w14:paraId="053456A7" w14:textId="77777777" w:rsidR="00EA2C3B" w:rsidRPr="00CC7CA9" w:rsidRDefault="00EA2C3B" w:rsidP="00600D4D">
      <w:pPr>
        <w:spacing w:line="360" w:lineRule="auto"/>
        <w:ind w:right="-17"/>
        <w:jc w:val="center"/>
        <w:rPr>
          <w:rFonts w:ascii="Times New Roman" w:hAnsi="Times New Roman" w:cs="Times New Roman"/>
          <w:bCs/>
          <w:color w:val="000000"/>
          <w:sz w:val="24"/>
        </w:rPr>
      </w:pPr>
      <w:r w:rsidRPr="00CC7CA9">
        <w:rPr>
          <w:rFonts w:ascii="Times New Roman" w:hAnsi="Times New Roman" w:cs="Times New Roman"/>
          <w:bCs/>
          <w:color w:val="000000"/>
          <w:sz w:val="24"/>
        </w:rPr>
        <w:t>PREGÃO SRP Nº 03/2017</w:t>
      </w:r>
    </w:p>
    <w:p w14:paraId="43ED076E" w14:textId="77777777" w:rsidR="00EA2C3B" w:rsidRPr="00CC7CA9" w:rsidRDefault="00EA2C3B" w:rsidP="00600D4D">
      <w:pPr>
        <w:spacing w:after="240" w:line="360" w:lineRule="auto"/>
        <w:ind w:right="-17"/>
        <w:jc w:val="center"/>
        <w:rPr>
          <w:rFonts w:ascii="Times New Roman" w:hAnsi="Times New Roman" w:cs="Times New Roman"/>
          <w:bCs/>
          <w:color w:val="000000"/>
          <w:sz w:val="24"/>
        </w:rPr>
      </w:pPr>
      <w:r w:rsidRPr="00CC7CA9">
        <w:rPr>
          <w:rFonts w:ascii="Times New Roman" w:hAnsi="Times New Roman" w:cs="Times New Roman"/>
          <w:bCs/>
          <w:color w:val="000000"/>
          <w:sz w:val="24"/>
        </w:rPr>
        <w:t>(Processo Administrativo n.°23240.000087/2017-44)</w:t>
      </w:r>
    </w:p>
    <w:p w14:paraId="0C407D99" w14:textId="77777777" w:rsidR="009C3361" w:rsidRPr="00CC7CA9" w:rsidRDefault="009C3361" w:rsidP="009C3361">
      <w:pPr>
        <w:jc w:val="center"/>
        <w:rPr>
          <w:rFonts w:ascii="Times New Roman" w:hAnsi="Times New Roman" w:cs="Times New Roman"/>
          <w:b/>
          <w:bCs/>
          <w:color w:val="000000"/>
          <w:sz w:val="24"/>
        </w:rPr>
      </w:pPr>
    </w:p>
    <w:p w14:paraId="58D897B5" w14:textId="66ACFE18" w:rsidR="000F104D" w:rsidRPr="00CC7CA9" w:rsidRDefault="000F104D" w:rsidP="005409CA">
      <w:pPr>
        <w:snapToGrid w:val="0"/>
        <w:spacing w:after="120" w:line="276" w:lineRule="auto"/>
        <w:ind w:right="-30" w:firstLine="540"/>
        <w:jc w:val="both"/>
        <w:rPr>
          <w:rFonts w:ascii="Times New Roman" w:hAnsi="Times New Roman" w:cs="Times New Roman"/>
          <w:color w:val="000000"/>
          <w:sz w:val="24"/>
        </w:rPr>
      </w:pPr>
      <w:r w:rsidRPr="00CC7CA9">
        <w:rPr>
          <w:rFonts w:ascii="Times New Roman" w:hAnsi="Times New Roman" w:cs="Times New Roman"/>
          <w:color w:val="000000"/>
          <w:sz w:val="24"/>
        </w:rPr>
        <w:t xml:space="preserve">Torna-se público, para conhecimento dos interessados, </w:t>
      </w:r>
      <w:r w:rsidR="00EA2C3B" w:rsidRPr="00CC7CA9">
        <w:rPr>
          <w:rFonts w:ascii="Times New Roman" w:hAnsi="Times New Roman" w:cs="Times New Roman"/>
          <w:color w:val="000000"/>
          <w:sz w:val="24"/>
        </w:rPr>
        <w:t>que o Instituto Federal Farroupilha – Campus Panambi, por meio do seu pregoeiro e equipe de apoio, sediado na Rua Erechim, 860, Bairro Planalto, em Panambi – RS</w:t>
      </w:r>
      <w:r w:rsidRPr="00CC7CA9">
        <w:rPr>
          <w:rFonts w:ascii="Times New Roman" w:hAnsi="Times New Roman" w:cs="Times New Roman"/>
          <w:color w:val="000000"/>
          <w:sz w:val="24"/>
        </w:rPr>
        <w:t>, realizará licitação</w:t>
      </w:r>
      <w:r w:rsidR="00D51DD9" w:rsidRPr="00CC7CA9">
        <w:rPr>
          <w:rFonts w:ascii="Times New Roman" w:hAnsi="Times New Roman" w:cs="Times New Roman"/>
          <w:color w:val="000000"/>
          <w:sz w:val="24"/>
        </w:rPr>
        <w:t xml:space="preserve"> para REGISTRO DE PREÇOS</w:t>
      </w:r>
      <w:r w:rsidRPr="00CC7CA9">
        <w:rPr>
          <w:rFonts w:ascii="Times New Roman" w:hAnsi="Times New Roman" w:cs="Times New Roman"/>
          <w:color w:val="000000"/>
          <w:sz w:val="24"/>
        </w:rPr>
        <w:t xml:space="preserve">, na modalidade </w:t>
      </w:r>
      <w:r w:rsidRPr="00CC7CA9">
        <w:rPr>
          <w:rFonts w:ascii="Times New Roman" w:hAnsi="Times New Roman" w:cs="Times New Roman"/>
          <w:bCs/>
          <w:color w:val="000000"/>
          <w:sz w:val="24"/>
        </w:rPr>
        <w:t xml:space="preserve">PREGÃO, </w:t>
      </w:r>
      <w:r w:rsidRPr="00CC7CA9">
        <w:rPr>
          <w:rFonts w:ascii="Times New Roman" w:hAnsi="Times New Roman" w:cs="Times New Roman"/>
          <w:color w:val="000000"/>
          <w:sz w:val="24"/>
        </w:rPr>
        <w:t>na forma</w:t>
      </w:r>
      <w:r w:rsidRPr="00CC7CA9">
        <w:rPr>
          <w:rFonts w:ascii="Times New Roman" w:hAnsi="Times New Roman" w:cs="Times New Roman"/>
          <w:bCs/>
          <w:color w:val="000000"/>
          <w:sz w:val="24"/>
        </w:rPr>
        <w:t xml:space="preserve"> ELETRÔNICA, </w:t>
      </w:r>
      <w:r w:rsidRPr="00CC7CA9">
        <w:rPr>
          <w:rFonts w:ascii="Times New Roman" w:hAnsi="Times New Roman" w:cs="Times New Roman"/>
          <w:b/>
          <w:bCs/>
          <w:color w:val="000000"/>
          <w:sz w:val="24"/>
        </w:rPr>
        <w:t>do</w:t>
      </w:r>
      <w:r w:rsidRPr="00CC7CA9">
        <w:rPr>
          <w:rFonts w:ascii="Times New Roman" w:hAnsi="Times New Roman" w:cs="Times New Roman"/>
          <w:b/>
          <w:color w:val="000000"/>
          <w:sz w:val="24"/>
        </w:rPr>
        <w:t xml:space="preserve"> </w:t>
      </w:r>
      <w:r w:rsidRPr="00CC7CA9">
        <w:rPr>
          <w:rFonts w:ascii="Times New Roman" w:hAnsi="Times New Roman" w:cs="Times New Roman"/>
          <w:b/>
          <w:bCs/>
          <w:iCs/>
          <w:color w:val="000000"/>
          <w:sz w:val="24"/>
        </w:rPr>
        <w:t>tipo menor preço</w:t>
      </w:r>
      <w:r w:rsidRPr="00CC7CA9">
        <w:rPr>
          <w:rFonts w:ascii="Times New Roman" w:hAnsi="Times New Roman" w:cs="Times New Roman"/>
          <w:b/>
          <w:bCs/>
          <w:color w:val="000000"/>
          <w:sz w:val="24"/>
        </w:rPr>
        <w:t>,</w:t>
      </w:r>
      <w:r w:rsidRPr="00CC7CA9">
        <w:rPr>
          <w:rFonts w:ascii="Times New Roman" w:hAnsi="Times New Roman" w:cs="Times New Roman"/>
          <w:color w:val="000000"/>
          <w:sz w:val="24"/>
        </w:rPr>
        <w:t xml:space="preserve"> nos termos da Lei nº 10.520, de 17 de julho de 2002, do Decreto nº 5.450, de 31 de maio de 2005, </w:t>
      </w:r>
      <w:r w:rsidR="00D51DD9" w:rsidRPr="00CC7CA9">
        <w:rPr>
          <w:rFonts w:ascii="Times New Roman" w:hAnsi="Times New Roman" w:cs="Times New Roman"/>
          <w:color w:val="000000"/>
          <w:sz w:val="24"/>
        </w:rPr>
        <w:t xml:space="preserve">do </w:t>
      </w:r>
      <w:r w:rsidR="003B02D6" w:rsidRPr="00CC7CA9">
        <w:rPr>
          <w:rFonts w:ascii="Times New Roman" w:hAnsi="Times New Roman" w:cs="Times New Roman"/>
          <w:color w:val="000000"/>
          <w:sz w:val="24"/>
        </w:rPr>
        <w:t>Decreto nº 7.892, de 23 de janeiro de 2013</w:t>
      </w:r>
      <w:r w:rsidR="00D51DD9" w:rsidRPr="00CC7CA9">
        <w:rPr>
          <w:rFonts w:ascii="Times New Roman" w:hAnsi="Times New Roman" w:cs="Times New Roman"/>
          <w:color w:val="000000"/>
          <w:sz w:val="24"/>
        </w:rPr>
        <w:t xml:space="preserve">, </w:t>
      </w:r>
      <w:r w:rsidRPr="00CC7CA9">
        <w:rPr>
          <w:rFonts w:ascii="Times New Roman" w:hAnsi="Times New Roman" w:cs="Times New Roman"/>
          <w:color w:val="000000"/>
          <w:sz w:val="24"/>
        </w:rPr>
        <w:t xml:space="preserve">do Decreto 2.271, de </w:t>
      </w:r>
      <w:proofErr w:type="gramStart"/>
      <w:r w:rsidRPr="00CC7CA9">
        <w:rPr>
          <w:rFonts w:ascii="Times New Roman" w:hAnsi="Times New Roman" w:cs="Times New Roman"/>
          <w:color w:val="000000"/>
          <w:sz w:val="24"/>
        </w:rPr>
        <w:t>7</w:t>
      </w:r>
      <w:proofErr w:type="gramEnd"/>
      <w:r w:rsidRPr="00CC7CA9">
        <w:rPr>
          <w:rFonts w:ascii="Times New Roman" w:hAnsi="Times New Roman" w:cs="Times New Roman"/>
          <w:color w:val="000000"/>
          <w:sz w:val="24"/>
        </w:rPr>
        <w:t xml:space="preserve"> de julho de 1997, das Instruções Normativas SLTI/MP</w:t>
      </w:r>
      <w:r w:rsidR="003C386B" w:rsidRPr="00CC7CA9">
        <w:rPr>
          <w:rFonts w:ascii="Times New Roman" w:hAnsi="Times New Roman" w:cs="Times New Roman"/>
          <w:color w:val="000000"/>
          <w:sz w:val="24"/>
        </w:rPr>
        <w:t>OG nº 02, de 30 de abril de 2008,</w:t>
      </w:r>
      <w:r w:rsidRPr="00CC7CA9">
        <w:rPr>
          <w:rFonts w:ascii="Times New Roman" w:hAnsi="Times New Roman" w:cs="Times New Roman"/>
          <w:color w:val="000000"/>
          <w:sz w:val="24"/>
        </w:rPr>
        <w:t xml:space="preserve"> e nº 02, de 11 de outubro de 2010, da Lei Complementar n° 123, de 14 de dezembro de 2006, da Lei nº 11.488, de 15 de junho de 2007, do Decreto n° </w:t>
      </w:r>
      <w:r w:rsidR="005409CA" w:rsidRPr="00CC7CA9">
        <w:rPr>
          <w:rFonts w:ascii="Times New Roman" w:hAnsi="Times New Roman" w:cs="Times New Roman"/>
          <w:sz w:val="24"/>
        </w:rPr>
        <w:t>8.538, de 06 de outubro de 2015</w:t>
      </w:r>
      <w:r w:rsidRPr="00CC7CA9">
        <w:rPr>
          <w:rFonts w:ascii="Times New Roman" w:hAnsi="Times New Roman" w:cs="Times New Roman"/>
          <w:color w:val="000000"/>
          <w:sz w:val="24"/>
        </w:rPr>
        <w:t xml:space="preserve">, aplicando-se, subsidiariamente, a Lei nº 8.666, de 21 de junho de 1993, e as exigências estabelecidas neste Edital. </w:t>
      </w:r>
    </w:p>
    <w:p w14:paraId="0840D1F9" w14:textId="4B8CF838" w:rsidR="003B02D6" w:rsidRPr="002A6C4C" w:rsidRDefault="003B02D6" w:rsidP="003B02D6">
      <w:pPr>
        <w:rPr>
          <w:rFonts w:ascii="Times New Roman" w:hAnsi="Times New Roman" w:cs="Times New Roman"/>
          <w:sz w:val="24"/>
        </w:rPr>
      </w:pPr>
      <w:r w:rsidRPr="00CC7CA9">
        <w:rPr>
          <w:rFonts w:ascii="Times New Roman" w:hAnsi="Times New Roman" w:cs="Times New Roman"/>
          <w:color w:val="000000"/>
          <w:sz w:val="24"/>
        </w:rPr>
        <w:t xml:space="preserve">Data da </w:t>
      </w:r>
      <w:r w:rsidRPr="002A6C4C">
        <w:rPr>
          <w:rFonts w:ascii="Times New Roman" w:hAnsi="Times New Roman" w:cs="Times New Roman"/>
          <w:sz w:val="24"/>
        </w:rPr>
        <w:t>sessão:</w:t>
      </w:r>
      <w:r w:rsidR="003525FA" w:rsidRPr="002A6C4C">
        <w:rPr>
          <w:rFonts w:ascii="Times New Roman" w:hAnsi="Times New Roman" w:cs="Times New Roman"/>
          <w:sz w:val="24"/>
        </w:rPr>
        <w:t xml:space="preserve"> </w:t>
      </w:r>
      <w:r w:rsidR="001600F6">
        <w:rPr>
          <w:rFonts w:ascii="Times New Roman" w:hAnsi="Times New Roman" w:cs="Times New Roman"/>
          <w:sz w:val="24"/>
        </w:rPr>
        <w:t>12</w:t>
      </w:r>
      <w:bookmarkStart w:id="0" w:name="_GoBack"/>
      <w:bookmarkEnd w:id="0"/>
      <w:r w:rsidR="008968F0" w:rsidRPr="002A6C4C">
        <w:rPr>
          <w:rFonts w:ascii="Times New Roman" w:hAnsi="Times New Roman" w:cs="Times New Roman"/>
          <w:sz w:val="24"/>
        </w:rPr>
        <w:t>/06/2017</w:t>
      </w:r>
    </w:p>
    <w:p w14:paraId="39C4016B" w14:textId="194A00B5" w:rsidR="003B02D6" w:rsidRPr="002A6C4C" w:rsidRDefault="003B02D6" w:rsidP="003B02D6">
      <w:pPr>
        <w:rPr>
          <w:rFonts w:ascii="Times New Roman" w:hAnsi="Times New Roman" w:cs="Times New Roman"/>
          <w:sz w:val="24"/>
        </w:rPr>
      </w:pPr>
      <w:r w:rsidRPr="002A6C4C">
        <w:rPr>
          <w:rFonts w:ascii="Times New Roman" w:hAnsi="Times New Roman" w:cs="Times New Roman"/>
          <w:sz w:val="24"/>
        </w:rPr>
        <w:t xml:space="preserve">Horário: </w:t>
      </w:r>
      <w:proofErr w:type="gramStart"/>
      <w:r w:rsidR="008968F0" w:rsidRPr="002A6C4C">
        <w:rPr>
          <w:rFonts w:ascii="Times New Roman" w:hAnsi="Times New Roman" w:cs="Times New Roman"/>
          <w:sz w:val="24"/>
        </w:rPr>
        <w:t>08:30</w:t>
      </w:r>
      <w:proofErr w:type="gramEnd"/>
    </w:p>
    <w:p w14:paraId="2F77360C" w14:textId="5FA0B91D" w:rsidR="003B02D6" w:rsidRPr="00CC7CA9" w:rsidRDefault="003B02D6" w:rsidP="003B02D6">
      <w:pPr>
        <w:snapToGrid w:val="0"/>
        <w:spacing w:after="120" w:line="276" w:lineRule="auto"/>
        <w:ind w:right="-30"/>
        <w:jc w:val="both"/>
        <w:rPr>
          <w:rFonts w:ascii="Times New Roman" w:hAnsi="Times New Roman" w:cs="Times New Roman"/>
          <w:color w:val="000000"/>
          <w:sz w:val="24"/>
        </w:rPr>
      </w:pPr>
      <w:r w:rsidRPr="00CC7CA9">
        <w:rPr>
          <w:rFonts w:ascii="Times New Roman" w:hAnsi="Times New Roman" w:cs="Times New Roman"/>
          <w:color w:val="000000"/>
          <w:sz w:val="24"/>
        </w:rPr>
        <w:t xml:space="preserve">Local: </w:t>
      </w:r>
      <w:r w:rsidR="007878B7" w:rsidRPr="00CC7CA9">
        <w:rPr>
          <w:rFonts w:ascii="Times New Roman" w:hAnsi="Times New Roman" w:cs="Times New Roman"/>
          <w:color w:val="000000"/>
          <w:sz w:val="24"/>
        </w:rPr>
        <w:t>Portal de Compras do Governo Federal – www.comprasgovernamentais.gov.br</w:t>
      </w:r>
    </w:p>
    <w:p w14:paraId="418FBF7B" w14:textId="77777777" w:rsidR="00F67C9C" w:rsidRPr="00CC7CA9" w:rsidRDefault="00F67C9C" w:rsidP="003B02D6">
      <w:pPr>
        <w:snapToGrid w:val="0"/>
        <w:spacing w:after="120" w:line="276" w:lineRule="auto"/>
        <w:ind w:right="-30"/>
        <w:jc w:val="both"/>
        <w:rPr>
          <w:rFonts w:ascii="Times New Roman" w:hAnsi="Times New Roman" w:cs="Times New Roman"/>
          <w:color w:val="000000"/>
          <w:sz w:val="24"/>
        </w:rPr>
      </w:pPr>
    </w:p>
    <w:p w14:paraId="0B612B7A" w14:textId="77777777" w:rsidR="000F104D" w:rsidRPr="00CC7CA9" w:rsidRDefault="000F104D" w:rsidP="00A71D30">
      <w:pPr>
        <w:pStyle w:val="Nivel1"/>
        <w:rPr>
          <w:rFonts w:ascii="Times New Roman" w:hAnsi="Times New Roman" w:cs="Times New Roman"/>
          <w:sz w:val="24"/>
          <w:szCs w:val="24"/>
        </w:rPr>
      </w:pPr>
      <w:r w:rsidRPr="00CC7CA9">
        <w:rPr>
          <w:rFonts w:ascii="Times New Roman" w:hAnsi="Times New Roman" w:cs="Times New Roman"/>
          <w:sz w:val="24"/>
          <w:szCs w:val="24"/>
        </w:rPr>
        <w:t>DO OBJETO</w:t>
      </w:r>
    </w:p>
    <w:p w14:paraId="29CD94E1" w14:textId="3CEBF39A" w:rsidR="000F104D" w:rsidRPr="00CC7CA9" w:rsidRDefault="000F104D" w:rsidP="009C3361">
      <w:pPr>
        <w:numPr>
          <w:ilvl w:val="1"/>
          <w:numId w:val="1"/>
        </w:numPr>
        <w:spacing w:before="120" w:after="120" w:line="276" w:lineRule="auto"/>
        <w:ind w:left="425" w:firstLine="0"/>
        <w:jc w:val="both"/>
        <w:rPr>
          <w:rFonts w:ascii="Times New Roman" w:hAnsi="Times New Roman" w:cs="Times New Roman"/>
          <w:b/>
          <w:color w:val="000000"/>
          <w:sz w:val="24"/>
        </w:rPr>
      </w:pPr>
      <w:r w:rsidRPr="00CC7CA9">
        <w:rPr>
          <w:rFonts w:ascii="Times New Roman" w:hAnsi="Times New Roman" w:cs="Times New Roman"/>
          <w:color w:val="000000"/>
          <w:sz w:val="24"/>
        </w:rPr>
        <w:t xml:space="preserve">O objeto da presente licitação é </w:t>
      </w:r>
      <w:r w:rsidR="00D51DD9" w:rsidRPr="00CC7CA9">
        <w:rPr>
          <w:rFonts w:ascii="Times New Roman" w:hAnsi="Times New Roman" w:cs="Times New Roman"/>
          <w:color w:val="000000"/>
          <w:sz w:val="24"/>
        </w:rPr>
        <w:t xml:space="preserve">o registro de preços para </w:t>
      </w:r>
      <w:r w:rsidR="00EA2C3B" w:rsidRPr="00CC7CA9">
        <w:rPr>
          <w:rFonts w:ascii="Times New Roman" w:hAnsi="Times New Roman" w:cs="Times New Roman"/>
          <w:b/>
          <w:color w:val="000000"/>
          <w:sz w:val="24"/>
          <w:u w:val="single"/>
        </w:rPr>
        <w:t>EVENTUAL</w:t>
      </w:r>
      <w:r w:rsidR="00D51DD9" w:rsidRPr="00CC7CA9">
        <w:rPr>
          <w:rFonts w:ascii="Times New Roman" w:hAnsi="Times New Roman" w:cs="Times New Roman"/>
          <w:color w:val="000000"/>
          <w:sz w:val="24"/>
        </w:rPr>
        <w:t xml:space="preserve"> c</w:t>
      </w:r>
      <w:r w:rsidRPr="00CC7CA9">
        <w:rPr>
          <w:rFonts w:ascii="Times New Roman" w:hAnsi="Times New Roman" w:cs="Times New Roman"/>
          <w:color w:val="000000"/>
          <w:sz w:val="24"/>
        </w:rPr>
        <w:t xml:space="preserve">ontratação de </w:t>
      </w:r>
      <w:r w:rsidR="00EA2C3B" w:rsidRPr="00CC7CA9">
        <w:rPr>
          <w:rFonts w:ascii="Times New Roman" w:hAnsi="Times New Roman" w:cs="Times New Roman"/>
          <w:b/>
          <w:color w:val="000000"/>
          <w:sz w:val="24"/>
        </w:rPr>
        <w:t>serviço de visita técnica especializada para manutenção de equipamento Antifurto</w:t>
      </w:r>
      <w:r w:rsidR="00013C1B" w:rsidRPr="00CC7CA9">
        <w:rPr>
          <w:rFonts w:ascii="Times New Roman" w:hAnsi="Times New Roman" w:cs="Times New Roman"/>
          <w:b/>
          <w:color w:val="000000"/>
          <w:sz w:val="24"/>
        </w:rPr>
        <w:t xml:space="preserve"> para bibliotecas</w:t>
      </w:r>
      <w:r w:rsidR="00EA2C3B" w:rsidRPr="00CC7CA9">
        <w:rPr>
          <w:rFonts w:ascii="Times New Roman" w:hAnsi="Times New Roman" w:cs="Times New Roman"/>
          <w:b/>
          <w:color w:val="000000"/>
          <w:sz w:val="24"/>
        </w:rPr>
        <w:t xml:space="preserve"> de diversas marcas</w:t>
      </w:r>
      <w:r w:rsidRPr="00CC7CA9">
        <w:rPr>
          <w:rFonts w:ascii="Times New Roman" w:hAnsi="Times New Roman" w:cs="Times New Roman"/>
          <w:b/>
          <w:color w:val="000000"/>
          <w:sz w:val="24"/>
        </w:rPr>
        <w:t>,</w:t>
      </w:r>
      <w:r w:rsidRPr="00CC7CA9">
        <w:rPr>
          <w:rFonts w:ascii="Times New Roman" w:hAnsi="Times New Roman" w:cs="Times New Roman"/>
          <w:color w:val="000000"/>
          <w:sz w:val="24"/>
        </w:rPr>
        <w:t xml:space="preserve"> conforme condições, quantidades e exigências estabelecidas neste Edital e seus anexos.</w:t>
      </w:r>
    </w:p>
    <w:p w14:paraId="69B7E190" w14:textId="26ED560C" w:rsidR="000F104D" w:rsidRPr="00CC7CA9" w:rsidRDefault="000F104D" w:rsidP="00EA2C3B">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i/>
          <w:sz w:val="24"/>
        </w:rPr>
        <w:t xml:space="preserve"> </w:t>
      </w:r>
      <w:r w:rsidRPr="00CC7CA9">
        <w:rPr>
          <w:rFonts w:ascii="Times New Roman" w:hAnsi="Times New Roman" w:cs="Times New Roman"/>
          <w:sz w:val="24"/>
        </w:rPr>
        <w:t xml:space="preserve">A licitação será </w:t>
      </w:r>
      <w:r w:rsidR="007432D2" w:rsidRPr="00CC7CA9">
        <w:rPr>
          <w:rFonts w:ascii="Times New Roman" w:hAnsi="Times New Roman" w:cs="Times New Roman"/>
          <w:sz w:val="24"/>
        </w:rPr>
        <w:t>composta de um grupo, formado</w:t>
      </w:r>
      <w:r w:rsidRPr="00CC7CA9">
        <w:rPr>
          <w:rFonts w:ascii="Times New Roman" w:hAnsi="Times New Roman" w:cs="Times New Roman"/>
          <w:sz w:val="24"/>
        </w:rPr>
        <w:t xml:space="preserve"> por itens</w:t>
      </w:r>
      <w:r w:rsidRPr="00CC7CA9">
        <w:rPr>
          <w:rFonts w:ascii="Times New Roman" w:hAnsi="Times New Roman" w:cs="Times New Roman"/>
          <w:b/>
          <w:sz w:val="24"/>
        </w:rPr>
        <w:t>,</w:t>
      </w:r>
      <w:r w:rsidRPr="00CC7CA9">
        <w:rPr>
          <w:rFonts w:ascii="Times New Roman" w:hAnsi="Times New Roman" w:cs="Times New Roman"/>
          <w:sz w:val="24"/>
        </w:rPr>
        <w:t xml:space="preserve"> conforme tabela co</w:t>
      </w:r>
      <w:r w:rsidR="007432D2" w:rsidRPr="00CC7CA9">
        <w:rPr>
          <w:rFonts w:ascii="Times New Roman" w:hAnsi="Times New Roman" w:cs="Times New Roman"/>
          <w:sz w:val="24"/>
        </w:rPr>
        <w:t>nstante do Termo de Referência</w:t>
      </w:r>
      <w:r w:rsidRPr="00CC7CA9">
        <w:rPr>
          <w:rFonts w:ascii="Times New Roman" w:hAnsi="Times New Roman" w:cs="Times New Roman"/>
          <w:sz w:val="24"/>
        </w:rPr>
        <w:t>, devendo</w:t>
      </w:r>
      <w:r w:rsidR="007432D2" w:rsidRPr="00CC7CA9">
        <w:rPr>
          <w:rFonts w:ascii="Times New Roman" w:hAnsi="Times New Roman" w:cs="Times New Roman"/>
          <w:sz w:val="24"/>
        </w:rPr>
        <w:t xml:space="preserve"> o Licitante</w:t>
      </w:r>
      <w:r w:rsidRPr="00CC7CA9">
        <w:rPr>
          <w:rFonts w:ascii="Times New Roman" w:hAnsi="Times New Roman" w:cs="Times New Roman"/>
          <w:sz w:val="24"/>
        </w:rPr>
        <w:t xml:space="preserve"> oferecer proposta para todos os itens que o compõem.</w:t>
      </w:r>
    </w:p>
    <w:p w14:paraId="7DEB5BD9" w14:textId="6EE528A3" w:rsidR="00982374" w:rsidRPr="00CC7CA9" w:rsidRDefault="00982374" w:rsidP="00EA2C3B">
      <w:pPr>
        <w:numPr>
          <w:ilvl w:val="1"/>
          <w:numId w:val="1"/>
        </w:numPr>
        <w:spacing w:before="120" w:after="120" w:line="276" w:lineRule="auto"/>
        <w:ind w:left="425" w:firstLine="0"/>
        <w:jc w:val="both"/>
        <w:rPr>
          <w:rFonts w:ascii="Times New Roman" w:hAnsi="Times New Roman" w:cs="Times New Roman"/>
          <w:i/>
          <w:sz w:val="24"/>
        </w:rPr>
      </w:pPr>
      <w:r w:rsidRPr="00CC7CA9">
        <w:rPr>
          <w:rFonts w:ascii="Times New Roman" w:hAnsi="Times New Roman" w:cs="Times New Roman"/>
          <w:sz w:val="24"/>
          <w:lang w:eastAsia="ar-SA"/>
        </w:rPr>
        <w:t>A opção pelo agrupamento dos itens decorre da eventual necessidade de aquisição de peças, na qual, para viabilizar o pagamento das mesmas, é necessário dispor de um item específico para que a administração possa efetuar o empenho. As peças não podem ser fornecidas por outra empresa se não a própria que executará as manutenções.</w:t>
      </w:r>
    </w:p>
    <w:p w14:paraId="2DBB7BDD" w14:textId="77777777" w:rsidR="00C008C1" w:rsidRPr="00CC7CA9" w:rsidRDefault="00C008C1" w:rsidP="00C008C1">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Justifica-se ainda a adoção do Registro de Preços com base nos incisos III e IV do </w:t>
      </w:r>
      <w:proofErr w:type="spellStart"/>
      <w:r w:rsidRPr="00CC7CA9">
        <w:rPr>
          <w:rFonts w:ascii="Times New Roman" w:hAnsi="Times New Roman" w:cs="Times New Roman"/>
          <w:color w:val="000000"/>
          <w:sz w:val="24"/>
        </w:rPr>
        <w:t>art</w:t>
      </w:r>
      <w:proofErr w:type="spellEnd"/>
      <w:r w:rsidRPr="00CC7CA9">
        <w:rPr>
          <w:rFonts w:ascii="Times New Roman" w:hAnsi="Times New Roman" w:cs="Times New Roman"/>
          <w:color w:val="000000"/>
          <w:sz w:val="24"/>
        </w:rPr>
        <w:t xml:space="preserve"> 3º do decreto 7892/2013, por se tratar de serviço de interesse de diversos campis do </w:t>
      </w:r>
      <w:r w:rsidRPr="00CC7CA9">
        <w:rPr>
          <w:rFonts w:ascii="Times New Roman" w:hAnsi="Times New Roman" w:cs="Times New Roman"/>
          <w:color w:val="000000"/>
          <w:sz w:val="24"/>
        </w:rPr>
        <w:lastRenderedPageBreak/>
        <w:t>instituto Farroupilha, e também pela natureza do objeto em questão que não permite definir previamente o quantitativo a ser demandado pela administração.</w:t>
      </w:r>
    </w:p>
    <w:p w14:paraId="4F4199F7" w14:textId="140CA0BB" w:rsidR="003B02D6" w:rsidRPr="00CC7CA9" w:rsidRDefault="003B02D6" w:rsidP="00A71D30">
      <w:pPr>
        <w:pStyle w:val="Nivel1"/>
        <w:rPr>
          <w:rFonts w:ascii="Times New Roman" w:hAnsi="Times New Roman" w:cs="Times New Roman"/>
          <w:i/>
          <w:color w:val="auto"/>
          <w:sz w:val="24"/>
          <w:szCs w:val="24"/>
        </w:rPr>
      </w:pPr>
      <w:r w:rsidRPr="00CC7CA9">
        <w:rPr>
          <w:rFonts w:ascii="Times New Roman" w:hAnsi="Times New Roman" w:cs="Times New Roman"/>
          <w:i/>
          <w:color w:val="auto"/>
          <w:sz w:val="24"/>
          <w:szCs w:val="24"/>
        </w:rPr>
        <w:t>DO ÓRGÃO GERE</w:t>
      </w:r>
      <w:r w:rsidR="009A50E6" w:rsidRPr="00CC7CA9">
        <w:rPr>
          <w:rFonts w:ascii="Times New Roman" w:hAnsi="Times New Roman" w:cs="Times New Roman"/>
          <w:i/>
          <w:color w:val="auto"/>
          <w:sz w:val="24"/>
          <w:szCs w:val="24"/>
        </w:rPr>
        <w:t xml:space="preserve">NCIADOR E ÓRGÃOS PARTICIPANTES </w:t>
      </w:r>
    </w:p>
    <w:p w14:paraId="2223A867" w14:textId="77777777" w:rsidR="009A50E6" w:rsidRPr="00CC7CA9" w:rsidRDefault="009A50E6" w:rsidP="009A50E6">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 órgão gerenciador será o Instituto Federal Farroupilha Campus Panambi. </w:t>
      </w:r>
    </w:p>
    <w:p w14:paraId="4D004F02" w14:textId="77777777" w:rsidR="009A50E6" w:rsidRPr="00CC7CA9" w:rsidRDefault="009A50E6" w:rsidP="009A50E6">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São participantes os seguintes órgãos:</w:t>
      </w:r>
    </w:p>
    <w:p w14:paraId="1FE3E688" w14:textId="0B676761" w:rsidR="009A50E6" w:rsidRPr="00CC7CA9" w:rsidRDefault="009A50E6" w:rsidP="009A50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 xml:space="preserve">Instituto Federal Farroupilha Campus </w:t>
      </w:r>
      <w:proofErr w:type="spellStart"/>
      <w:r w:rsidRPr="00CC7CA9">
        <w:rPr>
          <w:rFonts w:ascii="Times New Roman" w:hAnsi="Times New Roman" w:cs="Times New Roman"/>
          <w:sz w:val="24"/>
        </w:rPr>
        <w:t>Jaguarí</w:t>
      </w:r>
      <w:proofErr w:type="spellEnd"/>
    </w:p>
    <w:p w14:paraId="55BC130E" w14:textId="00040176" w:rsidR="009A50E6" w:rsidRPr="00CC7CA9" w:rsidRDefault="009A50E6" w:rsidP="009A50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Instituto Federal Farroupilha Campus Júlio de Castilhos;</w:t>
      </w:r>
    </w:p>
    <w:p w14:paraId="2B33F221" w14:textId="77777777" w:rsidR="009A50E6" w:rsidRPr="00CC7CA9" w:rsidRDefault="009A50E6" w:rsidP="009A50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Instituto Federal Farroupilha Campus São Borja;</w:t>
      </w:r>
    </w:p>
    <w:p w14:paraId="02DCA100" w14:textId="77777777" w:rsidR="009A50E6" w:rsidRPr="00CC7CA9" w:rsidRDefault="009A50E6" w:rsidP="009A50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Instituto Federal Farroupilha Campus São Vicente do Sul.</w:t>
      </w:r>
    </w:p>
    <w:p w14:paraId="3307AA0B" w14:textId="2DB6AC74" w:rsidR="008B67E6" w:rsidRPr="00CC7CA9" w:rsidRDefault="008B67E6" w:rsidP="008B67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Instituto Federal Farroupilha Campus Alegrete.</w:t>
      </w:r>
    </w:p>
    <w:p w14:paraId="4813353F" w14:textId="038795D5" w:rsidR="008B67E6" w:rsidRPr="00CC7CA9" w:rsidRDefault="008B67E6" w:rsidP="008B67E6">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Instituto Federal Farroupilha Campus Frederico Westphalen.</w:t>
      </w:r>
    </w:p>
    <w:p w14:paraId="16887107" w14:textId="77777777" w:rsidR="00425F9F" w:rsidRPr="00CC7CA9" w:rsidRDefault="00425F9F" w:rsidP="008B67E6">
      <w:pPr>
        <w:spacing w:before="120" w:after="120" w:line="276" w:lineRule="auto"/>
        <w:ind w:left="1134"/>
        <w:jc w:val="both"/>
        <w:rPr>
          <w:rFonts w:ascii="Times New Roman" w:hAnsi="Times New Roman" w:cs="Times New Roman"/>
          <w:sz w:val="24"/>
        </w:rPr>
      </w:pPr>
    </w:p>
    <w:p w14:paraId="338C829E" w14:textId="34B8AF4F" w:rsidR="004D4CD1" w:rsidRPr="00CC7CA9" w:rsidRDefault="003B02D6" w:rsidP="00A71D30">
      <w:pPr>
        <w:pStyle w:val="Nivel1"/>
        <w:rPr>
          <w:rFonts w:ascii="Times New Roman" w:hAnsi="Times New Roman" w:cs="Times New Roman"/>
          <w:i/>
          <w:color w:val="FF0000"/>
          <w:sz w:val="24"/>
          <w:szCs w:val="24"/>
          <w:lang w:eastAsia="en-US"/>
        </w:rPr>
      </w:pPr>
      <w:r w:rsidRPr="00CC7CA9">
        <w:rPr>
          <w:rFonts w:ascii="Times New Roman" w:hAnsi="Times New Roman" w:cs="Times New Roman"/>
          <w:color w:val="auto"/>
          <w:sz w:val="24"/>
          <w:szCs w:val="24"/>
          <w:lang w:eastAsia="en-US"/>
        </w:rPr>
        <w:t xml:space="preserve">DA </w:t>
      </w:r>
      <w:r w:rsidRPr="00CC7CA9">
        <w:rPr>
          <w:rFonts w:ascii="Times New Roman" w:hAnsi="Times New Roman" w:cs="Times New Roman"/>
          <w:sz w:val="24"/>
          <w:szCs w:val="24"/>
          <w:lang w:eastAsia="en-US"/>
        </w:rPr>
        <w:t xml:space="preserve">ADESÃO À ATA DE REGISTRO DE PREÇOS </w:t>
      </w:r>
    </w:p>
    <w:p w14:paraId="5CF472A2" w14:textId="251709F6" w:rsidR="003B02D6" w:rsidRPr="00CC7CA9" w:rsidRDefault="003B02D6" w:rsidP="009703ED">
      <w:pPr>
        <w:pStyle w:val="PargrafodaLista"/>
        <w:numPr>
          <w:ilvl w:val="1"/>
          <w:numId w:val="3"/>
        </w:numPr>
        <w:spacing w:before="120" w:after="120" w:line="276" w:lineRule="auto"/>
        <w:ind w:left="425" w:firstLine="0"/>
        <w:contextualSpacing w:val="0"/>
        <w:jc w:val="both"/>
        <w:rPr>
          <w:rFonts w:ascii="Times New Roman" w:hAnsi="Times New Roman" w:cs="Times New Roman"/>
          <w:sz w:val="24"/>
        </w:rPr>
      </w:pPr>
      <w:r w:rsidRPr="00CC7CA9">
        <w:rPr>
          <w:rFonts w:ascii="Times New Roman" w:hAnsi="Times New Roman" w:cs="Times New Roman"/>
          <w:sz w:val="24"/>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CC7CA9">
        <w:rPr>
          <w:rFonts w:ascii="Times New Roman" w:hAnsi="Times New Roman" w:cs="Times New Roman"/>
          <w:sz w:val="24"/>
        </w:rPr>
        <w:t>couber</w:t>
      </w:r>
      <w:proofErr w:type="gramEnd"/>
      <w:r w:rsidRPr="00CC7CA9">
        <w:rPr>
          <w:rFonts w:ascii="Times New Roman" w:hAnsi="Times New Roman" w:cs="Times New Roman"/>
          <w:sz w:val="24"/>
        </w:rPr>
        <w:t>, as condições e as regras estabelecidas na Lei nº 8.666, de 1993 e no Decreto nº 7.892, de 2013.</w:t>
      </w:r>
    </w:p>
    <w:p w14:paraId="56FEC08E" w14:textId="77777777" w:rsidR="00470B6E" w:rsidRPr="00CC7CA9" w:rsidRDefault="003B02D6" w:rsidP="009703ED">
      <w:pPr>
        <w:numPr>
          <w:ilvl w:val="1"/>
          <w:numId w:val="3"/>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Caberá ao fornecedor beneficiário da Ata de Registro de Preços, observadas as condições nela estabelecidas, optar pela aceitação ou não do fornecimento, desde que este fornecimento não prejudique as obrigações anteriormente assumidas com o órgão ger</w:t>
      </w:r>
      <w:r w:rsidR="00470B6E" w:rsidRPr="00CC7CA9">
        <w:rPr>
          <w:rFonts w:ascii="Times New Roman" w:hAnsi="Times New Roman" w:cs="Times New Roman"/>
          <w:sz w:val="24"/>
        </w:rPr>
        <w:t>enciador e órgãos participantes.</w:t>
      </w:r>
      <w:r w:rsidRPr="00CC7CA9">
        <w:rPr>
          <w:rFonts w:ascii="Times New Roman" w:hAnsi="Times New Roman" w:cs="Times New Roman"/>
          <w:sz w:val="24"/>
        </w:rPr>
        <w:t xml:space="preserve"> </w:t>
      </w:r>
    </w:p>
    <w:p w14:paraId="062DE76C" w14:textId="77777777" w:rsidR="003B02D6" w:rsidRPr="00CC7CA9" w:rsidRDefault="00470B6E" w:rsidP="009703ED">
      <w:pPr>
        <w:numPr>
          <w:ilvl w:val="1"/>
          <w:numId w:val="3"/>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As </w:t>
      </w:r>
      <w:r w:rsidR="003B02D6" w:rsidRPr="00CC7CA9">
        <w:rPr>
          <w:rFonts w:ascii="Times New Roman" w:hAnsi="Times New Roman" w:cs="Times New Roman"/>
          <w:sz w:val="24"/>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2A13D9ED" w14:textId="33833DDD" w:rsidR="003B02D6" w:rsidRPr="00CC7CA9" w:rsidRDefault="003B02D6" w:rsidP="009703ED">
      <w:pPr>
        <w:numPr>
          <w:ilvl w:val="1"/>
          <w:numId w:val="3"/>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As adesões à ata de registro de preços são limitadas, na totalidade, ao </w:t>
      </w:r>
      <w:r w:rsidR="00425F9F" w:rsidRPr="00CC7CA9">
        <w:rPr>
          <w:rFonts w:ascii="Times New Roman" w:hAnsi="Times New Roman" w:cs="Times New Roman"/>
          <w:sz w:val="24"/>
        </w:rPr>
        <w:t>quíntuplo</w:t>
      </w:r>
      <w:r w:rsidRPr="00CC7CA9">
        <w:rPr>
          <w:rFonts w:ascii="Times New Roman" w:hAnsi="Times New Roman" w:cs="Times New Roman"/>
          <w:sz w:val="24"/>
        </w:rPr>
        <w:t xml:space="preserve"> do quantitativo de cada item registrado na ata de registro de preços para o órgão gerenciador e órgãos participantes, independente do número de órgãos não participantes que eventualmente aderirem.</w:t>
      </w:r>
    </w:p>
    <w:p w14:paraId="569C1BB5" w14:textId="77777777" w:rsidR="003B02D6" w:rsidRPr="00CC7CA9" w:rsidRDefault="003B02D6" w:rsidP="009703ED">
      <w:pPr>
        <w:numPr>
          <w:ilvl w:val="1"/>
          <w:numId w:val="3"/>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lastRenderedPageBreak/>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3DDFDAF3" w14:textId="77777777" w:rsidR="003B02D6" w:rsidRPr="00CC7CA9" w:rsidRDefault="003B02D6" w:rsidP="009703ED">
      <w:pPr>
        <w:numPr>
          <w:ilvl w:val="1"/>
          <w:numId w:val="3"/>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Após a autorização do órgão gerenciador, o órgão não participante deverá efetivar a contratação solicitada em até noventa dias, observado o prazo de validade da Ata de Registro de Preços.</w:t>
      </w:r>
    </w:p>
    <w:p w14:paraId="63C45FD0" w14:textId="5B2C1198" w:rsidR="003C386B" w:rsidRPr="00CC7CA9" w:rsidRDefault="003C386B" w:rsidP="009703ED">
      <w:pPr>
        <w:numPr>
          <w:ilvl w:val="2"/>
          <w:numId w:val="3"/>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Caberá ao órgão gerenciador autorizar, excepcional e justificadamente, a prorrogação do prazo para efetivação da contratação, respeitado o prazo de vigência da ata, desde que solicitada pelo órgão não participante.</w:t>
      </w:r>
    </w:p>
    <w:p w14:paraId="4FDF8135" w14:textId="77777777" w:rsidR="000F104D" w:rsidRPr="00CC7CA9" w:rsidRDefault="000F104D" w:rsidP="00A71D30">
      <w:pPr>
        <w:pStyle w:val="Nivel1"/>
        <w:rPr>
          <w:rFonts w:ascii="Times New Roman" w:hAnsi="Times New Roman" w:cs="Times New Roman"/>
          <w:sz w:val="24"/>
          <w:szCs w:val="24"/>
        </w:rPr>
      </w:pPr>
      <w:r w:rsidRPr="00CC7CA9">
        <w:rPr>
          <w:rFonts w:ascii="Times New Roman" w:hAnsi="Times New Roman" w:cs="Times New Roman"/>
          <w:sz w:val="24"/>
          <w:szCs w:val="24"/>
        </w:rPr>
        <w:t>DO CREDENCIAMENTO</w:t>
      </w:r>
    </w:p>
    <w:p w14:paraId="4C6C9B6E" w14:textId="2C378062" w:rsidR="000F104D" w:rsidRPr="00CC7CA9" w:rsidRDefault="000F104D" w:rsidP="00A71D30">
      <w:pPr>
        <w:pStyle w:val="PargrafodaLista"/>
        <w:numPr>
          <w:ilvl w:val="1"/>
          <w:numId w:val="1"/>
        </w:numPr>
        <w:spacing w:before="120" w:after="120" w:line="276" w:lineRule="auto"/>
        <w:ind w:left="425" w:firstLine="0"/>
        <w:contextualSpacing w:val="0"/>
        <w:jc w:val="both"/>
        <w:rPr>
          <w:rFonts w:ascii="Times New Roman" w:hAnsi="Times New Roman" w:cs="Times New Roman"/>
          <w:bCs/>
          <w:iCs/>
          <w:color w:val="000000"/>
          <w:sz w:val="24"/>
        </w:rPr>
      </w:pPr>
      <w:r w:rsidRPr="00CC7CA9">
        <w:rPr>
          <w:rFonts w:ascii="Times New Roman" w:hAnsi="Times New Roman" w:cs="Times New Roman"/>
          <w:bCs/>
          <w:iCs/>
          <w:color w:val="000000"/>
          <w:sz w:val="24"/>
        </w:rPr>
        <w:t>O Credenciamento é o nível básico do registro cadastral no SICAF, que permite a participação dos interessados na modalidade licitatória Pregão, em sua forma eletrônica.</w:t>
      </w:r>
    </w:p>
    <w:p w14:paraId="24AA5833" w14:textId="5739594B"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bCs/>
          <w:iCs/>
          <w:color w:val="000000"/>
          <w:sz w:val="24"/>
        </w:rPr>
        <w:t>O cadastro no SICAF poderá ser iniciado no Portal</w:t>
      </w:r>
      <w:r w:rsidR="007878B7" w:rsidRPr="00CC7CA9">
        <w:rPr>
          <w:rFonts w:ascii="Times New Roman" w:hAnsi="Times New Roman" w:cs="Times New Roman"/>
          <w:bCs/>
          <w:iCs/>
          <w:color w:val="000000"/>
          <w:sz w:val="24"/>
        </w:rPr>
        <w:t xml:space="preserve"> de Compras do Governo Federal</w:t>
      </w:r>
      <w:r w:rsidRPr="00CC7CA9">
        <w:rPr>
          <w:rFonts w:ascii="Times New Roman" w:hAnsi="Times New Roman" w:cs="Times New Roman"/>
          <w:bCs/>
          <w:iCs/>
          <w:color w:val="000000"/>
          <w:sz w:val="24"/>
        </w:rPr>
        <w:t xml:space="preserve">, no sítio </w:t>
      </w:r>
      <w:r w:rsidR="007878B7" w:rsidRPr="00CC7CA9">
        <w:rPr>
          <w:rFonts w:ascii="Times New Roman" w:hAnsi="Times New Roman" w:cs="Times New Roman"/>
          <w:bCs/>
          <w:iCs/>
          <w:color w:val="000000"/>
          <w:sz w:val="24"/>
        </w:rPr>
        <w:t>www.comprasgovernamentais.gov.br</w:t>
      </w:r>
      <w:r w:rsidRPr="00CC7CA9">
        <w:rPr>
          <w:rFonts w:ascii="Times New Roman" w:hAnsi="Times New Roman" w:cs="Times New Roman"/>
          <w:bCs/>
          <w:iCs/>
          <w:color w:val="000000"/>
          <w:sz w:val="24"/>
        </w:rPr>
        <w:t xml:space="preserve">, com a solicitação de </w:t>
      </w:r>
      <w:r w:rsidR="00F67C9C" w:rsidRPr="00CC7CA9">
        <w:rPr>
          <w:rFonts w:ascii="Times New Roman" w:hAnsi="Times New Roman" w:cs="Times New Roman"/>
          <w:bCs/>
          <w:iCs/>
          <w:color w:val="000000"/>
          <w:sz w:val="24"/>
        </w:rPr>
        <w:t>“</w:t>
      </w:r>
      <w:proofErr w:type="spellStart"/>
      <w:r w:rsidRPr="00CC7CA9">
        <w:rPr>
          <w:rFonts w:ascii="Times New Roman" w:hAnsi="Times New Roman" w:cs="Times New Roman"/>
          <w:bCs/>
          <w:iCs/>
          <w:color w:val="000000"/>
          <w:sz w:val="24"/>
        </w:rPr>
        <w:t>login</w:t>
      </w:r>
      <w:proofErr w:type="spellEnd"/>
      <w:r w:rsidR="00F67C9C" w:rsidRPr="00CC7CA9">
        <w:rPr>
          <w:rFonts w:ascii="Times New Roman" w:hAnsi="Times New Roman" w:cs="Times New Roman"/>
          <w:bCs/>
          <w:iCs/>
          <w:color w:val="000000"/>
          <w:sz w:val="24"/>
        </w:rPr>
        <w:t>”</w:t>
      </w:r>
      <w:r w:rsidRPr="00CC7CA9">
        <w:rPr>
          <w:rFonts w:ascii="Times New Roman" w:hAnsi="Times New Roman" w:cs="Times New Roman"/>
          <w:bCs/>
          <w:iCs/>
          <w:color w:val="000000"/>
          <w:sz w:val="24"/>
        </w:rPr>
        <w:t xml:space="preserve"> e senha pelo interessado.</w:t>
      </w:r>
    </w:p>
    <w:p w14:paraId="360651CD"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 credenciamento junto ao provedor do sistema implica a responsabilidade do licitante ou de seu representante legal e a presunção de sua capacidade técnica para realização das transações inerentes a este Pregão.</w:t>
      </w:r>
    </w:p>
    <w:p w14:paraId="2B7D04EF"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7633080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color w:val="000000"/>
          <w:sz w:val="24"/>
          <w:lang w:eastAsia="en-US"/>
        </w:rPr>
        <w:t>A perda da senha ou a quebra de sigilo dever</w:t>
      </w:r>
      <w:r w:rsidR="009F63D7" w:rsidRPr="00CC7CA9">
        <w:rPr>
          <w:rFonts w:ascii="Times New Roman" w:hAnsi="Times New Roman" w:cs="Times New Roman"/>
          <w:color w:val="000000"/>
          <w:sz w:val="24"/>
          <w:lang w:eastAsia="en-US"/>
        </w:rPr>
        <w:t>á</w:t>
      </w:r>
      <w:r w:rsidRPr="00CC7CA9">
        <w:rPr>
          <w:rFonts w:ascii="Times New Roman" w:hAnsi="Times New Roman" w:cs="Times New Roman"/>
          <w:color w:val="000000"/>
          <w:sz w:val="24"/>
          <w:lang w:eastAsia="en-US"/>
        </w:rPr>
        <w:t xml:space="preserve"> ser comunicada imediatamente ao provedor do sistema para imediato bloqueio de acesso.</w:t>
      </w:r>
    </w:p>
    <w:p w14:paraId="1EC8187D"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 PARTICIPAÇÃO NO PREGÃO.</w:t>
      </w:r>
    </w:p>
    <w:p w14:paraId="7D60375E"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bCs/>
          <w:color w:val="000000"/>
          <w:sz w:val="24"/>
        </w:rPr>
        <w:t xml:space="preserve">Poderão participar deste Pregão </w:t>
      </w:r>
      <w:r w:rsidR="00470B6E" w:rsidRPr="00CC7CA9">
        <w:rPr>
          <w:rFonts w:ascii="Times New Roman" w:hAnsi="Times New Roman" w:cs="Times New Roman"/>
          <w:bCs/>
          <w:color w:val="000000"/>
          <w:sz w:val="24"/>
        </w:rPr>
        <w:t>interessados</w:t>
      </w:r>
      <w:r w:rsidRPr="00CC7CA9">
        <w:rPr>
          <w:rFonts w:ascii="Times New Roman" w:hAnsi="Times New Roman" w:cs="Times New Roman"/>
          <w:bCs/>
          <w:color w:val="000000"/>
          <w:sz w:val="24"/>
        </w:rPr>
        <w:t xml:space="preserve"> cujo ramo de atividade seja compatível com o objeto desta licitação, e que estejam com Credenciamento regular no</w:t>
      </w:r>
      <w:r w:rsidRPr="00CC7CA9">
        <w:rPr>
          <w:rFonts w:ascii="Times New Roman" w:hAnsi="Times New Roman" w:cs="Times New Roman"/>
          <w:color w:val="000000"/>
          <w:sz w:val="24"/>
        </w:rPr>
        <w:t xml:space="preserve"> Sistema de Cadastramento Unificado de Fornecedores – SICAF, conforme disposto no §3º do artigo 8º da IN SL</w:t>
      </w:r>
      <w:r w:rsidR="00BC6EAE" w:rsidRPr="00CC7CA9">
        <w:rPr>
          <w:rFonts w:ascii="Times New Roman" w:hAnsi="Times New Roman" w:cs="Times New Roman"/>
          <w:color w:val="000000"/>
          <w:sz w:val="24"/>
        </w:rPr>
        <w:t>TI/MPOG nº 2, de 2010.</w:t>
      </w:r>
    </w:p>
    <w:p w14:paraId="6F3907AF"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bCs/>
          <w:color w:val="000000"/>
          <w:sz w:val="24"/>
        </w:rPr>
        <w:lastRenderedPageBreak/>
        <w:t>Não poderão participar desta licitação</w:t>
      </w:r>
      <w:r w:rsidR="00470B6E" w:rsidRPr="00CC7CA9">
        <w:rPr>
          <w:rFonts w:ascii="Times New Roman" w:hAnsi="Times New Roman" w:cs="Times New Roman"/>
          <w:bCs/>
          <w:color w:val="000000"/>
          <w:sz w:val="24"/>
        </w:rPr>
        <w:t xml:space="preserve"> os interessados</w:t>
      </w:r>
      <w:r w:rsidRPr="00CC7CA9">
        <w:rPr>
          <w:rFonts w:ascii="Times New Roman" w:hAnsi="Times New Roman" w:cs="Times New Roman"/>
          <w:bCs/>
          <w:color w:val="000000"/>
          <w:sz w:val="24"/>
        </w:rPr>
        <w:t>:</w:t>
      </w:r>
    </w:p>
    <w:p w14:paraId="79E8AC32"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bCs/>
          <w:color w:val="000000"/>
          <w:sz w:val="24"/>
        </w:rPr>
      </w:pPr>
      <w:proofErr w:type="gramStart"/>
      <w:r w:rsidRPr="00CC7CA9">
        <w:rPr>
          <w:rFonts w:ascii="Times New Roman" w:hAnsi="Times New Roman" w:cs="Times New Roman"/>
          <w:bCs/>
          <w:color w:val="000000"/>
          <w:sz w:val="24"/>
        </w:rPr>
        <w:t>proibid</w:t>
      </w:r>
      <w:r w:rsidR="00470B6E" w:rsidRPr="00CC7CA9">
        <w:rPr>
          <w:rFonts w:ascii="Times New Roman" w:hAnsi="Times New Roman" w:cs="Times New Roman"/>
          <w:bCs/>
          <w:color w:val="000000"/>
          <w:sz w:val="24"/>
        </w:rPr>
        <w:t>o</w:t>
      </w:r>
      <w:r w:rsidRPr="00CC7CA9">
        <w:rPr>
          <w:rFonts w:ascii="Times New Roman" w:hAnsi="Times New Roman" w:cs="Times New Roman"/>
          <w:bCs/>
          <w:color w:val="000000"/>
          <w:sz w:val="24"/>
        </w:rPr>
        <w:t>s</w:t>
      </w:r>
      <w:proofErr w:type="gramEnd"/>
      <w:r w:rsidRPr="00CC7CA9">
        <w:rPr>
          <w:rFonts w:ascii="Times New Roman" w:hAnsi="Times New Roman" w:cs="Times New Roman"/>
          <w:bCs/>
          <w:color w:val="000000"/>
          <w:sz w:val="24"/>
        </w:rPr>
        <w:t xml:space="preserve"> de participar de licitações e celebrar contratos administrativos, na forma da legislação vigente;</w:t>
      </w:r>
    </w:p>
    <w:p w14:paraId="6E230275" w14:textId="77777777" w:rsidR="000F104D" w:rsidRPr="00CC7CA9" w:rsidRDefault="000F104D" w:rsidP="00A71D30">
      <w:pPr>
        <w:numPr>
          <w:ilvl w:val="2"/>
          <w:numId w:val="1"/>
        </w:numPr>
        <w:spacing w:before="120" w:after="120" w:line="276" w:lineRule="auto"/>
        <w:ind w:left="1134" w:firstLine="0"/>
        <w:jc w:val="both"/>
        <w:rPr>
          <w:rFonts w:ascii="Times New Roman" w:eastAsia="Zurich BT" w:hAnsi="Times New Roman" w:cs="Times New Roman"/>
          <w:bCs/>
          <w:color w:val="000000"/>
          <w:sz w:val="24"/>
        </w:rPr>
      </w:pPr>
      <w:proofErr w:type="gramStart"/>
      <w:r w:rsidRPr="00CC7CA9">
        <w:rPr>
          <w:rFonts w:ascii="Times New Roman" w:hAnsi="Times New Roman" w:cs="Times New Roman"/>
          <w:bCs/>
          <w:color w:val="000000"/>
          <w:sz w:val="24"/>
        </w:rPr>
        <w:t>estrangeir</w:t>
      </w:r>
      <w:r w:rsidR="00470B6E" w:rsidRPr="00CC7CA9">
        <w:rPr>
          <w:rFonts w:ascii="Times New Roman" w:hAnsi="Times New Roman" w:cs="Times New Roman"/>
          <w:bCs/>
          <w:color w:val="000000"/>
          <w:sz w:val="24"/>
        </w:rPr>
        <w:t>o</w:t>
      </w:r>
      <w:r w:rsidRPr="00CC7CA9">
        <w:rPr>
          <w:rFonts w:ascii="Times New Roman" w:hAnsi="Times New Roman" w:cs="Times New Roman"/>
          <w:bCs/>
          <w:color w:val="000000"/>
          <w:sz w:val="24"/>
        </w:rPr>
        <w:t>s</w:t>
      </w:r>
      <w:proofErr w:type="gramEnd"/>
      <w:r w:rsidRPr="00CC7CA9">
        <w:rPr>
          <w:rFonts w:ascii="Times New Roman" w:hAnsi="Times New Roman" w:cs="Times New Roman"/>
          <w:bCs/>
          <w:color w:val="000000"/>
          <w:sz w:val="24"/>
        </w:rPr>
        <w:t xml:space="preserve"> que não tenham representação legal no Brasil com poderes expressos para receber citação e responder administrativa ou judicialmente;</w:t>
      </w:r>
    </w:p>
    <w:p w14:paraId="50222BED" w14:textId="77777777" w:rsidR="000F104D" w:rsidRPr="00CC7CA9" w:rsidRDefault="00470B6E" w:rsidP="00A71D30">
      <w:pPr>
        <w:numPr>
          <w:ilvl w:val="2"/>
          <w:numId w:val="1"/>
        </w:numPr>
        <w:spacing w:before="120" w:after="120" w:line="276" w:lineRule="auto"/>
        <w:ind w:left="1134" w:firstLine="0"/>
        <w:jc w:val="both"/>
        <w:rPr>
          <w:rFonts w:ascii="Times New Roman" w:eastAsia="Zurich BT" w:hAnsi="Times New Roman" w:cs="Times New Roman"/>
          <w:bCs/>
          <w:color w:val="000000"/>
          <w:sz w:val="24"/>
        </w:rPr>
      </w:pPr>
      <w:proofErr w:type="gramStart"/>
      <w:r w:rsidRPr="00CC7CA9">
        <w:rPr>
          <w:rFonts w:ascii="Times New Roman" w:eastAsia="Arial Unicode MS" w:hAnsi="Times New Roman" w:cs="Times New Roman"/>
          <w:color w:val="000000"/>
          <w:sz w:val="24"/>
        </w:rPr>
        <w:t>que</w:t>
      </w:r>
      <w:proofErr w:type="gramEnd"/>
      <w:r w:rsidRPr="00CC7CA9">
        <w:rPr>
          <w:rFonts w:ascii="Times New Roman" w:eastAsia="Arial Unicode MS" w:hAnsi="Times New Roman" w:cs="Times New Roman"/>
          <w:color w:val="000000"/>
          <w:sz w:val="24"/>
        </w:rPr>
        <w:t xml:space="preserve"> </w:t>
      </w:r>
      <w:r w:rsidR="000F104D" w:rsidRPr="00CC7CA9">
        <w:rPr>
          <w:rFonts w:ascii="Times New Roman" w:eastAsia="Arial Unicode MS" w:hAnsi="Times New Roman" w:cs="Times New Roman"/>
          <w:color w:val="000000"/>
          <w:sz w:val="24"/>
        </w:rPr>
        <w:t>se enquadrem nas vedações previstas no artigo 9º da Lei nº 8.666, de 1993;</w:t>
      </w:r>
    </w:p>
    <w:p w14:paraId="49FC12D1" w14:textId="77777777" w:rsidR="000F104D" w:rsidRPr="00CC7CA9" w:rsidRDefault="000F104D" w:rsidP="00A71D30">
      <w:pPr>
        <w:numPr>
          <w:ilvl w:val="2"/>
          <w:numId w:val="1"/>
        </w:numPr>
        <w:spacing w:before="120" w:after="120" w:line="276" w:lineRule="auto"/>
        <w:ind w:left="1134" w:firstLine="0"/>
        <w:jc w:val="both"/>
        <w:rPr>
          <w:rFonts w:ascii="Times New Roman" w:eastAsia="Zurich BT" w:hAnsi="Times New Roman" w:cs="Times New Roman"/>
          <w:bCs/>
          <w:color w:val="000000"/>
          <w:sz w:val="24"/>
        </w:rPr>
      </w:pPr>
      <w:proofErr w:type="gramStart"/>
      <w:r w:rsidRPr="00CC7CA9">
        <w:rPr>
          <w:rFonts w:ascii="Times New Roman" w:hAnsi="Times New Roman" w:cs="Times New Roman"/>
          <w:color w:val="000000"/>
          <w:sz w:val="24"/>
        </w:rPr>
        <w:t>que</w:t>
      </w:r>
      <w:proofErr w:type="gramEnd"/>
      <w:r w:rsidRPr="00CC7CA9">
        <w:rPr>
          <w:rFonts w:ascii="Times New Roman" w:hAnsi="Times New Roman" w:cs="Times New Roman"/>
          <w:color w:val="000000"/>
          <w:sz w:val="24"/>
        </w:rPr>
        <w:t xml:space="preserve"> estejam sob falência, em recuperação judicial ou extrajudicial, concurso de credores, concordata ou insolvência, em processo de dissolução ou liquidação;</w:t>
      </w:r>
    </w:p>
    <w:p w14:paraId="666AAF18" w14:textId="77777777" w:rsidR="00470B6E" w:rsidRPr="00CC7CA9" w:rsidRDefault="00CA1571" w:rsidP="00A71D30">
      <w:pPr>
        <w:numPr>
          <w:ilvl w:val="2"/>
          <w:numId w:val="1"/>
        </w:numPr>
        <w:spacing w:before="120" w:after="120" w:line="276" w:lineRule="auto"/>
        <w:ind w:left="1134" w:firstLine="0"/>
        <w:jc w:val="both"/>
        <w:rPr>
          <w:rFonts w:ascii="Times New Roman" w:eastAsia="Zurich BT" w:hAnsi="Times New Roman" w:cs="Times New Roman"/>
          <w:bCs/>
          <w:color w:val="000000"/>
          <w:sz w:val="24"/>
        </w:rPr>
      </w:pPr>
      <w:proofErr w:type="gramStart"/>
      <w:r w:rsidRPr="00CC7CA9">
        <w:rPr>
          <w:rFonts w:ascii="Times New Roman" w:hAnsi="Times New Roman" w:cs="Times New Roman"/>
          <w:sz w:val="24"/>
        </w:rPr>
        <w:t>entidades</w:t>
      </w:r>
      <w:proofErr w:type="gramEnd"/>
      <w:r w:rsidRPr="00CC7CA9">
        <w:rPr>
          <w:rFonts w:ascii="Times New Roman" w:hAnsi="Times New Roman" w:cs="Times New Roman"/>
          <w:sz w:val="24"/>
        </w:rPr>
        <w:t xml:space="preserve"> empresariais q</w:t>
      </w:r>
      <w:r w:rsidR="000F104D" w:rsidRPr="00CC7CA9">
        <w:rPr>
          <w:rFonts w:ascii="Times New Roman" w:hAnsi="Times New Roman" w:cs="Times New Roman"/>
          <w:sz w:val="24"/>
        </w:rPr>
        <w:t>ue estejam reunidas em consórcio</w:t>
      </w:r>
      <w:r w:rsidR="00470B6E" w:rsidRPr="00CC7CA9">
        <w:rPr>
          <w:rFonts w:ascii="Times New Roman" w:hAnsi="Times New Roman" w:cs="Times New Roman"/>
          <w:sz w:val="24"/>
        </w:rPr>
        <w:t>;</w:t>
      </w:r>
    </w:p>
    <w:p w14:paraId="45AB3243" w14:textId="7F56E1FE" w:rsidR="009A50F6" w:rsidRPr="00AB694E" w:rsidRDefault="0095629D" w:rsidP="0095629D">
      <w:pPr>
        <w:numPr>
          <w:ilvl w:val="1"/>
          <w:numId w:val="1"/>
        </w:numPr>
        <w:spacing w:before="240" w:after="120" w:line="276" w:lineRule="auto"/>
        <w:ind w:left="432" w:firstLine="0"/>
        <w:jc w:val="both"/>
        <w:rPr>
          <w:rFonts w:cs="Arial"/>
          <w:szCs w:val="20"/>
        </w:rPr>
      </w:pPr>
      <w:r w:rsidRPr="00AB694E">
        <w:rPr>
          <w:rFonts w:cs="Arial"/>
          <w:i/>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14:paraId="5B275F11"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Como condição para participação no Pregão, o licitante assinalará “sim” ou “não” em campo próprio do sistema eletrônico, relativo às seguintes declarações:</w:t>
      </w:r>
      <w:r w:rsidRPr="00CC7CA9">
        <w:rPr>
          <w:rFonts w:ascii="Times New Roman" w:eastAsia="Zurich BT" w:hAnsi="Times New Roman" w:cs="Times New Roman"/>
          <w:bCs/>
          <w:color w:val="000000"/>
          <w:sz w:val="24"/>
        </w:rPr>
        <w:t xml:space="preserve"> </w:t>
      </w:r>
    </w:p>
    <w:p w14:paraId="1076F2AF"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bCs/>
          <w:color w:val="000000"/>
          <w:sz w:val="24"/>
        </w:rPr>
      </w:pPr>
      <w:proofErr w:type="gramStart"/>
      <w:r w:rsidRPr="00CC7CA9">
        <w:rPr>
          <w:rFonts w:ascii="Times New Roman" w:hAnsi="Times New Roman" w:cs="Times New Roman"/>
          <w:bCs/>
          <w:color w:val="000000"/>
          <w:sz w:val="24"/>
        </w:rPr>
        <w:t>que</w:t>
      </w:r>
      <w:proofErr w:type="gramEnd"/>
      <w:r w:rsidRPr="00CC7CA9">
        <w:rPr>
          <w:rFonts w:ascii="Times New Roman" w:hAnsi="Times New Roman" w:cs="Times New Roman"/>
          <w:bCs/>
          <w:color w:val="000000"/>
          <w:sz w:val="24"/>
        </w:rPr>
        <w:t xml:space="preserve"> cumpre os requisitos estabelecidos no artigo 3° </w:t>
      </w:r>
      <w:r w:rsidRPr="00CC7CA9">
        <w:rPr>
          <w:rFonts w:ascii="Times New Roman" w:hAnsi="Times New Roman" w:cs="Times New Roman"/>
          <w:color w:val="000000"/>
          <w:sz w:val="24"/>
        </w:rPr>
        <w:t>da Lei Complementar nº 123, de 2006</w:t>
      </w:r>
      <w:r w:rsidR="00A77502" w:rsidRPr="00CC7CA9">
        <w:rPr>
          <w:rFonts w:ascii="Times New Roman" w:hAnsi="Times New Roman" w:cs="Times New Roman"/>
          <w:color w:val="000000"/>
          <w:sz w:val="24"/>
        </w:rPr>
        <w:t>, estando apto</w:t>
      </w:r>
      <w:r w:rsidRPr="00CC7CA9">
        <w:rPr>
          <w:rFonts w:ascii="Times New Roman" w:hAnsi="Times New Roman" w:cs="Times New Roman"/>
          <w:color w:val="000000"/>
          <w:sz w:val="24"/>
        </w:rPr>
        <w:t xml:space="preserve"> a usufruir do tratamento favorecido estabelecido em seus </w:t>
      </w:r>
      <w:proofErr w:type="spellStart"/>
      <w:r w:rsidRPr="00CC7CA9">
        <w:rPr>
          <w:rFonts w:ascii="Times New Roman" w:hAnsi="Times New Roman" w:cs="Times New Roman"/>
          <w:color w:val="000000"/>
          <w:sz w:val="24"/>
        </w:rPr>
        <w:t>arts</w:t>
      </w:r>
      <w:proofErr w:type="spellEnd"/>
      <w:r w:rsidRPr="00CC7CA9">
        <w:rPr>
          <w:rFonts w:ascii="Times New Roman" w:hAnsi="Times New Roman" w:cs="Times New Roman"/>
          <w:color w:val="000000"/>
          <w:sz w:val="24"/>
        </w:rPr>
        <w:t>. 42 a 49.</w:t>
      </w:r>
    </w:p>
    <w:p w14:paraId="3E48DF71" w14:textId="1D087436" w:rsidR="000F104D" w:rsidRPr="00CC7CA9" w:rsidRDefault="000F104D" w:rsidP="00A71D30">
      <w:pPr>
        <w:numPr>
          <w:ilvl w:val="3"/>
          <w:numId w:val="1"/>
        </w:numPr>
        <w:spacing w:before="120" w:after="120" w:line="276" w:lineRule="auto"/>
        <w:ind w:left="1701" w:firstLine="0"/>
        <w:jc w:val="both"/>
        <w:rPr>
          <w:rFonts w:ascii="Times New Roman" w:hAnsi="Times New Roman" w:cs="Times New Roman"/>
          <w:bCs/>
          <w:color w:val="000000"/>
          <w:sz w:val="24"/>
        </w:rPr>
      </w:pPr>
      <w:proofErr w:type="gramStart"/>
      <w:r w:rsidRPr="00CC7CA9">
        <w:rPr>
          <w:rFonts w:ascii="Times New Roman" w:hAnsi="Times New Roman" w:cs="Times New Roman"/>
          <w:color w:val="000000"/>
          <w:sz w:val="24"/>
        </w:rPr>
        <w:t>a</w:t>
      </w:r>
      <w:proofErr w:type="gramEnd"/>
      <w:r w:rsidRPr="00CC7CA9">
        <w:rPr>
          <w:rFonts w:ascii="Times New Roman" w:hAnsi="Times New Roman" w:cs="Times New Roman"/>
          <w:color w:val="000000"/>
          <w:sz w:val="24"/>
        </w:rPr>
        <w:t xml:space="preserve"> assinalação do campo “não” apenas produzirá o efeito de o licitante não ter direito ao tratamento favorecido previsto na Lei Complementar nº 123, de 2006, mesmo que microempresa</w:t>
      </w:r>
      <w:r w:rsidR="001B0407" w:rsidRPr="00CC7CA9">
        <w:rPr>
          <w:rFonts w:ascii="Times New Roman" w:hAnsi="Times New Roman" w:cs="Times New Roman"/>
          <w:color w:val="000000"/>
          <w:sz w:val="24"/>
        </w:rPr>
        <w:t>,</w:t>
      </w:r>
      <w:r w:rsidR="009A50F6" w:rsidRPr="00CC7CA9">
        <w:rPr>
          <w:rFonts w:ascii="Times New Roman" w:hAnsi="Times New Roman" w:cs="Times New Roman"/>
          <w:color w:val="000000"/>
          <w:sz w:val="24"/>
        </w:rPr>
        <w:t xml:space="preserve"> empresa de pequeno porte</w:t>
      </w:r>
      <w:r w:rsidRPr="00CC7CA9">
        <w:rPr>
          <w:rFonts w:ascii="Times New Roman" w:hAnsi="Times New Roman" w:cs="Times New Roman"/>
          <w:color w:val="000000"/>
          <w:sz w:val="24"/>
        </w:rPr>
        <w:t>;</w:t>
      </w:r>
    </w:p>
    <w:p w14:paraId="0CB0D0EA"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bCs/>
          <w:color w:val="000000"/>
          <w:sz w:val="24"/>
        </w:rPr>
      </w:pPr>
      <w:proofErr w:type="gramStart"/>
      <w:r w:rsidRPr="00CC7CA9">
        <w:rPr>
          <w:rFonts w:ascii="Times New Roman" w:hAnsi="Times New Roman" w:cs="Times New Roman"/>
          <w:color w:val="000000"/>
          <w:sz w:val="24"/>
        </w:rPr>
        <w:t>que</w:t>
      </w:r>
      <w:proofErr w:type="gramEnd"/>
      <w:r w:rsidRPr="00CC7CA9">
        <w:rPr>
          <w:rFonts w:ascii="Times New Roman" w:hAnsi="Times New Roman" w:cs="Times New Roman"/>
          <w:color w:val="000000"/>
          <w:sz w:val="24"/>
        </w:rPr>
        <w:t xml:space="preserve"> está ciente e concorda com as condições contidas no Edital e seus anexos, bem como de que cumpre plenamente os requisitos de habilitação definidos no Edital;</w:t>
      </w:r>
    </w:p>
    <w:p w14:paraId="764B52D5" w14:textId="77777777" w:rsidR="000F104D" w:rsidRPr="00CC7CA9" w:rsidRDefault="000F104D" w:rsidP="00A71D30">
      <w:pPr>
        <w:numPr>
          <w:ilvl w:val="2"/>
          <w:numId w:val="1"/>
        </w:numPr>
        <w:spacing w:before="120" w:after="120" w:line="276" w:lineRule="auto"/>
        <w:ind w:left="1134" w:firstLine="0"/>
        <w:jc w:val="both"/>
        <w:rPr>
          <w:rFonts w:ascii="Times New Roman" w:eastAsia="Zurich BT" w:hAnsi="Times New Roman" w:cs="Times New Roman"/>
          <w:color w:val="000000"/>
          <w:sz w:val="24"/>
        </w:rPr>
      </w:pPr>
      <w:proofErr w:type="gramStart"/>
      <w:r w:rsidRPr="00CC7CA9">
        <w:rPr>
          <w:rFonts w:ascii="Times New Roman" w:hAnsi="Times New Roman" w:cs="Times New Roman"/>
          <w:color w:val="000000"/>
          <w:sz w:val="24"/>
        </w:rPr>
        <w:t>que</w:t>
      </w:r>
      <w:proofErr w:type="gramEnd"/>
      <w:r w:rsidRPr="00CC7CA9">
        <w:rPr>
          <w:rFonts w:ascii="Times New Roman" w:hAnsi="Times New Roman" w:cs="Times New Roman"/>
          <w:color w:val="000000"/>
          <w:sz w:val="24"/>
        </w:rPr>
        <w:t xml:space="preserve"> inexistem fatos impeditivos para sua habilitação no certame, ciente da obrigatoriedade de declarar ocorrências posteriores; </w:t>
      </w:r>
    </w:p>
    <w:p w14:paraId="42B5AD90" w14:textId="77777777" w:rsidR="000F104D" w:rsidRPr="00CC7CA9" w:rsidRDefault="000F104D" w:rsidP="00A71D30">
      <w:pPr>
        <w:numPr>
          <w:ilvl w:val="2"/>
          <w:numId w:val="1"/>
        </w:numPr>
        <w:spacing w:before="120" w:after="120" w:line="276" w:lineRule="auto"/>
        <w:ind w:left="1134" w:firstLine="0"/>
        <w:jc w:val="both"/>
        <w:rPr>
          <w:rFonts w:ascii="Times New Roman" w:eastAsia="Zurich BT" w:hAnsi="Times New Roman" w:cs="Times New Roman"/>
          <w:bCs/>
          <w:color w:val="000000"/>
          <w:sz w:val="24"/>
        </w:rPr>
      </w:pPr>
      <w:proofErr w:type="gramStart"/>
      <w:r w:rsidRPr="00CC7CA9">
        <w:rPr>
          <w:rFonts w:ascii="Times New Roman" w:hAnsi="Times New Roman" w:cs="Times New Roman"/>
          <w:color w:val="000000"/>
          <w:sz w:val="24"/>
        </w:rPr>
        <w:t>que</w:t>
      </w:r>
      <w:proofErr w:type="gramEnd"/>
      <w:r w:rsidRPr="00CC7CA9">
        <w:rPr>
          <w:rFonts w:ascii="Times New Roman" w:hAnsi="Times New Roman" w:cs="Times New Roman"/>
          <w:color w:val="000000"/>
          <w:sz w:val="24"/>
        </w:rPr>
        <w:t xml:space="preserve"> não emprega menor de 18 anos em trabalho noturno, perigoso ou insalubre e não emprega menor de 16 anos, salvo menor, a partir de 14 anos, na condição de aprendiz, nos termos do artigo 7°, XXXIII, da Constituição.</w:t>
      </w:r>
      <w:r w:rsidRPr="00CC7CA9">
        <w:rPr>
          <w:rFonts w:ascii="Times New Roman" w:eastAsia="Zurich BT" w:hAnsi="Times New Roman" w:cs="Times New Roman"/>
          <w:color w:val="000000"/>
          <w:sz w:val="24"/>
        </w:rPr>
        <w:t xml:space="preserve"> </w:t>
      </w:r>
    </w:p>
    <w:p w14:paraId="4ED054A3"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eastAsia="Zurich BT" w:hAnsi="Times New Roman" w:cs="Times New Roman"/>
          <w:color w:val="000000"/>
          <w:sz w:val="24"/>
        </w:rPr>
        <w:t>que</w:t>
      </w:r>
      <w:proofErr w:type="gramEnd"/>
      <w:r w:rsidRPr="00CC7CA9">
        <w:rPr>
          <w:rFonts w:ascii="Times New Roman" w:eastAsia="Zurich BT" w:hAnsi="Times New Roman" w:cs="Times New Roman"/>
          <w:color w:val="000000"/>
          <w:sz w:val="24"/>
        </w:rPr>
        <w:t xml:space="preserve"> a proposta foi elaborada de forma independente, nos termos d</w:t>
      </w:r>
      <w:r w:rsidRPr="00CC7CA9">
        <w:rPr>
          <w:rFonts w:ascii="Times New Roman" w:hAnsi="Times New Roman" w:cs="Times New Roman"/>
          <w:color w:val="000000"/>
          <w:sz w:val="24"/>
        </w:rPr>
        <w:t xml:space="preserve">a Instrução Normativa SLTI/MPOG nº 2, de </w:t>
      </w:r>
      <w:r w:rsidR="00296F31" w:rsidRPr="00CC7CA9">
        <w:rPr>
          <w:rFonts w:ascii="Times New Roman" w:hAnsi="Times New Roman" w:cs="Times New Roman"/>
          <w:color w:val="000000"/>
          <w:sz w:val="24"/>
        </w:rPr>
        <w:t>16 de setembro de 2009.</w:t>
      </w:r>
    </w:p>
    <w:p w14:paraId="294BDD90"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lastRenderedPageBreak/>
        <w:t>DO ENVIO DA PROPOSTA</w:t>
      </w:r>
    </w:p>
    <w:p w14:paraId="5E7FA9D0"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licitante deverá encaminhar a proposta por meio do sistema eletrônico até a data e </w:t>
      </w:r>
      <w:proofErr w:type="gramStart"/>
      <w:r w:rsidRPr="00CC7CA9">
        <w:rPr>
          <w:rFonts w:ascii="Times New Roman" w:hAnsi="Times New Roman" w:cs="Times New Roman"/>
          <w:color w:val="000000"/>
          <w:sz w:val="24"/>
        </w:rPr>
        <w:t>horário marcados</w:t>
      </w:r>
      <w:proofErr w:type="gramEnd"/>
      <w:r w:rsidRPr="00CC7CA9">
        <w:rPr>
          <w:rFonts w:ascii="Times New Roman" w:hAnsi="Times New Roman" w:cs="Times New Roman"/>
          <w:color w:val="000000"/>
          <w:sz w:val="24"/>
        </w:rPr>
        <w:t xml:space="preserve"> para abertura da sessão, quando</w:t>
      </w:r>
      <w:r w:rsidR="00E93527" w:rsidRPr="00CC7CA9">
        <w:rPr>
          <w:rFonts w:ascii="Times New Roman" w:hAnsi="Times New Roman" w:cs="Times New Roman"/>
          <w:color w:val="000000"/>
          <w:sz w:val="24"/>
        </w:rPr>
        <w:t>,</w:t>
      </w:r>
      <w:r w:rsidRPr="00CC7CA9">
        <w:rPr>
          <w:rFonts w:ascii="Times New Roman" w:hAnsi="Times New Roman" w:cs="Times New Roman"/>
          <w:color w:val="000000"/>
          <w:sz w:val="24"/>
        </w:rPr>
        <w:t xml:space="preserve"> então, encerrar-se-á automaticamente a fase de recebimento de propostas.</w:t>
      </w:r>
    </w:p>
    <w:p w14:paraId="62A27BDC" w14:textId="77777777" w:rsidR="004C32B1" w:rsidRPr="00CC7CA9" w:rsidRDefault="004C32B1"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Todas as referências de tempo no Edital, no aviso e durante a sessão pública observarão o horário de Brasília – DF.</w:t>
      </w:r>
    </w:p>
    <w:p w14:paraId="0E7684F6"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licitante será responsável por todas as transações que forem efetuadas em seu nome no sistema eletrônico, assumindo como firmes e verdadeiras suas propostas e lances. </w:t>
      </w:r>
    </w:p>
    <w:p w14:paraId="73D78344"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2DD3C6DC"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sz w:val="24"/>
        </w:rPr>
        <w:t xml:space="preserve">Até a abertura da sessão, os licitantes poderão retirar ou substituir as propostas apresentadas.  </w:t>
      </w:r>
    </w:p>
    <w:p w14:paraId="3080A2D7"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sz w:val="24"/>
        </w:rPr>
        <w:t>O licitante deverá enviar sua proposta mediante o preenchimento, no sistema eletrônico, dos seguintes campos:</w:t>
      </w:r>
    </w:p>
    <w:p w14:paraId="51F3DF6E" w14:textId="49150511"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valor</w:t>
      </w:r>
      <w:proofErr w:type="gramEnd"/>
      <w:r w:rsidRPr="00CC7CA9">
        <w:rPr>
          <w:rFonts w:ascii="Times New Roman" w:hAnsi="Times New Roman" w:cs="Times New Roman"/>
          <w:sz w:val="24"/>
        </w:rPr>
        <w:t xml:space="preserve"> </w:t>
      </w:r>
      <w:r w:rsidR="009A50E6" w:rsidRPr="00CC7CA9">
        <w:rPr>
          <w:rFonts w:ascii="Times New Roman" w:hAnsi="Times New Roman" w:cs="Times New Roman"/>
          <w:sz w:val="24"/>
        </w:rPr>
        <w:t>unitário</w:t>
      </w:r>
      <w:r w:rsidRPr="00CC7CA9">
        <w:rPr>
          <w:rFonts w:ascii="Times New Roman" w:hAnsi="Times New Roman" w:cs="Times New Roman"/>
          <w:sz w:val="24"/>
        </w:rPr>
        <w:t xml:space="preserve"> </w:t>
      </w:r>
      <w:r w:rsidRPr="00CC7CA9">
        <w:rPr>
          <w:rFonts w:ascii="Times New Roman" w:hAnsi="Times New Roman" w:cs="Times New Roman"/>
          <w:bCs/>
          <w:iCs/>
          <w:sz w:val="24"/>
        </w:rPr>
        <w:t xml:space="preserve">do item; </w:t>
      </w:r>
    </w:p>
    <w:p w14:paraId="1E2AC9FC" w14:textId="266B247F" w:rsidR="009A50E6" w:rsidRPr="00CC7CA9" w:rsidRDefault="009A50E6" w:rsidP="009A50E6">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bCs/>
          <w:iCs/>
          <w:color w:val="000000"/>
          <w:sz w:val="24"/>
        </w:rPr>
        <w:t xml:space="preserve">Descrição detalhada do objeto, contendo, entre outras, as informações dos serviços e materiais, </w:t>
      </w:r>
      <w:r w:rsidR="00841A8B" w:rsidRPr="00CC7CA9">
        <w:rPr>
          <w:rFonts w:ascii="Times New Roman" w:hAnsi="Times New Roman" w:cs="Times New Roman"/>
          <w:bCs/>
          <w:iCs/>
          <w:color w:val="000000"/>
          <w:sz w:val="24"/>
        </w:rPr>
        <w:t>conforme</w:t>
      </w:r>
      <w:r w:rsidRPr="00CC7CA9">
        <w:rPr>
          <w:rFonts w:ascii="Times New Roman" w:hAnsi="Times New Roman" w:cs="Times New Roman"/>
          <w:bCs/>
          <w:iCs/>
          <w:color w:val="000000"/>
          <w:sz w:val="24"/>
        </w:rPr>
        <w:t xml:space="preserve"> termo de referência (anexo I) deste Edital.</w:t>
      </w:r>
    </w:p>
    <w:p w14:paraId="4D883997" w14:textId="0039CBB4" w:rsidR="0097243E" w:rsidRPr="00CC7CA9" w:rsidRDefault="0097243E" w:rsidP="0097243E">
      <w:pPr>
        <w:numPr>
          <w:ilvl w:val="2"/>
          <w:numId w:val="1"/>
        </w:numPr>
        <w:spacing w:before="120" w:after="120" w:line="276" w:lineRule="auto"/>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Os itens referente </w:t>
      </w:r>
      <w:r w:rsidRPr="00CC7CA9">
        <w:rPr>
          <w:rFonts w:ascii="Times New Roman" w:hAnsi="Times New Roman" w:cs="Times New Roman"/>
          <w:b/>
          <w:sz w:val="24"/>
          <w:highlight w:val="yellow"/>
          <w:u w:val="single"/>
        </w:rPr>
        <w:t xml:space="preserve">à </w:t>
      </w:r>
      <w:r w:rsidRPr="00CC7CA9">
        <w:rPr>
          <w:rFonts w:ascii="Times New Roman" w:hAnsi="Times New Roman" w:cs="Times New Roman"/>
          <w:b/>
          <w:color w:val="000000"/>
          <w:sz w:val="24"/>
          <w:highlight w:val="yellow"/>
          <w:u w:val="single"/>
        </w:rPr>
        <w:t>Provisão de recursos para eventual aquisição de peças</w:t>
      </w:r>
      <w:r w:rsidRPr="00CC7CA9">
        <w:rPr>
          <w:rFonts w:ascii="Times New Roman" w:hAnsi="Times New Roman" w:cs="Times New Roman"/>
          <w:color w:val="000000"/>
          <w:sz w:val="24"/>
          <w:highlight w:val="yellow"/>
        </w:rPr>
        <w:t xml:space="preserve"> </w:t>
      </w:r>
      <w:r w:rsidR="008B67E6" w:rsidRPr="00CC7CA9">
        <w:rPr>
          <w:rFonts w:ascii="Times New Roman" w:hAnsi="Times New Roman" w:cs="Times New Roman"/>
          <w:b/>
          <w:color w:val="000000"/>
          <w:sz w:val="24"/>
          <w:highlight w:val="yellow"/>
        </w:rPr>
        <w:t xml:space="preserve">(itens </w:t>
      </w:r>
      <w:proofErr w:type="gramStart"/>
      <w:r w:rsidR="008B67E6" w:rsidRPr="00CC7CA9">
        <w:rPr>
          <w:rFonts w:ascii="Times New Roman" w:hAnsi="Times New Roman" w:cs="Times New Roman"/>
          <w:b/>
          <w:color w:val="000000"/>
          <w:sz w:val="24"/>
          <w:highlight w:val="yellow"/>
        </w:rPr>
        <w:t>2</w:t>
      </w:r>
      <w:proofErr w:type="gramEnd"/>
      <w:r w:rsidR="008B67E6" w:rsidRPr="00CC7CA9">
        <w:rPr>
          <w:rFonts w:ascii="Times New Roman" w:hAnsi="Times New Roman" w:cs="Times New Roman"/>
          <w:b/>
          <w:color w:val="000000"/>
          <w:sz w:val="24"/>
          <w:highlight w:val="yellow"/>
        </w:rPr>
        <w:t xml:space="preserve">; 3; 4; 5; </w:t>
      </w:r>
      <w:r w:rsidRPr="00CC7CA9">
        <w:rPr>
          <w:rFonts w:ascii="Times New Roman" w:hAnsi="Times New Roman" w:cs="Times New Roman"/>
          <w:b/>
          <w:color w:val="000000"/>
          <w:sz w:val="24"/>
          <w:highlight w:val="yellow"/>
        </w:rPr>
        <w:t>6</w:t>
      </w:r>
      <w:r w:rsidR="008B67E6" w:rsidRPr="00CC7CA9">
        <w:rPr>
          <w:rFonts w:ascii="Times New Roman" w:hAnsi="Times New Roman" w:cs="Times New Roman"/>
          <w:b/>
          <w:color w:val="000000"/>
          <w:sz w:val="24"/>
          <w:highlight w:val="yellow"/>
        </w:rPr>
        <w:t>; 7 e 8</w:t>
      </w:r>
      <w:r w:rsidRPr="00CC7CA9">
        <w:rPr>
          <w:rFonts w:ascii="Times New Roman" w:hAnsi="Times New Roman" w:cs="Times New Roman"/>
          <w:b/>
          <w:color w:val="000000"/>
          <w:sz w:val="24"/>
          <w:highlight w:val="yellow"/>
        </w:rPr>
        <w:t>)</w:t>
      </w:r>
      <w:r w:rsidRPr="00CC7CA9">
        <w:rPr>
          <w:rFonts w:ascii="Times New Roman" w:hAnsi="Times New Roman" w:cs="Times New Roman"/>
          <w:sz w:val="24"/>
          <w:highlight w:val="yellow"/>
        </w:rPr>
        <w:t xml:space="preserve"> representa apenas uma </w:t>
      </w:r>
      <w:r w:rsidRPr="00CC7CA9">
        <w:rPr>
          <w:rFonts w:ascii="Times New Roman" w:hAnsi="Times New Roman" w:cs="Times New Roman"/>
          <w:sz w:val="24"/>
          <w:highlight w:val="yellow"/>
          <w:u w:val="single"/>
        </w:rPr>
        <w:t>previsão orçamentaria</w:t>
      </w:r>
      <w:r w:rsidRPr="00CC7CA9">
        <w:rPr>
          <w:rFonts w:ascii="Times New Roman" w:hAnsi="Times New Roman" w:cs="Times New Roman"/>
          <w:sz w:val="24"/>
          <w:highlight w:val="yellow"/>
        </w:rPr>
        <w:t xml:space="preserve">, assim </w:t>
      </w:r>
      <w:r w:rsidR="00D653AE" w:rsidRPr="00CC7CA9">
        <w:rPr>
          <w:rFonts w:ascii="Times New Roman" w:hAnsi="Times New Roman" w:cs="Times New Roman"/>
          <w:b/>
          <w:sz w:val="24"/>
          <w:highlight w:val="yellow"/>
          <w:u w:val="single"/>
        </w:rPr>
        <w:t>SÃO</w:t>
      </w:r>
      <w:r w:rsidRPr="00CC7CA9">
        <w:rPr>
          <w:rFonts w:ascii="Times New Roman" w:hAnsi="Times New Roman" w:cs="Times New Roman"/>
          <w:b/>
          <w:sz w:val="24"/>
          <w:highlight w:val="yellow"/>
          <w:u w:val="single"/>
        </w:rPr>
        <w:t xml:space="preserve"> FIXOS E NÃO SERÃO OBJETOS DE LANCES, CONTUDO</w:t>
      </w:r>
      <w:r w:rsidRPr="00CC7CA9">
        <w:rPr>
          <w:rFonts w:ascii="Times New Roman" w:hAnsi="Times New Roman" w:cs="Times New Roman"/>
          <w:sz w:val="24"/>
          <w:highlight w:val="yellow"/>
        </w:rPr>
        <w:t xml:space="preserve"> devem ser cadastrados pelos licitantes, no sistema de compras governamentais (</w:t>
      </w:r>
      <w:proofErr w:type="spellStart"/>
      <w:r w:rsidRPr="00CC7CA9">
        <w:rPr>
          <w:rFonts w:ascii="Times New Roman" w:hAnsi="Times New Roman" w:cs="Times New Roman"/>
          <w:sz w:val="24"/>
          <w:highlight w:val="yellow"/>
        </w:rPr>
        <w:t>Comprasnet</w:t>
      </w:r>
      <w:proofErr w:type="spellEnd"/>
      <w:r w:rsidRPr="00CC7CA9">
        <w:rPr>
          <w:rFonts w:ascii="Times New Roman" w:hAnsi="Times New Roman" w:cs="Times New Roman"/>
          <w:sz w:val="24"/>
          <w:highlight w:val="yellow"/>
        </w:rPr>
        <w:t>/SIASG), os valores unitários e totais estimados, conforme item 1.1 do Anexo I, deste Edital.</w:t>
      </w:r>
    </w:p>
    <w:p w14:paraId="7E163BFB" w14:textId="3AB3A616" w:rsidR="0097243E" w:rsidRPr="00CC7CA9" w:rsidRDefault="0097243E" w:rsidP="0097243E">
      <w:pPr>
        <w:numPr>
          <w:ilvl w:val="3"/>
          <w:numId w:val="1"/>
        </w:numPr>
        <w:spacing w:before="120" w:after="120" w:line="276" w:lineRule="auto"/>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Os valores unitários e totais de que trata este </w:t>
      </w:r>
      <w:r w:rsidR="00D653AE" w:rsidRPr="00CC7CA9">
        <w:rPr>
          <w:rFonts w:ascii="Times New Roman" w:hAnsi="Times New Roman" w:cs="Times New Roman"/>
          <w:sz w:val="24"/>
          <w:highlight w:val="yellow"/>
        </w:rPr>
        <w:t>sub</w:t>
      </w:r>
      <w:r w:rsidRPr="00CC7CA9">
        <w:rPr>
          <w:rFonts w:ascii="Times New Roman" w:hAnsi="Times New Roman" w:cs="Times New Roman"/>
          <w:sz w:val="24"/>
          <w:highlight w:val="yellow"/>
        </w:rPr>
        <w:t>item, são utilizados apenas para a composição do saldo de contrato.</w:t>
      </w:r>
    </w:p>
    <w:p w14:paraId="3607FC21" w14:textId="67F612FB" w:rsidR="0097243E" w:rsidRPr="00CC7CA9" w:rsidRDefault="0097243E" w:rsidP="0097243E">
      <w:pPr>
        <w:numPr>
          <w:ilvl w:val="3"/>
          <w:numId w:val="1"/>
        </w:numPr>
        <w:spacing w:before="120" w:after="120" w:line="276" w:lineRule="auto"/>
        <w:jc w:val="both"/>
        <w:rPr>
          <w:rFonts w:ascii="Times New Roman" w:hAnsi="Times New Roman" w:cs="Times New Roman"/>
          <w:b/>
          <w:sz w:val="24"/>
          <w:highlight w:val="yellow"/>
          <w:u w:val="single"/>
        </w:rPr>
      </w:pPr>
      <w:r w:rsidRPr="00CC7CA9">
        <w:rPr>
          <w:rFonts w:ascii="Times New Roman" w:hAnsi="Times New Roman" w:cs="Times New Roman"/>
          <w:sz w:val="24"/>
          <w:highlight w:val="yellow"/>
        </w:rPr>
        <w:t>A cotaçã</w:t>
      </w:r>
      <w:r w:rsidR="008B67E6" w:rsidRPr="00CC7CA9">
        <w:rPr>
          <w:rFonts w:ascii="Times New Roman" w:hAnsi="Times New Roman" w:cs="Times New Roman"/>
          <w:sz w:val="24"/>
          <w:highlight w:val="yellow"/>
        </w:rPr>
        <w:t xml:space="preserve">o de valor nos itens </w:t>
      </w:r>
      <w:proofErr w:type="gramStart"/>
      <w:r w:rsidR="008B67E6" w:rsidRPr="00CC7CA9">
        <w:rPr>
          <w:rFonts w:ascii="Times New Roman" w:hAnsi="Times New Roman" w:cs="Times New Roman"/>
          <w:sz w:val="24"/>
          <w:highlight w:val="yellow"/>
        </w:rPr>
        <w:t>2</w:t>
      </w:r>
      <w:proofErr w:type="gramEnd"/>
      <w:r w:rsidR="008B67E6" w:rsidRPr="00CC7CA9">
        <w:rPr>
          <w:rFonts w:ascii="Times New Roman" w:hAnsi="Times New Roman" w:cs="Times New Roman"/>
          <w:sz w:val="24"/>
          <w:highlight w:val="yellow"/>
        </w:rPr>
        <w:t>; 3; 4; 5;</w:t>
      </w:r>
      <w:r w:rsidRPr="00CC7CA9">
        <w:rPr>
          <w:rFonts w:ascii="Times New Roman" w:hAnsi="Times New Roman" w:cs="Times New Roman"/>
          <w:sz w:val="24"/>
          <w:highlight w:val="yellow"/>
        </w:rPr>
        <w:t xml:space="preserve"> 6</w:t>
      </w:r>
      <w:r w:rsidR="008B67E6" w:rsidRPr="00CC7CA9">
        <w:rPr>
          <w:rFonts w:ascii="Times New Roman" w:hAnsi="Times New Roman" w:cs="Times New Roman"/>
          <w:sz w:val="24"/>
          <w:highlight w:val="yellow"/>
        </w:rPr>
        <w:t>; 7 e 8</w:t>
      </w:r>
      <w:r w:rsidRPr="00CC7CA9">
        <w:rPr>
          <w:rFonts w:ascii="Times New Roman" w:hAnsi="Times New Roman" w:cs="Times New Roman"/>
          <w:sz w:val="24"/>
          <w:highlight w:val="yellow"/>
        </w:rPr>
        <w:t xml:space="preserve"> diferente dos adotados no item 1.</w:t>
      </w:r>
      <w:r w:rsidR="00153A7A" w:rsidRPr="00CC7CA9">
        <w:rPr>
          <w:rFonts w:ascii="Times New Roman" w:hAnsi="Times New Roman" w:cs="Times New Roman"/>
          <w:sz w:val="24"/>
          <w:highlight w:val="yellow"/>
        </w:rPr>
        <w:t>1</w:t>
      </w:r>
      <w:r w:rsidRPr="00CC7CA9">
        <w:rPr>
          <w:rFonts w:ascii="Times New Roman" w:hAnsi="Times New Roman" w:cs="Times New Roman"/>
          <w:sz w:val="24"/>
          <w:highlight w:val="yellow"/>
        </w:rPr>
        <w:t xml:space="preserve"> do ANEXO I do edital implicará </w:t>
      </w:r>
      <w:r w:rsidRPr="00CC7CA9">
        <w:rPr>
          <w:rFonts w:ascii="Times New Roman" w:hAnsi="Times New Roman" w:cs="Times New Roman"/>
          <w:sz w:val="24"/>
          <w:highlight w:val="yellow"/>
          <w:u w:val="single"/>
        </w:rPr>
        <w:t>na DESCLASSIFICAÇÃO DA LICITANTE</w:t>
      </w:r>
      <w:r w:rsidRPr="00CC7CA9">
        <w:rPr>
          <w:rFonts w:ascii="Times New Roman" w:hAnsi="Times New Roman" w:cs="Times New Roman"/>
          <w:b/>
          <w:sz w:val="24"/>
          <w:highlight w:val="yellow"/>
          <w:u w:val="single"/>
        </w:rPr>
        <w:t xml:space="preserve">. </w:t>
      </w:r>
    </w:p>
    <w:p w14:paraId="748494E2"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iCs/>
          <w:sz w:val="24"/>
        </w:rPr>
      </w:pPr>
      <w:r w:rsidRPr="00CC7CA9">
        <w:rPr>
          <w:rFonts w:ascii="Times New Roman" w:hAnsi="Times New Roman" w:cs="Times New Roman"/>
          <w:sz w:val="24"/>
        </w:rPr>
        <w:t xml:space="preserve">Todas as especificações do objeto contidas na proposta vinculam a Contratada. </w:t>
      </w:r>
    </w:p>
    <w:p w14:paraId="1D509D83" w14:textId="77777777" w:rsidR="000F104D" w:rsidRDefault="007E1966"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Nos valores propostos estarão inclusos todos os custos operacionais, encargos previdenciários, trabalhistas, tributários, comerciais e quaisquer outros que incidam direta ou indiretamente na prestação dos serviços.</w:t>
      </w:r>
    </w:p>
    <w:p w14:paraId="1758B3EE" w14:textId="26794D92" w:rsidR="00480DEE" w:rsidRPr="006E0CA1" w:rsidRDefault="00480DEE" w:rsidP="00BF19CC">
      <w:pPr>
        <w:numPr>
          <w:ilvl w:val="2"/>
          <w:numId w:val="1"/>
        </w:numPr>
        <w:spacing w:before="120" w:after="120" w:line="276" w:lineRule="auto"/>
        <w:jc w:val="both"/>
        <w:rPr>
          <w:rFonts w:ascii="Times New Roman" w:hAnsi="Times New Roman" w:cs="Times New Roman"/>
          <w:sz w:val="24"/>
        </w:rPr>
      </w:pPr>
      <w:r w:rsidRPr="006E0CA1">
        <w:rPr>
          <w:rFonts w:ascii="Times New Roman" w:hAnsi="Times New Roman" w:cs="Times New Roman"/>
          <w:sz w:val="24"/>
        </w:rPr>
        <w:lastRenderedPageBreak/>
        <w:t xml:space="preserve">Em se tratando de Microempreendedor Individual – MEI, o licitante deverá incluir, no campo das condições da proposta do sistema eletrônico, o valor correspondente à contribuição prevista no </w:t>
      </w:r>
      <w:proofErr w:type="spellStart"/>
      <w:r w:rsidRPr="006E0CA1">
        <w:rPr>
          <w:rFonts w:ascii="Times New Roman" w:hAnsi="Times New Roman" w:cs="Times New Roman"/>
          <w:sz w:val="24"/>
        </w:rPr>
        <w:t>art</w:t>
      </w:r>
      <w:proofErr w:type="spellEnd"/>
      <w:r w:rsidRPr="006E0CA1">
        <w:rPr>
          <w:rFonts w:ascii="Times New Roman" w:hAnsi="Times New Roman" w:cs="Times New Roman"/>
          <w:sz w:val="24"/>
        </w:rPr>
        <w:t xml:space="preserve"> 18-B da lei complementar n. 123, de </w:t>
      </w:r>
      <w:proofErr w:type="gramStart"/>
      <w:r w:rsidRPr="006E0CA1">
        <w:rPr>
          <w:rFonts w:ascii="Times New Roman" w:hAnsi="Times New Roman" w:cs="Times New Roman"/>
          <w:sz w:val="24"/>
        </w:rPr>
        <w:t>2006</w:t>
      </w:r>
      <w:proofErr w:type="gramEnd"/>
    </w:p>
    <w:p w14:paraId="459CABD8" w14:textId="59776091" w:rsidR="00480DEE" w:rsidRPr="006E0CA1" w:rsidRDefault="00480DEE" w:rsidP="00BF19CC">
      <w:pPr>
        <w:numPr>
          <w:ilvl w:val="2"/>
          <w:numId w:val="1"/>
        </w:numPr>
        <w:spacing w:before="120" w:after="120" w:line="276" w:lineRule="auto"/>
        <w:jc w:val="both"/>
        <w:rPr>
          <w:rFonts w:ascii="Times New Roman" w:hAnsi="Times New Roman" w:cs="Times New Roman"/>
          <w:sz w:val="24"/>
        </w:rPr>
      </w:pPr>
      <w:r w:rsidRPr="006E0CA1">
        <w:rPr>
          <w:rFonts w:ascii="Times New Roman" w:hAnsi="Times New Roman" w:cs="Times New Roman"/>
          <w:sz w:val="24"/>
        </w:rPr>
        <w:t>Quando se tratar de cooperativa de serviço, o Licitante preencherá, no campo condições da proposta do sistema eletrônico, o valor correspondente ao percentual de que trata o art. 22, inciso IV, da Lei nº 9.876, de 26.11.99, também referido no art. 72 da instrução Normativa/RFB Nº971, de 13 de novembro de 2009(DOU 17.11.2009).</w:t>
      </w:r>
    </w:p>
    <w:p w14:paraId="1C4CAB0B" w14:textId="5EEA12BC"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 prazo de validade da proposta não será inferio</w:t>
      </w:r>
      <w:r w:rsidRPr="00CC7CA9">
        <w:rPr>
          <w:rFonts w:ascii="Times New Roman" w:hAnsi="Times New Roman" w:cs="Times New Roman"/>
          <w:sz w:val="24"/>
        </w:rPr>
        <w:t xml:space="preserve">r a </w:t>
      </w:r>
      <w:r w:rsidR="00841A8B" w:rsidRPr="00CC7CA9">
        <w:rPr>
          <w:rFonts w:ascii="Times New Roman" w:hAnsi="Times New Roman" w:cs="Times New Roman"/>
          <w:sz w:val="24"/>
        </w:rPr>
        <w:t>60</w:t>
      </w:r>
      <w:r w:rsidR="009C3361" w:rsidRPr="00CC7CA9">
        <w:rPr>
          <w:rFonts w:ascii="Times New Roman" w:hAnsi="Times New Roman" w:cs="Times New Roman"/>
          <w:sz w:val="24"/>
        </w:rPr>
        <w:t xml:space="preserve"> </w:t>
      </w:r>
      <w:r w:rsidRPr="00CC7CA9">
        <w:rPr>
          <w:rFonts w:ascii="Times New Roman" w:hAnsi="Times New Roman" w:cs="Times New Roman"/>
          <w:bCs/>
          <w:iCs/>
          <w:sz w:val="24"/>
        </w:rPr>
        <w:t>(</w:t>
      </w:r>
      <w:r w:rsidR="00841A8B" w:rsidRPr="00CC7CA9">
        <w:rPr>
          <w:rFonts w:ascii="Times New Roman" w:hAnsi="Times New Roman" w:cs="Times New Roman"/>
          <w:bCs/>
          <w:iCs/>
          <w:sz w:val="24"/>
        </w:rPr>
        <w:t>sessenta</w:t>
      </w:r>
      <w:r w:rsidRPr="00CC7CA9">
        <w:rPr>
          <w:rFonts w:ascii="Times New Roman" w:hAnsi="Times New Roman" w:cs="Times New Roman"/>
          <w:bCs/>
          <w:iCs/>
          <w:sz w:val="24"/>
        </w:rPr>
        <w:t xml:space="preserve">) </w:t>
      </w:r>
      <w:r w:rsidRPr="00CC7CA9">
        <w:rPr>
          <w:rFonts w:ascii="Times New Roman" w:hAnsi="Times New Roman" w:cs="Times New Roman"/>
          <w:bCs/>
          <w:iCs/>
          <w:color w:val="000000"/>
          <w:sz w:val="24"/>
        </w:rPr>
        <w:t>dias</w:t>
      </w:r>
      <w:r w:rsidRPr="00CC7CA9">
        <w:rPr>
          <w:rFonts w:ascii="Times New Roman" w:hAnsi="Times New Roman" w:cs="Times New Roman"/>
          <w:b/>
          <w:color w:val="000000"/>
          <w:sz w:val="24"/>
        </w:rPr>
        <w:t>,</w:t>
      </w:r>
      <w:r w:rsidRPr="00CC7CA9">
        <w:rPr>
          <w:rFonts w:ascii="Times New Roman" w:hAnsi="Times New Roman" w:cs="Times New Roman"/>
          <w:color w:val="000000"/>
          <w:sz w:val="24"/>
        </w:rPr>
        <w:t xml:space="preserve"> a contar da data de sua apresentação. </w:t>
      </w:r>
    </w:p>
    <w:p w14:paraId="7897C4A4"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DAS PROPOSTAS E FORMULAÇÃO DE LANCES</w:t>
      </w:r>
    </w:p>
    <w:p w14:paraId="715FCEF9"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lang w:eastAsia="en-US"/>
        </w:rPr>
        <w:t xml:space="preserve">A abertura da presente licitação dar-se-á em sessão pública, por meio de sistema eletrônico, na data, horário e </w:t>
      </w:r>
      <w:proofErr w:type="gramStart"/>
      <w:r w:rsidRPr="00CC7CA9">
        <w:rPr>
          <w:rFonts w:ascii="Times New Roman" w:hAnsi="Times New Roman" w:cs="Times New Roman"/>
          <w:color w:val="000000"/>
          <w:sz w:val="24"/>
          <w:lang w:eastAsia="en-US"/>
        </w:rPr>
        <w:t>local indicados</w:t>
      </w:r>
      <w:proofErr w:type="gramEnd"/>
      <w:r w:rsidRPr="00CC7CA9">
        <w:rPr>
          <w:rFonts w:ascii="Times New Roman" w:hAnsi="Times New Roman" w:cs="Times New Roman"/>
          <w:color w:val="000000"/>
          <w:sz w:val="24"/>
          <w:lang w:eastAsia="en-US"/>
        </w:rPr>
        <w:t xml:space="preserve"> neste Edital.</w:t>
      </w:r>
    </w:p>
    <w:p w14:paraId="039408FE"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color w:val="000000"/>
          <w:sz w:val="24"/>
        </w:rPr>
        <w:t xml:space="preserve">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verificará as propostas apresentadas, desclassificando desde logo aquelas que não estejam em conformidade com os requisitos estabelecidos neste Edital, contenham vícios </w:t>
      </w:r>
      <w:r w:rsidRPr="00CC7CA9">
        <w:rPr>
          <w:rFonts w:ascii="Times New Roman" w:hAnsi="Times New Roman" w:cs="Times New Roman"/>
          <w:sz w:val="24"/>
        </w:rPr>
        <w:t xml:space="preserve">insanáveis ou não apresentem as </w:t>
      </w:r>
      <w:r w:rsidRPr="00CC7CA9">
        <w:rPr>
          <w:rFonts w:ascii="Times New Roman" w:hAnsi="Times New Roman" w:cs="Times New Roman"/>
          <w:i/>
          <w:sz w:val="24"/>
        </w:rPr>
        <w:t>especificações técnicas exigidas</w:t>
      </w:r>
      <w:r w:rsidR="001F1E52" w:rsidRPr="00CC7CA9">
        <w:rPr>
          <w:rFonts w:ascii="Times New Roman" w:hAnsi="Times New Roman" w:cs="Times New Roman"/>
          <w:i/>
          <w:sz w:val="24"/>
        </w:rPr>
        <w:t xml:space="preserve"> </w:t>
      </w:r>
      <w:r w:rsidRPr="00CC7CA9">
        <w:rPr>
          <w:rFonts w:ascii="Times New Roman" w:hAnsi="Times New Roman" w:cs="Times New Roman"/>
          <w:i/>
          <w:sz w:val="24"/>
        </w:rPr>
        <w:t>no Termo de Referência</w:t>
      </w:r>
      <w:r w:rsidRPr="00CC7CA9">
        <w:rPr>
          <w:rFonts w:ascii="Times New Roman" w:hAnsi="Times New Roman" w:cs="Times New Roman"/>
          <w:sz w:val="24"/>
        </w:rPr>
        <w:t xml:space="preserve">. </w:t>
      </w:r>
    </w:p>
    <w:p w14:paraId="43CB5E7F"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 desclassificação será sempre fundamentada e registrada no sistema, com acompanhamento em tempo real por todos os participantes.</w:t>
      </w:r>
    </w:p>
    <w:p w14:paraId="6BF507C0"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 não desclassificação da proposta não impede o seu julgamento definitivo</w:t>
      </w:r>
      <w:r w:rsidR="00F729F2" w:rsidRPr="00CC7CA9">
        <w:rPr>
          <w:rFonts w:ascii="Times New Roman" w:hAnsi="Times New Roman" w:cs="Times New Roman"/>
          <w:color w:val="000000"/>
          <w:sz w:val="24"/>
        </w:rPr>
        <w:t xml:space="preserve"> em sentido contrário</w:t>
      </w:r>
      <w:r w:rsidRPr="00CC7CA9">
        <w:rPr>
          <w:rFonts w:ascii="Times New Roman" w:hAnsi="Times New Roman" w:cs="Times New Roman"/>
          <w:color w:val="000000"/>
          <w:sz w:val="24"/>
        </w:rPr>
        <w:t>, levado a efeito na fase de aceitação.</w:t>
      </w:r>
    </w:p>
    <w:p w14:paraId="323733E2"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 sistema ordenará automaticamente as propostas classificadas, sendo que somente estas participarão da fase de lances.</w:t>
      </w:r>
    </w:p>
    <w:p w14:paraId="0ACE2492" w14:textId="125DE1A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sistema disponibilizará campo próprio para troca de </w:t>
      </w:r>
      <w:r w:rsidR="009C3361" w:rsidRPr="00CC7CA9">
        <w:rPr>
          <w:rFonts w:ascii="Times New Roman" w:hAnsi="Times New Roman" w:cs="Times New Roman"/>
          <w:color w:val="000000"/>
          <w:sz w:val="24"/>
        </w:rPr>
        <w:t>mensagens</w:t>
      </w:r>
      <w:r w:rsidRPr="00CC7CA9">
        <w:rPr>
          <w:rFonts w:ascii="Times New Roman" w:hAnsi="Times New Roman" w:cs="Times New Roman"/>
          <w:color w:val="000000"/>
          <w:sz w:val="24"/>
        </w:rPr>
        <w:t xml:space="preserve"> entre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e os licitantes.</w:t>
      </w:r>
    </w:p>
    <w:p w14:paraId="215DA2BF"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Iniciada a etapa competitiva, os licitantes deverão encaminhar lances exclusivamente por meio de sistema eletrônico, sendo imediatamente informados do seu recebimento e do valor consignado no registro. </w:t>
      </w:r>
    </w:p>
    <w:p w14:paraId="20394B96" w14:textId="74F8AAFA" w:rsidR="00B5598A"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i/>
          <w:sz w:val="24"/>
        </w:rPr>
        <w:t>O lance deverá ser ofertado pelo valor</w:t>
      </w:r>
      <w:r w:rsidR="00B5598A" w:rsidRPr="00CC7CA9">
        <w:rPr>
          <w:rFonts w:ascii="Times New Roman" w:hAnsi="Times New Roman" w:cs="Times New Roman"/>
          <w:i/>
          <w:sz w:val="24"/>
        </w:rPr>
        <w:t xml:space="preserve"> </w:t>
      </w:r>
      <w:r w:rsidR="00153A7A" w:rsidRPr="00CC7CA9">
        <w:rPr>
          <w:rFonts w:ascii="Times New Roman" w:hAnsi="Times New Roman" w:cs="Times New Roman"/>
          <w:i/>
          <w:sz w:val="24"/>
        </w:rPr>
        <w:t>Unitário</w:t>
      </w:r>
    </w:p>
    <w:p w14:paraId="02C43A3A" w14:textId="5B4B34C2" w:rsidR="00153A7A" w:rsidRPr="00CC7CA9" w:rsidRDefault="00153A7A" w:rsidP="00153A7A">
      <w:pPr>
        <w:numPr>
          <w:ilvl w:val="2"/>
          <w:numId w:val="1"/>
        </w:numPr>
        <w:spacing w:before="120" w:after="120" w:line="276" w:lineRule="auto"/>
        <w:jc w:val="both"/>
        <w:rPr>
          <w:rFonts w:ascii="Times New Roman" w:hAnsi="Times New Roman" w:cs="Times New Roman"/>
          <w:color w:val="000000" w:themeColor="text1"/>
          <w:sz w:val="24"/>
          <w:highlight w:val="yellow"/>
        </w:rPr>
      </w:pPr>
      <w:r w:rsidRPr="00CC7CA9">
        <w:rPr>
          <w:rFonts w:ascii="Times New Roman" w:eastAsia="Arial" w:hAnsi="Times New Roman" w:cs="Times New Roman"/>
          <w:sz w:val="24"/>
          <w:highlight w:val="yellow"/>
        </w:rPr>
        <w:t xml:space="preserve">Os valores unitários e totais de que trata os </w:t>
      </w:r>
      <w:r w:rsidR="008B67E6" w:rsidRPr="00CC7CA9">
        <w:rPr>
          <w:rFonts w:ascii="Times New Roman" w:hAnsi="Times New Roman" w:cs="Times New Roman"/>
          <w:b/>
          <w:color w:val="000000"/>
          <w:sz w:val="24"/>
          <w:highlight w:val="yellow"/>
        </w:rPr>
        <w:t xml:space="preserve">itens </w:t>
      </w:r>
      <w:proofErr w:type="gramStart"/>
      <w:r w:rsidR="008B67E6" w:rsidRPr="00CC7CA9">
        <w:rPr>
          <w:rFonts w:ascii="Times New Roman" w:hAnsi="Times New Roman" w:cs="Times New Roman"/>
          <w:b/>
          <w:color w:val="000000"/>
          <w:sz w:val="24"/>
          <w:highlight w:val="yellow"/>
        </w:rPr>
        <w:t>2</w:t>
      </w:r>
      <w:proofErr w:type="gramEnd"/>
      <w:r w:rsidR="008B67E6" w:rsidRPr="00CC7CA9">
        <w:rPr>
          <w:rFonts w:ascii="Times New Roman" w:hAnsi="Times New Roman" w:cs="Times New Roman"/>
          <w:b/>
          <w:color w:val="000000"/>
          <w:sz w:val="24"/>
          <w:highlight w:val="yellow"/>
        </w:rPr>
        <w:t>; 3; 4; 5;</w:t>
      </w:r>
      <w:r w:rsidRPr="00CC7CA9">
        <w:rPr>
          <w:rFonts w:ascii="Times New Roman" w:hAnsi="Times New Roman" w:cs="Times New Roman"/>
          <w:b/>
          <w:color w:val="000000"/>
          <w:sz w:val="24"/>
          <w:highlight w:val="yellow"/>
        </w:rPr>
        <w:t xml:space="preserve"> 6</w:t>
      </w:r>
      <w:r w:rsidR="008B67E6" w:rsidRPr="00CC7CA9">
        <w:rPr>
          <w:rFonts w:ascii="Times New Roman" w:hAnsi="Times New Roman" w:cs="Times New Roman"/>
          <w:b/>
          <w:color w:val="000000"/>
          <w:sz w:val="24"/>
          <w:highlight w:val="yellow"/>
        </w:rPr>
        <w:t>; 7 e 8</w:t>
      </w:r>
      <w:r w:rsidRPr="00CC7CA9">
        <w:rPr>
          <w:rFonts w:ascii="Times New Roman" w:eastAsia="Arial" w:hAnsi="Times New Roman" w:cs="Times New Roman"/>
          <w:sz w:val="24"/>
          <w:highlight w:val="yellow"/>
        </w:rPr>
        <w:t xml:space="preserve">, são </w:t>
      </w:r>
      <w:r w:rsidRPr="00CC7CA9">
        <w:rPr>
          <w:rFonts w:ascii="Times New Roman" w:eastAsia="Arial" w:hAnsi="Times New Roman" w:cs="Times New Roman"/>
          <w:b/>
          <w:sz w:val="24"/>
          <w:highlight w:val="yellow"/>
        </w:rPr>
        <w:t>FIXOS E NÃO SERA OBJETOS DE LANCES,</w:t>
      </w:r>
      <w:r w:rsidRPr="00CC7CA9">
        <w:rPr>
          <w:rFonts w:ascii="Times New Roman" w:eastAsia="Arial" w:hAnsi="Times New Roman" w:cs="Times New Roman"/>
          <w:sz w:val="24"/>
          <w:highlight w:val="yellow"/>
        </w:rPr>
        <w:t xml:space="preserve">  sendo utilizados apenas para a composição do saldo de contrato </w:t>
      </w:r>
      <w:r w:rsidRPr="00CC7CA9">
        <w:rPr>
          <w:rFonts w:ascii="Times New Roman" w:eastAsia="Arial" w:hAnsi="Times New Roman" w:cs="Times New Roman"/>
          <w:b/>
          <w:sz w:val="24"/>
          <w:highlight w:val="yellow"/>
        </w:rPr>
        <w:t>não</w:t>
      </w:r>
      <w:r w:rsidRPr="00CC7CA9">
        <w:rPr>
          <w:rFonts w:ascii="Times New Roman" w:eastAsia="Arial" w:hAnsi="Times New Roman" w:cs="Times New Roman"/>
          <w:sz w:val="24"/>
          <w:highlight w:val="yellow"/>
        </w:rPr>
        <w:t xml:space="preserve"> devendo ser realizado lances nos mesmos.</w:t>
      </w:r>
    </w:p>
    <w:p w14:paraId="4A59E024" w14:textId="69A9D49E" w:rsidR="00153A7A" w:rsidRPr="00CC7CA9" w:rsidRDefault="00153A7A" w:rsidP="0073350F">
      <w:pPr>
        <w:numPr>
          <w:ilvl w:val="3"/>
          <w:numId w:val="1"/>
        </w:numPr>
        <w:spacing w:before="120" w:after="120" w:line="276" w:lineRule="auto"/>
        <w:jc w:val="both"/>
        <w:rPr>
          <w:rFonts w:ascii="Times New Roman" w:hAnsi="Times New Roman" w:cs="Times New Roman"/>
          <w:color w:val="000000" w:themeColor="text1"/>
          <w:sz w:val="24"/>
          <w:highlight w:val="yellow"/>
        </w:rPr>
      </w:pPr>
      <w:r w:rsidRPr="00CC7CA9">
        <w:rPr>
          <w:rFonts w:ascii="Times New Roman" w:eastAsia="Arial" w:hAnsi="Times New Roman" w:cs="Times New Roman"/>
          <w:sz w:val="24"/>
          <w:highlight w:val="yellow"/>
        </w:rPr>
        <w:lastRenderedPageBreak/>
        <w:t>A cotação de valor diferente dos adotados no item 1.1 do termo de referência</w:t>
      </w:r>
      <w:r w:rsidR="0073350F" w:rsidRPr="00CC7CA9">
        <w:rPr>
          <w:rFonts w:ascii="Times New Roman" w:eastAsia="Arial" w:hAnsi="Times New Roman" w:cs="Times New Roman"/>
          <w:sz w:val="24"/>
          <w:highlight w:val="yellow"/>
        </w:rPr>
        <w:t>, ou ainda, a realização de lances</w:t>
      </w:r>
      <w:r w:rsidRPr="00CC7CA9">
        <w:rPr>
          <w:rFonts w:ascii="Times New Roman" w:eastAsia="Arial" w:hAnsi="Times New Roman" w:cs="Times New Roman"/>
          <w:sz w:val="24"/>
          <w:highlight w:val="yellow"/>
        </w:rPr>
        <w:t xml:space="preserve"> para os </w:t>
      </w:r>
      <w:r w:rsidR="008B67E6" w:rsidRPr="00CC7CA9">
        <w:rPr>
          <w:rFonts w:ascii="Times New Roman" w:hAnsi="Times New Roman" w:cs="Times New Roman"/>
          <w:b/>
          <w:color w:val="000000"/>
          <w:sz w:val="24"/>
          <w:highlight w:val="yellow"/>
        </w:rPr>
        <w:t xml:space="preserve">itens </w:t>
      </w:r>
      <w:proofErr w:type="gramStart"/>
      <w:r w:rsidR="008B67E6" w:rsidRPr="00CC7CA9">
        <w:rPr>
          <w:rFonts w:ascii="Times New Roman" w:hAnsi="Times New Roman" w:cs="Times New Roman"/>
          <w:b/>
          <w:color w:val="000000"/>
          <w:sz w:val="24"/>
          <w:highlight w:val="yellow"/>
        </w:rPr>
        <w:t>2</w:t>
      </w:r>
      <w:proofErr w:type="gramEnd"/>
      <w:r w:rsidR="008B67E6" w:rsidRPr="00CC7CA9">
        <w:rPr>
          <w:rFonts w:ascii="Times New Roman" w:hAnsi="Times New Roman" w:cs="Times New Roman"/>
          <w:b/>
          <w:color w:val="000000"/>
          <w:sz w:val="24"/>
          <w:highlight w:val="yellow"/>
        </w:rPr>
        <w:t>; 3; 4; 5;</w:t>
      </w:r>
      <w:r w:rsidRPr="00CC7CA9">
        <w:rPr>
          <w:rFonts w:ascii="Times New Roman" w:hAnsi="Times New Roman" w:cs="Times New Roman"/>
          <w:b/>
          <w:color w:val="000000"/>
          <w:sz w:val="24"/>
          <w:highlight w:val="yellow"/>
        </w:rPr>
        <w:t xml:space="preserve"> 6</w:t>
      </w:r>
      <w:r w:rsidR="008B67E6" w:rsidRPr="00CC7CA9">
        <w:rPr>
          <w:rFonts w:ascii="Times New Roman" w:hAnsi="Times New Roman" w:cs="Times New Roman"/>
          <w:b/>
          <w:color w:val="000000"/>
          <w:sz w:val="24"/>
          <w:highlight w:val="yellow"/>
        </w:rPr>
        <w:t>; 7 e 8</w:t>
      </w:r>
      <w:r w:rsidRPr="00CC7CA9">
        <w:rPr>
          <w:rFonts w:ascii="Times New Roman" w:hAnsi="Times New Roman" w:cs="Times New Roman"/>
          <w:b/>
          <w:sz w:val="24"/>
          <w:highlight w:val="yellow"/>
        </w:rPr>
        <w:t xml:space="preserve">, </w:t>
      </w:r>
      <w:r w:rsidRPr="00CC7CA9">
        <w:rPr>
          <w:rFonts w:ascii="Times New Roman" w:eastAsia="Arial" w:hAnsi="Times New Roman" w:cs="Times New Roman"/>
          <w:sz w:val="24"/>
          <w:highlight w:val="yellow"/>
        </w:rPr>
        <w:t xml:space="preserve">implicará na exclusão do lance ou até mesmo a DESCLASSIFICAÇÃO DA LICITANTE. </w:t>
      </w:r>
    </w:p>
    <w:p w14:paraId="511576EF" w14:textId="77777777" w:rsidR="006335C4" w:rsidRPr="00CC7CA9" w:rsidRDefault="006335C4" w:rsidP="00A71D30">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CC7CA9">
        <w:rPr>
          <w:rFonts w:ascii="Times New Roman" w:hAnsi="Times New Roman" w:cs="Times New Roman"/>
          <w:sz w:val="24"/>
        </w:rPr>
        <w:t>Os licitantes poderão oferecer lances sucessivos, observando o horário fixado para abertura da sessão e as regras estabelecidas no Edital.</w:t>
      </w:r>
    </w:p>
    <w:p w14:paraId="50777C86" w14:textId="3A507270" w:rsidR="006335C4" w:rsidRPr="00CC7CA9" w:rsidRDefault="006335C4" w:rsidP="00A71D30">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CC7CA9">
        <w:rPr>
          <w:rFonts w:ascii="Times New Roman" w:hAnsi="Times New Roman" w:cs="Times New Roman"/>
          <w:sz w:val="24"/>
        </w:rPr>
        <w:t xml:space="preserve">O licitante somente poderá oferecer lance inferior ao último por ele ofertado e registrado pelo sistema. </w:t>
      </w:r>
    </w:p>
    <w:p w14:paraId="12F0EF82" w14:textId="77777777" w:rsidR="000F104D" w:rsidRPr="00CC7CA9" w:rsidRDefault="006335C4" w:rsidP="00A71D30">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O intervalo entre os lances enviados pelo mesmo licitante não poderá ser inferior a vinte (20) segundos e o intervalo entre lances não poderá ser inferior a três (3) segundos</w:t>
      </w:r>
      <w:r w:rsidR="000F104D" w:rsidRPr="00CC7CA9">
        <w:rPr>
          <w:rFonts w:ascii="Times New Roman" w:hAnsi="Times New Roman" w:cs="Times New Roman"/>
          <w:sz w:val="24"/>
        </w:rPr>
        <w:t xml:space="preserve">. </w:t>
      </w:r>
    </w:p>
    <w:p w14:paraId="40210500"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Não serão aceitos dois ou mais lances de mesmo valor, prevalecendo aquele que for recebido e registrado em primeiro lugar. </w:t>
      </w:r>
    </w:p>
    <w:p w14:paraId="4DC9A25F"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Durante o transcurso da sessão pública, os licitantes serão informados, em tempo </w:t>
      </w:r>
      <w:r w:rsidRPr="00CC7CA9">
        <w:rPr>
          <w:rFonts w:ascii="Times New Roman" w:hAnsi="Times New Roman" w:cs="Times New Roman"/>
          <w:color w:val="000000"/>
          <w:sz w:val="24"/>
          <w:lang w:eastAsia="en-US"/>
        </w:rPr>
        <w:t>real</w:t>
      </w:r>
      <w:r w:rsidRPr="00CC7CA9">
        <w:rPr>
          <w:rFonts w:ascii="Times New Roman" w:hAnsi="Times New Roman" w:cs="Times New Roman"/>
          <w:color w:val="000000"/>
          <w:sz w:val="24"/>
        </w:rPr>
        <w:t xml:space="preserve">, do valor do menor lance registrado, vedada a identificação do licitante. </w:t>
      </w:r>
    </w:p>
    <w:p w14:paraId="4B66FA64"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No caso de desconexão com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no decorrer da etapa competitiva do Pregão, o sistema eletrônico poderá permanecer acessível aos licitantes para a recepção dos lances. </w:t>
      </w:r>
    </w:p>
    <w:p w14:paraId="48A0AD0A"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Se a desconexão perdurar por tempo superior a 10 (dez) minutos, a sessão será suspensa e terá reinício somente após comunicação expressa do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aos participantes. </w:t>
      </w:r>
    </w:p>
    <w:p w14:paraId="571B22E3" w14:textId="77777777" w:rsidR="000F104D" w:rsidRPr="00CC7CA9" w:rsidRDefault="000F104D" w:rsidP="00A71D30">
      <w:pPr>
        <w:numPr>
          <w:ilvl w:val="1"/>
          <w:numId w:val="1"/>
        </w:numPr>
        <w:spacing w:before="120" w:after="120" w:line="276" w:lineRule="auto"/>
        <w:ind w:left="425" w:firstLine="0"/>
        <w:jc w:val="both"/>
        <w:rPr>
          <w:rFonts w:ascii="Times New Roman" w:eastAsia="Zurich BT" w:hAnsi="Times New Roman" w:cs="Times New Roman"/>
          <w:bCs/>
          <w:sz w:val="24"/>
        </w:rPr>
      </w:pPr>
      <w:r w:rsidRPr="00CC7CA9">
        <w:rPr>
          <w:rFonts w:ascii="Times New Roman" w:hAnsi="Times New Roman" w:cs="Times New Roman"/>
          <w:color w:val="000000"/>
          <w:sz w:val="24"/>
        </w:rPr>
        <w:t xml:space="preserve">A etapa de lances da sessão pública será encerrada por decisão do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47163887" w14:textId="77777777" w:rsidR="000F104D" w:rsidRPr="00CC7CA9" w:rsidRDefault="000F104D" w:rsidP="00A71D30">
      <w:pPr>
        <w:numPr>
          <w:ilvl w:val="1"/>
          <w:numId w:val="1"/>
        </w:numPr>
        <w:spacing w:before="120" w:after="120" w:line="276" w:lineRule="auto"/>
        <w:ind w:left="425" w:firstLine="0"/>
        <w:jc w:val="both"/>
        <w:rPr>
          <w:rFonts w:ascii="Times New Roman" w:eastAsia="Zurich BT" w:hAnsi="Times New Roman" w:cs="Times New Roman"/>
          <w:bCs/>
          <w:sz w:val="24"/>
        </w:rPr>
      </w:pPr>
      <w:r w:rsidRPr="00CC7CA9">
        <w:rPr>
          <w:rFonts w:ascii="Times New Roman" w:hAnsi="Times New Roman" w:cs="Times New Roman"/>
          <w:color w:val="000000"/>
          <w:sz w:val="24"/>
          <w:lang w:eastAsia="en-US"/>
        </w:rPr>
        <w:t>Caso o licitante não apresente lances, concorrerá com o valor de sua proposta e, na hipótese de desistência de apresentar outros lances, valerá o último lance por ele ofertado, para efeito de ordenação das propostas.</w:t>
      </w:r>
    </w:p>
    <w:p w14:paraId="46F27EFD" w14:textId="1FAACA81" w:rsidR="005409CA" w:rsidRPr="00CC7CA9" w:rsidRDefault="005634BD" w:rsidP="005409CA">
      <w:pPr>
        <w:numPr>
          <w:ilvl w:val="1"/>
          <w:numId w:val="1"/>
        </w:numPr>
        <w:spacing w:before="120" w:after="120" w:line="276" w:lineRule="auto"/>
        <w:ind w:left="425" w:firstLine="0"/>
        <w:jc w:val="both"/>
        <w:rPr>
          <w:rFonts w:ascii="Times New Roman" w:eastAsia="Zurich BT" w:hAnsi="Times New Roman" w:cs="Times New Roman"/>
          <w:bCs/>
          <w:sz w:val="24"/>
        </w:rPr>
      </w:pPr>
      <w:r w:rsidRPr="00CC7CA9">
        <w:rPr>
          <w:rFonts w:ascii="Times New Roman" w:hAnsi="Times New Roman" w:cs="Times New Roman"/>
          <w:color w:val="000000"/>
          <w:sz w:val="24"/>
          <w:lang w:eastAsia="en-US"/>
        </w:rPr>
        <w:t>Encerrada a etapa de lances</w:t>
      </w:r>
      <w:r w:rsidRPr="00CC7CA9">
        <w:rPr>
          <w:rFonts w:ascii="Times New Roman" w:eastAsia="Zurich BT" w:hAnsi="Times New Roman" w:cs="Times New Roman"/>
          <w:bCs/>
          <w:sz w:val="24"/>
        </w:rPr>
        <w:t xml:space="preserve">, será efetivada a verificação automática, junto à Receita Federal, do porte da entidade empresarial. O sistema identificará em coluna própria </w:t>
      </w:r>
      <w:proofErr w:type="gramStart"/>
      <w:r w:rsidRPr="00CC7CA9">
        <w:rPr>
          <w:rFonts w:ascii="Times New Roman" w:eastAsia="Zurich BT" w:hAnsi="Times New Roman" w:cs="Times New Roman"/>
          <w:bCs/>
          <w:sz w:val="24"/>
        </w:rPr>
        <w:t>as</w:t>
      </w:r>
      <w:proofErr w:type="gramEnd"/>
      <w:r w:rsidRPr="00CC7CA9">
        <w:rPr>
          <w:rFonts w:ascii="Times New Roman" w:eastAsia="Zurich BT" w:hAnsi="Times New Roman" w:cs="Times New Roman"/>
          <w:bCs/>
          <w:sz w:val="24"/>
        </w:rPr>
        <w:t xml:space="preserve"> microempresas</w:t>
      </w:r>
      <w:r w:rsidR="001B0407" w:rsidRPr="00CC7CA9">
        <w:rPr>
          <w:rFonts w:ascii="Times New Roman" w:eastAsia="Zurich BT" w:hAnsi="Times New Roman" w:cs="Times New Roman"/>
          <w:bCs/>
          <w:sz w:val="24"/>
        </w:rPr>
        <w:t>,</w:t>
      </w:r>
      <w:r w:rsidRPr="00CC7CA9">
        <w:rPr>
          <w:rFonts w:ascii="Times New Roman" w:eastAsia="Zurich BT" w:hAnsi="Times New Roman" w:cs="Times New Roman"/>
          <w:bCs/>
          <w:sz w:val="24"/>
        </w:rPr>
        <w:t xml:space="preserve"> empresas de pequeno porte participantes, procedendo à comparação com os valores da primeira colocada, se esta for empresa de maior porte, assim como das demais classificadas, para o fim de aplicar-se o disposto nos </w:t>
      </w:r>
      <w:proofErr w:type="spellStart"/>
      <w:r w:rsidRPr="00CC7CA9">
        <w:rPr>
          <w:rFonts w:ascii="Times New Roman" w:eastAsia="Zurich BT" w:hAnsi="Times New Roman" w:cs="Times New Roman"/>
          <w:bCs/>
          <w:sz w:val="24"/>
        </w:rPr>
        <w:t>arts</w:t>
      </w:r>
      <w:proofErr w:type="spellEnd"/>
      <w:r w:rsidRPr="00CC7CA9">
        <w:rPr>
          <w:rFonts w:ascii="Times New Roman" w:eastAsia="Zurich BT" w:hAnsi="Times New Roman" w:cs="Times New Roman"/>
          <w:bCs/>
          <w:sz w:val="24"/>
        </w:rPr>
        <w:t xml:space="preserve">. 44 e 45 da LC nº 123, de 2006, regulamentada pelo Decreto </w:t>
      </w:r>
      <w:r w:rsidR="003A1BAE" w:rsidRPr="00CC7CA9">
        <w:rPr>
          <w:rFonts w:ascii="Times New Roman" w:eastAsia="Zurich BT" w:hAnsi="Times New Roman" w:cs="Times New Roman"/>
          <w:bCs/>
          <w:sz w:val="24"/>
        </w:rPr>
        <w:t>nº</w:t>
      </w:r>
      <w:r w:rsidR="005409CA" w:rsidRPr="00CC7CA9">
        <w:rPr>
          <w:rFonts w:ascii="Times New Roman" w:eastAsia="Zurich BT" w:hAnsi="Times New Roman" w:cs="Times New Roman"/>
          <w:bCs/>
          <w:sz w:val="24"/>
        </w:rPr>
        <w:t xml:space="preserve"> 8.538, de 2015.</w:t>
      </w:r>
    </w:p>
    <w:p w14:paraId="60DD95C9" w14:textId="76276F35" w:rsidR="005634BD" w:rsidRPr="00CC7CA9" w:rsidRDefault="005634B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Nessas condições, as propostas de </w:t>
      </w:r>
      <w:r w:rsidRPr="00CC7CA9">
        <w:rPr>
          <w:rFonts w:ascii="Times New Roman" w:eastAsia="Zurich BT" w:hAnsi="Times New Roman" w:cs="Times New Roman"/>
          <w:bCs/>
          <w:sz w:val="24"/>
        </w:rPr>
        <w:t>microempresas</w:t>
      </w:r>
      <w:r w:rsidR="001B0407" w:rsidRPr="00CC7CA9">
        <w:rPr>
          <w:rFonts w:ascii="Times New Roman" w:eastAsia="Zurich BT" w:hAnsi="Times New Roman" w:cs="Times New Roman"/>
          <w:bCs/>
          <w:sz w:val="24"/>
        </w:rPr>
        <w:t>,</w:t>
      </w:r>
      <w:r w:rsidRPr="00CC7CA9">
        <w:rPr>
          <w:rFonts w:ascii="Times New Roman" w:eastAsia="Zurich BT" w:hAnsi="Times New Roman" w:cs="Times New Roman"/>
          <w:bCs/>
          <w:sz w:val="24"/>
        </w:rPr>
        <w:t xml:space="preserve"> empresas de pequeno porte</w:t>
      </w:r>
      <w:r w:rsidRPr="00CC7CA9">
        <w:rPr>
          <w:rFonts w:ascii="Times New Roman" w:hAnsi="Times New Roman" w:cs="Times New Roman"/>
          <w:color w:val="000000"/>
          <w:sz w:val="24"/>
        </w:rPr>
        <w:t xml:space="preserve"> </w:t>
      </w:r>
      <w:r w:rsidR="001B0407" w:rsidRPr="00CC7CA9">
        <w:rPr>
          <w:rFonts w:ascii="Times New Roman" w:hAnsi="Times New Roman" w:cs="Times New Roman"/>
          <w:color w:val="000000"/>
          <w:sz w:val="24"/>
        </w:rPr>
        <w:t xml:space="preserve">e </w:t>
      </w:r>
      <w:r w:rsidRPr="00CC7CA9">
        <w:rPr>
          <w:rFonts w:ascii="Times New Roman" w:hAnsi="Times New Roman" w:cs="Times New Roman"/>
          <w:color w:val="000000"/>
          <w:sz w:val="24"/>
        </w:rPr>
        <w:t>que se encontrarem na faixa de até 5% (cinco por cento) acima da proposta ou lance de menor preço serão consideradas empatadas com a primeira colocada.</w:t>
      </w:r>
    </w:p>
    <w:p w14:paraId="2FC835BC" w14:textId="77777777" w:rsidR="005634BD" w:rsidRPr="00CC7CA9" w:rsidRDefault="005634B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A melhor classificada nos termos do item anterior terá o direito de encaminhar uma última oferta para desempate, obrigatoriamente em valor inferior ao da primeira colocada, no prazo de </w:t>
      </w:r>
      <w:proofErr w:type="gramStart"/>
      <w:r w:rsidRPr="00CC7CA9">
        <w:rPr>
          <w:rFonts w:ascii="Times New Roman" w:hAnsi="Times New Roman" w:cs="Times New Roman"/>
          <w:color w:val="000000"/>
          <w:sz w:val="24"/>
        </w:rPr>
        <w:t>5</w:t>
      </w:r>
      <w:proofErr w:type="gramEnd"/>
      <w:r w:rsidRPr="00CC7CA9">
        <w:rPr>
          <w:rFonts w:ascii="Times New Roman" w:hAnsi="Times New Roman" w:cs="Times New Roman"/>
          <w:color w:val="000000"/>
          <w:sz w:val="24"/>
        </w:rPr>
        <w:t xml:space="preserve"> (cinco) minutos controlados pelo sistema, contados após a comunicação automática para tanto.</w:t>
      </w:r>
    </w:p>
    <w:p w14:paraId="2EC22E7C" w14:textId="2DC8399A" w:rsidR="005634BD" w:rsidRPr="00CC7CA9" w:rsidRDefault="005634BD" w:rsidP="00A71D30">
      <w:pPr>
        <w:numPr>
          <w:ilvl w:val="1"/>
          <w:numId w:val="1"/>
        </w:numPr>
        <w:spacing w:before="120" w:after="120" w:line="276" w:lineRule="auto"/>
        <w:ind w:left="425" w:firstLine="0"/>
        <w:jc w:val="both"/>
        <w:rPr>
          <w:rFonts w:ascii="Times New Roman" w:eastAsia="Zurich BT" w:hAnsi="Times New Roman" w:cs="Times New Roman"/>
          <w:bCs/>
          <w:sz w:val="24"/>
        </w:rPr>
      </w:pPr>
      <w:r w:rsidRPr="00CC7CA9">
        <w:rPr>
          <w:rFonts w:ascii="Times New Roman" w:hAnsi="Times New Roman" w:cs="Times New Roman"/>
          <w:color w:val="000000"/>
          <w:sz w:val="24"/>
        </w:rPr>
        <w:t xml:space="preserve">Caso a </w:t>
      </w:r>
      <w:r w:rsidRPr="00CC7CA9">
        <w:rPr>
          <w:rFonts w:ascii="Times New Roman" w:eastAsia="Zurich BT" w:hAnsi="Times New Roman" w:cs="Times New Roman"/>
          <w:bCs/>
          <w:sz w:val="24"/>
        </w:rPr>
        <w:t>microempresa</w:t>
      </w:r>
      <w:r w:rsidR="001B0407" w:rsidRPr="00CC7CA9">
        <w:rPr>
          <w:rFonts w:ascii="Times New Roman" w:eastAsia="Zurich BT" w:hAnsi="Times New Roman" w:cs="Times New Roman"/>
          <w:bCs/>
          <w:sz w:val="24"/>
        </w:rPr>
        <w:t>,</w:t>
      </w:r>
      <w:r w:rsidRPr="00CC7CA9">
        <w:rPr>
          <w:rFonts w:ascii="Times New Roman" w:eastAsia="Zurich BT" w:hAnsi="Times New Roman" w:cs="Times New Roman"/>
          <w:bCs/>
          <w:sz w:val="24"/>
        </w:rPr>
        <w:t xml:space="preserve"> empresa de pequeno porte</w:t>
      </w:r>
      <w:r w:rsidR="001B0407" w:rsidRPr="00CC7CA9">
        <w:rPr>
          <w:rFonts w:ascii="Times New Roman" w:eastAsia="Zurich BT" w:hAnsi="Times New Roman" w:cs="Times New Roman"/>
          <w:bCs/>
          <w:sz w:val="24"/>
        </w:rPr>
        <w:t xml:space="preserve"> </w:t>
      </w:r>
      <w:r w:rsidRPr="00CC7CA9">
        <w:rPr>
          <w:rFonts w:ascii="Times New Roman" w:hAnsi="Times New Roman" w:cs="Times New Roman"/>
          <w:color w:val="000000"/>
          <w:sz w:val="24"/>
        </w:rPr>
        <w:t xml:space="preserve">melhor </w:t>
      </w:r>
      <w:r w:rsidRPr="00CC7CA9">
        <w:rPr>
          <w:rFonts w:ascii="Times New Roman" w:hAnsi="Times New Roman" w:cs="Times New Roman"/>
          <w:color w:val="000000"/>
          <w:sz w:val="24"/>
          <w:lang w:eastAsia="en-US"/>
        </w:rPr>
        <w:t>classificada</w:t>
      </w:r>
      <w:r w:rsidRPr="00CC7CA9">
        <w:rPr>
          <w:rFonts w:ascii="Times New Roman" w:hAnsi="Times New Roman" w:cs="Times New Roman"/>
          <w:color w:val="000000"/>
          <w:sz w:val="24"/>
        </w:rPr>
        <w:t xml:space="preserve"> desista ou não se manifeste no prazo estabelecido, serão convocadas as demais licitantes </w:t>
      </w:r>
      <w:r w:rsidRPr="00CC7CA9">
        <w:rPr>
          <w:rFonts w:ascii="Times New Roman" w:eastAsia="Zurich BT" w:hAnsi="Times New Roman" w:cs="Times New Roman"/>
          <w:bCs/>
          <w:sz w:val="24"/>
        </w:rPr>
        <w:t>microempresa</w:t>
      </w:r>
      <w:r w:rsidR="009A50F6" w:rsidRPr="00CC7CA9">
        <w:rPr>
          <w:rFonts w:ascii="Times New Roman" w:eastAsia="Zurich BT" w:hAnsi="Times New Roman" w:cs="Times New Roman"/>
          <w:bCs/>
          <w:sz w:val="24"/>
        </w:rPr>
        <w:t xml:space="preserve"> e</w:t>
      </w:r>
      <w:r w:rsidRPr="00CC7CA9">
        <w:rPr>
          <w:rFonts w:ascii="Times New Roman" w:eastAsia="Zurich BT" w:hAnsi="Times New Roman" w:cs="Times New Roman"/>
          <w:bCs/>
          <w:sz w:val="24"/>
        </w:rPr>
        <w:t xml:space="preserve"> empresa de pequeno porte </w:t>
      </w:r>
      <w:r w:rsidRPr="00CC7CA9">
        <w:rPr>
          <w:rFonts w:ascii="Times New Roman" w:hAnsi="Times New Roman" w:cs="Times New Roman"/>
          <w:color w:val="000000"/>
          <w:sz w:val="24"/>
        </w:rPr>
        <w:t>que se encontrem naquele intervalo de 5% (cinco por cento), na ordem de classificação, para o exercício do mesmo direito, no prazo estabelecido no subitem anterior.</w:t>
      </w:r>
    </w:p>
    <w:p w14:paraId="10DBDC2D" w14:textId="77777777" w:rsidR="005409CA" w:rsidRPr="00CC7CA9" w:rsidRDefault="005409CA" w:rsidP="005409CA">
      <w:pPr>
        <w:numPr>
          <w:ilvl w:val="2"/>
          <w:numId w:val="1"/>
        </w:numPr>
        <w:spacing w:before="120" w:after="120" w:line="276" w:lineRule="auto"/>
        <w:ind w:left="1134" w:firstLine="0"/>
        <w:jc w:val="both"/>
        <w:rPr>
          <w:rFonts w:ascii="Times New Roman" w:eastAsia="Zurich BT" w:hAnsi="Times New Roman" w:cs="Times New Roman"/>
          <w:bCs/>
          <w:sz w:val="24"/>
        </w:rPr>
      </w:pPr>
      <w:r w:rsidRPr="00CC7CA9">
        <w:rPr>
          <w:rFonts w:ascii="Times New Roman" w:hAnsi="Times New Roman" w:cs="Times New Roman"/>
          <w:color w:val="000000"/>
          <w:sz w:val="24"/>
        </w:rPr>
        <w:t>Ao presente certame não se aplica o sorteio como critério de desempate. Lances equivalentes não serão considerados iguais, vez que a ordem de apresentação das propostas pelos licitantes é utilizada como um dos critérios de classificação.</w:t>
      </w:r>
    </w:p>
    <w:p w14:paraId="2011BF0A" w14:textId="77777777" w:rsidR="003A1BAE" w:rsidRPr="00CC7CA9" w:rsidRDefault="003A1BAE" w:rsidP="003A1BAE">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Ao final do procedimento, após o encerramento da etapa competitiva, os licitantes poderão reduzir seus preços ao valor da proposta do licitante mais bem classificado.</w:t>
      </w:r>
    </w:p>
    <w:p w14:paraId="0857818D" w14:textId="14E6A44C" w:rsidR="003A1BAE" w:rsidRPr="00CC7CA9" w:rsidRDefault="003A1BAE" w:rsidP="003A1BAE">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     A apresentação de novas propostas na forma deste item não prejudicará o resultado do certame em relação ao licitante mais bem classificado.</w:t>
      </w:r>
    </w:p>
    <w:p w14:paraId="54A34E3F"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bCs/>
          <w:sz w:val="24"/>
          <w:szCs w:val="24"/>
          <w:lang w:eastAsia="en-US"/>
        </w:rPr>
        <w:t>DA ACEITABILIDADE DA PROPOSTA VENCEDORA.</w:t>
      </w:r>
    </w:p>
    <w:p w14:paraId="64A779A2" w14:textId="77777777" w:rsidR="004C32B1" w:rsidRPr="00CC7CA9" w:rsidRDefault="004C32B1"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lang w:eastAsia="en-US"/>
        </w:rPr>
        <w:t>Encerrada a etapa de lances e depois da verificação de possível empate, o Pregoeiro examinará a proposta classificada em primeiro lugar</w:t>
      </w:r>
      <w:r w:rsidRPr="00CC7CA9">
        <w:rPr>
          <w:rFonts w:ascii="Times New Roman" w:hAnsi="Times New Roman" w:cs="Times New Roman"/>
          <w:color w:val="000000"/>
          <w:sz w:val="24"/>
          <w:bdr w:val="none" w:sz="0" w:space="0" w:color="auto" w:frame="1"/>
        </w:rPr>
        <w:t xml:space="preserve"> quanto ao preço, a sua exequibilidade, bem como quanto ao cumprimento das especificações do objeto.</w:t>
      </w:r>
    </w:p>
    <w:p w14:paraId="07F21565" w14:textId="77777777" w:rsidR="004C32B1" w:rsidRPr="00CC7CA9" w:rsidRDefault="004C32B1" w:rsidP="00A71D30">
      <w:pPr>
        <w:numPr>
          <w:ilvl w:val="1"/>
          <w:numId w:val="1"/>
        </w:numPr>
        <w:spacing w:before="120" w:after="120" w:line="276" w:lineRule="auto"/>
        <w:ind w:left="425" w:firstLine="0"/>
        <w:jc w:val="both"/>
        <w:rPr>
          <w:rFonts w:ascii="Times New Roman" w:hAnsi="Times New Roman" w:cs="Times New Roman"/>
          <w:bCs/>
          <w:i/>
          <w:iCs/>
          <w:sz w:val="24"/>
        </w:rPr>
      </w:pPr>
      <w:r w:rsidRPr="00CC7CA9">
        <w:rPr>
          <w:rFonts w:ascii="Times New Roman" w:hAnsi="Times New Roman" w:cs="Times New Roman"/>
          <w:bCs/>
          <w:i/>
          <w:iCs/>
          <w:sz w:val="24"/>
        </w:rPr>
        <w:t>Será desclassificada a proposta ou o lance vencedor com valor superior ao preço máximo fixado ou que apresentar preço manifestamente inexequível.</w:t>
      </w:r>
    </w:p>
    <w:p w14:paraId="10192C33" w14:textId="77777777" w:rsidR="004C32B1" w:rsidRPr="00CC7CA9" w:rsidRDefault="008E4065" w:rsidP="00A71D30">
      <w:pPr>
        <w:numPr>
          <w:ilvl w:val="1"/>
          <w:numId w:val="1"/>
        </w:numPr>
        <w:spacing w:before="120" w:after="120" w:line="276" w:lineRule="auto"/>
        <w:ind w:left="425" w:firstLine="0"/>
        <w:jc w:val="both"/>
        <w:rPr>
          <w:rFonts w:ascii="Times New Roman" w:hAnsi="Times New Roman" w:cs="Times New Roman"/>
          <w:b/>
          <w:color w:val="7030A0"/>
          <w:sz w:val="24"/>
        </w:rPr>
      </w:pPr>
      <w:r w:rsidRPr="00CC7CA9">
        <w:rPr>
          <w:rFonts w:ascii="Times New Roman" w:hAnsi="Times New Roman" w:cs="Times New Roman"/>
          <w:sz w:val="24"/>
          <w:bdr w:val="none" w:sz="0" w:space="0" w:color="auto" w:frame="1"/>
        </w:rPr>
        <w:t xml:space="preserve">Considera-se inexequível a proposta de preços ou menor lance que, comprovadamente, for insuficiente para a cobertura dos custos da contratação, apresente preços </w:t>
      </w:r>
      <w:proofErr w:type="gramStart"/>
      <w:r w:rsidRPr="00CC7CA9">
        <w:rPr>
          <w:rFonts w:ascii="Times New Roman" w:hAnsi="Times New Roman" w:cs="Times New Roman"/>
          <w:sz w:val="24"/>
          <w:bdr w:val="none" w:sz="0" w:space="0" w:color="auto" w:frame="1"/>
        </w:rPr>
        <w:t>global ou unitários simbólicos, irrisórios</w:t>
      </w:r>
      <w:proofErr w:type="gramEnd"/>
      <w:r w:rsidRPr="00CC7CA9">
        <w:rPr>
          <w:rFonts w:ascii="Times New Roman" w:hAnsi="Times New Roman" w:cs="Times New Roman"/>
          <w:sz w:val="24"/>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3A8B78B1"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sz w:val="24"/>
        </w:rPr>
      </w:pPr>
      <w:r w:rsidRPr="00CC7CA9">
        <w:rPr>
          <w:rFonts w:ascii="Times New Roman" w:hAnsi="Times New Roman" w:cs="Times New Roman"/>
          <w:bCs/>
          <w:iCs/>
          <w:color w:val="000000"/>
          <w:sz w:val="24"/>
        </w:rPr>
        <w:lastRenderedPageBreak/>
        <w:t>Se houver indícios de inexeq</w:t>
      </w:r>
      <w:r w:rsidR="00E17E25" w:rsidRPr="00CC7CA9">
        <w:rPr>
          <w:rFonts w:ascii="Times New Roman" w:hAnsi="Times New Roman" w:cs="Times New Roman"/>
          <w:bCs/>
          <w:iCs/>
          <w:color w:val="000000"/>
          <w:sz w:val="24"/>
        </w:rPr>
        <w:t>u</w:t>
      </w:r>
      <w:r w:rsidRPr="00CC7CA9">
        <w:rPr>
          <w:rFonts w:ascii="Times New Roman" w:hAnsi="Times New Roman" w:cs="Times New Roman"/>
          <w:bCs/>
          <w:iCs/>
          <w:color w:val="000000"/>
          <w:sz w:val="24"/>
        </w:rPr>
        <w:t xml:space="preserve">ibilidade da proposta de preço, ou em caso da necessidade de esclarecimentos complementares, poderão ser efetuadas diligências, na forma do § 3° do artigo 43 da Lei n° 8.666, de 1993, a exemplo das enumeradas no §3º, do art. 29, da </w:t>
      </w:r>
      <w:r w:rsidRPr="00CC7CA9">
        <w:rPr>
          <w:rFonts w:ascii="Times New Roman" w:hAnsi="Times New Roman" w:cs="Times New Roman"/>
          <w:color w:val="000000"/>
          <w:sz w:val="24"/>
        </w:rPr>
        <w:t>IN SLTI/MPOG nº 2, de 2008</w:t>
      </w:r>
      <w:r w:rsidRPr="00CC7CA9">
        <w:rPr>
          <w:rFonts w:ascii="Times New Roman" w:hAnsi="Times New Roman" w:cs="Times New Roman"/>
          <w:bCs/>
          <w:iCs/>
          <w:color w:val="000000"/>
          <w:sz w:val="24"/>
        </w:rPr>
        <w:t>.</w:t>
      </w:r>
    </w:p>
    <w:p w14:paraId="13A1E1D0" w14:textId="77777777" w:rsidR="000F104D" w:rsidRPr="00CC7CA9" w:rsidRDefault="007E1966" w:rsidP="00A71D30">
      <w:pPr>
        <w:numPr>
          <w:ilvl w:val="1"/>
          <w:numId w:val="1"/>
        </w:numPr>
        <w:spacing w:before="120" w:after="120" w:line="276" w:lineRule="auto"/>
        <w:ind w:left="425" w:firstLine="0"/>
        <w:jc w:val="both"/>
        <w:rPr>
          <w:rFonts w:ascii="Times New Roman" w:hAnsi="Times New Roman" w:cs="Times New Roman"/>
          <w:bCs/>
          <w:iCs/>
          <w:sz w:val="24"/>
        </w:rPr>
      </w:pPr>
      <w:r w:rsidRPr="00CC7CA9">
        <w:rPr>
          <w:rFonts w:ascii="Times New Roman" w:hAnsi="Times New Roman" w:cs="Times New Roman"/>
          <w:bCs/>
          <w:iCs/>
          <w:color w:val="000000"/>
          <w:sz w:val="24"/>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4460B54A"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sz w:val="24"/>
        </w:rPr>
      </w:pPr>
      <w:r w:rsidRPr="00CC7CA9">
        <w:rPr>
          <w:rFonts w:ascii="Times New Roman" w:hAnsi="Times New Roman" w:cs="Times New Roman"/>
          <w:bCs/>
          <w:iCs/>
          <w:color w:val="000000"/>
          <w:sz w:val="24"/>
        </w:rPr>
        <w:t>Qualquer interessado poderá requerer que se realizem diligências para aferir a exequibilidade e a legalidade das propostas, devendo apresentar as provas ou os indícios que fundamentam a suspeita.</w:t>
      </w:r>
    </w:p>
    <w:p w14:paraId="4D17B1B9" w14:textId="20CEA505" w:rsidR="000F104D" w:rsidRPr="00CC7CA9" w:rsidRDefault="00A4102B"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color w:val="000000"/>
          <w:sz w:val="24"/>
          <w:lang w:eastAsia="en-US"/>
        </w:rPr>
        <w:t xml:space="preserve">O Pregoeiro poderá convocar o licitante para enviar documento digital, por meio de funcionalidade disponível no sistema, estabelecendo no “chat” prazo mínimo de </w:t>
      </w:r>
      <w:proofErr w:type="gramStart"/>
      <w:r w:rsidR="004F37B0" w:rsidRPr="00CC7CA9">
        <w:rPr>
          <w:rFonts w:ascii="Times New Roman" w:hAnsi="Times New Roman" w:cs="Times New Roman"/>
          <w:sz w:val="24"/>
          <w:lang w:eastAsia="en-US"/>
        </w:rPr>
        <w:t>2</w:t>
      </w:r>
      <w:proofErr w:type="gramEnd"/>
      <w:r w:rsidRPr="00CC7CA9">
        <w:rPr>
          <w:rFonts w:ascii="Times New Roman" w:hAnsi="Times New Roman" w:cs="Times New Roman"/>
          <w:sz w:val="24"/>
          <w:lang w:eastAsia="en-US"/>
        </w:rPr>
        <w:t xml:space="preserve"> (</w:t>
      </w:r>
      <w:r w:rsidR="004F37B0" w:rsidRPr="00CC7CA9">
        <w:rPr>
          <w:rFonts w:ascii="Times New Roman" w:hAnsi="Times New Roman" w:cs="Times New Roman"/>
          <w:sz w:val="24"/>
          <w:lang w:eastAsia="en-US"/>
        </w:rPr>
        <w:t>Duas</w:t>
      </w:r>
      <w:r w:rsidRPr="00CC7CA9">
        <w:rPr>
          <w:rFonts w:ascii="Times New Roman" w:hAnsi="Times New Roman" w:cs="Times New Roman"/>
          <w:sz w:val="24"/>
          <w:lang w:eastAsia="en-US"/>
        </w:rPr>
        <w:t>)</w:t>
      </w:r>
      <w:r w:rsidR="004F37B0" w:rsidRPr="00CC7CA9">
        <w:rPr>
          <w:rFonts w:ascii="Times New Roman" w:hAnsi="Times New Roman" w:cs="Times New Roman"/>
          <w:sz w:val="24"/>
          <w:lang w:eastAsia="en-US"/>
        </w:rPr>
        <w:t xml:space="preserve"> </w:t>
      </w:r>
      <w:r w:rsidR="004F37B0" w:rsidRPr="00CC7CA9">
        <w:rPr>
          <w:rFonts w:ascii="Times New Roman" w:hAnsi="Times New Roman" w:cs="Times New Roman"/>
          <w:color w:val="000000"/>
          <w:sz w:val="24"/>
          <w:lang w:eastAsia="en-US"/>
        </w:rPr>
        <w:t>horas</w:t>
      </w:r>
      <w:r w:rsidRPr="00CC7CA9">
        <w:rPr>
          <w:rFonts w:ascii="Times New Roman" w:hAnsi="Times New Roman" w:cs="Times New Roman"/>
          <w:color w:val="000000"/>
          <w:sz w:val="24"/>
          <w:lang w:eastAsia="en-US"/>
        </w:rPr>
        <w:t>, sob pena de não aceitação da propost</w:t>
      </w:r>
      <w:r w:rsidR="000F104D" w:rsidRPr="00CC7CA9">
        <w:rPr>
          <w:rFonts w:ascii="Times New Roman" w:hAnsi="Times New Roman" w:cs="Times New Roman"/>
          <w:color w:val="000000"/>
          <w:sz w:val="24"/>
          <w:lang w:eastAsia="en-US"/>
        </w:rPr>
        <w:t xml:space="preserve">a. </w:t>
      </w:r>
    </w:p>
    <w:p w14:paraId="2109D7E2"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bCs/>
          <w:iCs/>
          <w:color w:val="000000"/>
          <w:sz w:val="24"/>
        </w:rPr>
      </w:pPr>
      <w:r w:rsidRPr="00CC7CA9">
        <w:rPr>
          <w:rFonts w:ascii="Times New Roman" w:hAnsi="Times New Roman" w:cs="Times New Roman"/>
          <w:color w:val="000000"/>
          <w:sz w:val="24"/>
          <w:lang w:eastAsia="en-US"/>
        </w:rPr>
        <w:t xml:space="preserve">O prazo estabelecido pelo </w:t>
      </w:r>
      <w:r w:rsidR="00E17E25" w:rsidRPr="00CC7CA9">
        <w:rPr>
          <w:rFonts w:ascii="Times New Roman" w:hAnsi="Times New Roman" w:cs="Times New Roman"/>
          <w:color w:val="000000"/>
          <w:sz w:val="24"/>
          <w:lang w:eastAsia="en-US"/>
        </w:rPr>
        <w:t>Pregoeiro</w:t>
      </w:r>
      <w:r w:rsidRPr="00CC7CA9">
        <w:rPr>
          <w:rFonts w:ascii="Times New Roman" w:hAnsi="Times New Roman" w:cs="Times New Roman"/>
          <w:color w:val="000000"/>
          <w:sz w:val="24"/>
          <w:lang w:eastAsia="en-US"/>
        </w:rPr>
        <w:t xml:space="preserve"> poderá ser </w:t>
      </w:r>
      <w:proofErr w:type="gramStart"/>
      <w:r w:rsidRPr="00CC7CA9">
        <w:rPr>
          <w:rFonts w:ascii="Times New Roman" w:hAnsi="Times New Roman" w:cs="Times New Roman"/>
          <w:color w:val="000000"/>
          <w:sz w:val="24"/>
          <w:lang w:eastAsia="en-US"/>
        </w:rPr>
        <w:t xml:space="preserve">prorrogado por solicitação escrita e justificada do licitante, formulada antes de findo o prazo estabelecido, e formalmente aceita pelo </w:t>
      </w:r>
      <w:r w:rsidR="00E17E25" w:rsidRPr="00CC7CA9">
        <w:rPr>
          <w:rFonts w:ascii="Times New Roman" w:hAnsi="Times New Roman" w:cs="Times New Roman"/>
          <w:color w:val="000000"/>
          <w:sz w:val="24"/>
          <w:lang w:eastAsia="en-US"/>
        </w:rPr>
        <w:t>Pregoeiro</w:t>
      </w:r>
      <w:proofErr w:type="gramEnd"/>
      <w:r w:rsidRPr="00CC7CA9">
        <w:rPr>
          <w:rFonts w:ascii="Times New Roman" w:hAnsi="Times New Roman" w:cs="Times New Roman"/>
          <w:color w:val="000000"/>
          <w:sz w:val="24"/>
          <w:lang w:eastAsia="en-US"/>
        </w:rPr>
        <w:t xml:space="preserve">. </w:t>
      </w:r>
    </w:p>
    <w:p w14:paraId="11ABAC22"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bCs/>
          <w:iCs/>
          <w:color w:val="000000"/>
          <w:sz w:val="24"/>
        </w:rPr>
        <w:t xml:space="preserve">Se a proposta ou lance </w:t>
      </w:r>
      <w:r w:rsidR="005A046B" w:rsidRPr="00CC7CA9">
        <w:rPr>
          <w:rFonts w:ascii="Times New Roman" w:hAnsi="Times New Roman" w:cs="Times New Roman"/>
          <w:bCs/>
          <w:iCs/>
          <w:color w:val="000000"/>
          <w:sz w:val="24"/>
        </w:rPr>
        <w:t>vencedor for desclassificado</w:t>
      </w:r>
      <w:r w:rsidRPr="00CC7CA9">
        <w:rPr>
          <w:rFonts w:ascii="Times New Roman" w:hAnsi="Times New Roman" w:cs="Times New Roman"/>
          <w:bCs/>
          <w:iCs/>
          <w:color w:val="000000"/>
          <w:sz w:val="24"/>
        </w:rPr>
        <w:t xml:space="preserve">, o </w:t>
      </w:r>
      <w:r w:rsidR="00E17E25" w:rsidRPr="00CC7CA9">
        <w:rPr>
          <w:rFonts w:ascii="Times New Roman" w:hAnsi="Times New Roman" w:cs="Times New Roman"/>
          <w:bCs/>
          <w:iCs/>
          <w:color w:val="000000"/>
          <w:sz w:val="24"/>
        </w:rPr>
        <w:t>Pregoeiro</w:t>
      </w:r>
      <w:r w:rsidRPr="00CC7CA9">
        <w:rPr>
          <w:rFonts w:ascii="Times New Roman" w:hAnsi="Times New Roman" w:cs="Times New Roman"/>
          <w:bCs/>
          <w:iCs/>
          <w:color w:val="000000"/>
          <w:sz w:val="24"/>
        </w:rPr>
        <w:t xml:space="preserve"> examinará a proposta ou lance subsequente, e, assim sucessivamente, na ordem de classificação.</w:t>
      </w:r>
    </w:p>
    <w:p w14:paraId="01F73C3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color w:val="000000"/>
          <w:sz w:val="24"/>
          <w:lang w:eastAsia="en-US"/>
        </w:rPr>
        <w:t xml:space="preserve">Havendo necessidade, o </w:t>
      </w:r>
      <w:r w:rsidR="00E17E25" w:rsidRPr="00CC7CA9">
        <w:rPr>
          <w:rFonts w:ascii="Times New Roman" w:hAnsi="Times New Roman" w:cs="Times New Roman"/>
          <w:color w:val="000000"/>
          <w:sz w:val="24"/>
          <w:lang w:eastAsia="en-US"/>
        </w:rPr>
        <w:t>Pregoeiro</w:t>
      </w:r>
      <w:r w:rsidRPr="00CC7CA9">
        <w:rPr>
          <w:rFonts w:ascii="Times New Roman" w:hAnsi="Times New Roman" w:cs="Times New Roman"/>
          <w:color w:val="000000"/>
          <w:sz w:val="24"/>
          <w:lang w:eastAsia="en-US"/>
        </w:rPr>
        <w:t xml:space="preserve"> suspenderá a sessão, informando no “</w:t>
      </w:r>
      <w:r w:rsidRPr="00CC7CA9">
        <w:rPr>
          <w:rFonts w:ascii="Times New Roman" w:hAnsi="Times New Roman" w:cs="Times New Roman"/>
          <w:i/>
          <w:color w:val="000000"/>
          <w:sz w:val="24"/>
          <w:lang w:eastAsia="en-US"/>
        </w:rPr>
        <w:t>chat</w:t>
      </w:r>
      <w:r w:rsidRPr="00CC7CA9">
        <w:rPr>
          <w:rFonts w:ascii="Times New Roman" w:hAnsi="Times New Roman" w:cs="Times New Roman"/>
          <w:color w:val="000000"/>
          <w:sz w:val="24"/>
          <w:lang w:eastAsia="en-US"/>
        </w:rPr>
        <w:t>” a nova data e horário para a continuidade da mesma.</w:t>
      </w:r>
    </w:p>
    <w:p w14:paraId="04CDD5BD"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 </w:t>
      </w:r>
      <w:r w:rsidR="00E17E25" w:rsidRPr="00CC7CA9">
        <w:rPr>
          <w:rFonts w:ascii="Times New Roman" w:hAnsi="Times New Roman" w:cs="Times New Roman"/>
          <w:sz w:val="24"/>
        </w:rPr>
        <w:t>Pregoeiro</w:t>
      </w:r>
      <w:r w:rsidRPr="00CC7CA9">
        <w:rPr>
          <w:rFonts w:ascii="Times New Roman" w:hAnsi="Times New Roman" w:cs="Times New Roman"/>
          <w:sz w:val="24"/>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14:paraId="678D5946"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t xml:space="preserve">Também nas hipóteses em que o </w:t>
      </w:r>
      <w:r w:rsidR="00E17E25" w:rsidRPr="00CC7CA9">
        <w:rPr>
          <w:rFonts w:ascii="Times New Roman" w:hAnsi="Times New Roman" w:cs="Times New Roman"/>
          <w:sz w:val="24"/>
        </w:rPr>
        <w:t>Pregoeiro</w:t>
      </w:r>
      <w:r w:rsidRPr="00CC7CA9">
        <w:rPr>
          <w:rFonts w:ascii="Times New Roman" w:hAnsi="Times New Roman" w:cs="Times New Roman"/>
          <w:sz w:val="24"/>
        </w:rPr>
        <w:t xml:space="preserve"> não aceitar a proposta e passar à subsequente, poderá negociar com o licitante para que seja obtido preço melhor.</w:t>
      </w:r>
    </w:p>
    <w:p w14:paraId="34A6CA4E"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 negociação será realizada por meio do sistema, podendo ser acompanhada pelos demais licitantes.</w:t>
      </w:r>
    </w:p>
    <w:p w14:paraId="7DABF4DD"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Sempre que a proposta não for aceita, e antes de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passar à subsequente, haverá nova verificação, pelo sistema, da eventual ocorrência do empate ficto, previsto nos artigos </w:t>
      </w:r>
      <w:r w:rsidRPr="00CC7CA9">
        <w:rPr>
          <w:rFonts w:ascii="Times New Roman" w:hAnsi="Times New Roman" w:cs="Times New Roman"/>
          <w:bCs/>
          <w:color w:val="000000"/>
          <w:sz w:val="24"/>
        </w:rPr>
        <w:t>44 e 45 da LC nº 123, de 2006, seguindo-se a disciplina antes estabelecida, se for o caso.</w:t>
      </w:r>
    </w:p>
    <w:p w14:paraId="48DDBD04"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lang w:eastAsia="en-US"/>
        </w:rPr>
        <w:lastRenderedPageBreak/>
        <w:t xml:space="preserve">DA HABILITAÇÃO </w:t>
      </w:r>
    </w:p>
    <w:p w14:paraId="12CF72B1" w14:textId="77777777" w:rsidR="007A0228" w:rsidRPr="00CC7CA9" w:rsidRDefault="007A0228" w:rsidP="007A0228">
      <w:pPr>
        <w:pStyle w:val="PargrafodaLista"/>
        <w:numPr>
          <w:ilvl w:val="1"/>
          <w:numId w:val="1"/>
        </w:numPr>
        <w:spacing w:before="120" w:after="120" w:line="276" w:lineRule="auto"/>
        <w:ind w:left="425" w:firstLine="0"/>
        <w:contextualSpacing w:val="0"/>
        <w:jc w:val="both"/>
        <w:rPr>
          <w:rFonts w:ascii="Times New Roman" w:hAnsi="Times New Roman" w:cs="Times New Roman"/>
          <w:sz w:val="24"/>
        </w:rPr>
      </w:pPr>
      <w:r w:rsidRPr="00CC7CA9">
        <w:rPr>
          <w:rFonts w:ascii="Times New Roman" w:hAnsi="Times New Roman" w:cs="Times New Roman"/>
          <w:sz w:val="24"/>
          <w:lang w:eastAsia="ar-SA"/>
        </w:rPr>
        <w:t>Como condição prévia ao exame da documentação de habilitação</w:t>
      </w:r>
      <w:r w:rsidRPr="00CC7CA9">
        <w:rPr>
          <w:rFonts w:ascii="Times New Roman" w:hAnsi="Times New Roman" w:cs="Times New Roman"/>
          <w:sz w:val="24"/>
        </w:rPr>
        <w:t xml:space="preserve"> do licitante detentor da proposta </w:t>
      </w:r>
      <w:r w:rsidRPr="00CC7CA9">
        <w:rPr>
          <w:rFonts w:ascii="Times New Roman" w:hAnsi="Times New Roman" w:cs="Times New Roman"/>
          <w:color w:val="000000"/>
          <w:sz w:val="24"/>
        </w:rPr>
        <w:t>classificada em primeiro lugar</w:t>
      </w:r>
      <w:r w:rsidRPr="00CC7CA9">
        <w:rPr>
          <w:rFonts w:ascii="Times New Roman" w:hAnsi="Times New Roman" w:cs="Times New Roman"/>
          <w:sz w:val="24"/>
          <w:lang w:eastAsia="ar-SA"/>
        </w:rPr>
        <w:t xml:space="preserve">, </w:t>
      </w:r>
      <w:r w:rsidRPr="00CC7CA9">
        <w:rPr>
          <w:rFonts w:ascii="Times New Roman" w:hAnsi="Times New Roman" w:cs="Times New Roman"/>
          <w:sz w:val="24"/>
        </w:rPr>
        <w:t xml:space="preserve">o Pregoeiro </w:t>
      </w:r>
      <w:r w:rsidRPr="00CC7CA9">
        <w:rPr>
          <w:rFonts w:ascii="Times New Roman" w:hAnsi="Times New Roman" w:cs="Times New Roman"/>
          <w:sz w:val="24"/>
          <w:lang w:eastAsia="ar-SA"/>
        </w:rPr>
        <w:t>verificará o eventual descumprimento das condições de participação, especialmente quanto à</w:t>
      </w:r>
      <w:r w:rsidRPr="00CC7CA9">
        <w:rPr>
          <w:rFonts w:ascii="Times New Roman" w:hAnsi="Times New Roman" w:cs="Times New Roman"/>
          <w:sz w:val="24"/>
        </w:rPr>
        <w:t xml:space="preserve"> existência de sanção que impeça a participação no certame ou a futura contratação, mediante a consulta aos seguintes cadastros:</w:t>
      </w:r>
    </w:p>
    <w:p w14:paraId="3B6FB2EA"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C7CA9">
        <w:rPr>
          <w:rFonts w:ascii="Times New Roman" w:hAnsi="Times New Roman" w:cs="Times New Roman"/>
          <w:sz w:val="24"/>
        </w:rPr>
        <w:t>SICAF;</w:t>
      </w:r>
    </w:p>
    <w:p w14:paraId="472F80D7"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C7CA9">
        <w:rPr>
          <w:rFonts w:ascii="Times New Roman" w:hAnsi="Times New Roman" w:cs="Times New Roman"/>
          <w:sz w:val="24"/>
        </w:rPr>
        <w:t>Cadastro Nacional de Empresas Inidôneas e Suspensas – CEIS, mantido pela Controladoria-Geral da União (</w:t>
      </w:r>
      <w:hyperlink r:id="rId9" w:history="1">
        <w:r w:rsidRPr="00CC7CA9">
          <w:rPr>
            <w:rFonts w:ascii="Times New Roman" w:hAnsi="Times New Roman" w:cs="Times New Roman"/>
            <w:color w:val="0000FF"/>
            <w:sz w:val="24"/>
            <w:u w:val="single"/>
          </w:rPr>
          <w:t>www.portaldatransparencia.gov.br/ceis</w:t>
        </w:r>
      </w:hyperlink>
      <w:r w:rsidRPr="00CC7CA9">
        <w:rPr>
          <w:rFonts w:ascii="Times New Roman" w:hAnsi="Times New Roman" w:cs="Times New Roman"/>
          <w:sz w:val="24"/>
        </w:rPr>
        <w:t>);</w:t>
      </w:r>
    </w:p>
    <w:p w14:paraId="046E9D0A"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C7CA9">
        <w:rPr>
          <w:rFonts w:ascii="Times New Roman" w:hAnsi="Times New Roman" w:cs="Times New Roman"/>
          <w:bCs/>
          <w:sz w:val="24"/>
        </w:rPr>
        <w:t>Cadastro Nacional de Condenações Cíveis por Atos de Improbidade Administrativa, mantido pelo Conselho Nacional de Justiça</w:t>
      </w:r>
      <w:r w:rsidRPr="00CC7CA9">
        <w:rPr>
          <w:rFonts w:ascii="Times New Roman" w:hAnsi="Times New Roman" w:cs="Times New Roman"/>
          <w:sz w:val="24"/>
        </w:rPr>
        <w:t xml:space="preserve"> (</w:t>
      </w:r>
      <w:hyperlink r:id="rId10" w:history="1">
        <w:r w:rsidRPr="00CC7CA9">
          <w:rPr>
            <w:rFonts w:ascii="Times New Roman" w:hAnsi="Times New Roman" w:cs="Times New Roman"/>
            <w:color w:val="0000FF"/>
            <w:sz w:val="24"/>
            <w:u w:val="single"/>
          </w:rPr>
          <w:t>www.</w:t>
        </w:r>
        <w:r w:rsidRPr="00CC7CA9">
          <w:rPr>
            <w:rFonts w:ascii="Times New Roman" w:hAnsi="Times New Roman" w:cs="Times New Roman"/>
            <w:bCs/>
            <w:color w:val="0000FF"/>
            <w:sz w:val="24"/>
            <w:u w:val="single"/>
          </w:rPr>
          <w:t>cnj</w:t>
        </w:r>
        <w:r w:rsidRPr="00CC7CA9">
          <w:rPr>
            <w:rFonts w:ascii="Times New Roman" w:hAnsi="Times New Roman" w:cs="Times New Roman"/>
            <w:color w:val="0000FF"/>
            <w:sz w:val="24"/>
            <w:u w:val="single"/>
          </w:rPr>
          <w:t>.jus.br/</w:t>
        </w:r>
        <w:r w:rsidRPr="00CC7CA9">
          <w:rPr>
            <w:rFonts w:ascii="Times New Roman" w:hAnsi="Times New Roman" w:cs="Times New Roman"/>
            <w:bCs/>
            <w:color w:val="0000FF"/>
            <w:sz w:val="24"/>
            <w:u w:val="single"/>
          </w:rPr>
          <w:t>improbidade</w:t>
        </w:r>
        <w:r w:rsidRPr="00CC7CA9">
          <w:rPr>
            <w:rFonts w:ascii="Times New Roman" w:hAnsi="Times New Roman" w:cs="Times New Roman"/>
            <w:color w:val="0000FF"/>
            <w:sz w:val="24"/>
            <w:u w:val="single"/>
          </w:rPr>
          <w:t>_adm/consultar_requerido.php</w:t>
        </w:r>
      </w:hyperlink>
      <w:r w:rsidRPr="00CC7CA9">
        <w:rPr>
          <w:rFonts w:ascii="Times New Roman" w:hAnsi="Times New Roman" w:cs="Times New Roman"/>
          <w:sz w:val="24"/>
        </w:rPr>
        <w:t>).</w:t>
      </w:r>
    </w:p>
    <w:p w14:paraId="228B2F73"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sz w:val="24"/>
        </w:rPr>
      </w:pPr>
      <w:r w:rsidRPr="00CC7CA9">
        <w:rPr>
          <w:rFonts w:ascii="Times New Roman" w:hAnsi="Times New Roman" w:cs="Times New Roman"/>
          <w:sz w:val="24"/>
        </w:rPr>
        <w:t>Lista de Inidôneos, mantida pelo Tribunal de Contas da União – TCU;</w:t>
      </w:r>
    </w:p>
    <w:p w14:paraId="58EF8356"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778E55E0" w14:textId="77777777" w:rsidR="007A0228" w:rsidRPr="00CC7CA9" w:rsidRDefault="007A0228" w:rsidP="007A0228">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Constatada a existência de sanção, o Pregoeiro reputará o licitante inabilitado, por falta de condição de participação.</w:t>
      </w:r>
    </w:p>
    <w:p w14:paraId="3F8157F6" w14:textId="5D541EAE" w:rsidR="00451B0C" w:rsidRPr="00CC7CA9" w:rsidRDefault="00451B0C" w:rsidP="00A71D30">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O </w:t>
      </w:r>
      <w:r w:rsidR="00E17E25" w:rsidRPr="00CC7CA9">
        <w:rPr>
          <w:rFonts w:ascii="Times New Roman" w:hAnsi="Times New Roman" w:cs="Times New Roman"/>
          <w:bCs/>
          <w:color w:val="000000"/>
          <w:sz w:val="24"/>
        </w:rPr>
        <w:t>Pregoeiro</w:t>
      </w:r>
      <w:r w:rsidR="007A0228" w:rsidRPr="00CC7CA9">
        <w:rPr>
          <w:rFonts w:ascii="Times New Roman" w:hAnsi="Times New Roman" w:cs="Times New Roman"/>
          <w:bCs/>
          <w:color w:val="000000"/>
          <w:sz w:val="24"/>
        </w:rPr>
        <w:t>, então,</w:t>
      </w:r>
      <w:r w:rsidRPr="00CC7CA9">
        <w:rPr>
          <w:rFonts w:ascii="Times New Roman" w:hAnsi="Times New Roman" w:cs="Times New Roman"/>
          <w:bCs/>
          <w:color w:val="000000"/>
          <w:sz w:val="24"/>
        </w:rPr>
        <w:t xml:space="preserve"> consultará o Sistema de Cadastro Unificado de Fornecedores – SICAF, em relação à habilitação jurídica, à regularidade fiscal </w:t>
      </w:r>
      <w:r w:rsidR="005A046B" w:rsidRPr="00CC7CA9">
        <w:rPr>
          <w:rFonts w:ascii="Times New Roman" w:hAnsi="Times New Roman" w:cs="Times New Roman"/>
          <w:bCs/>
          <w:color w:val="000000"/>
          <w:sz w:val="24"/>
        </w:rPr>
        <w:t xml:space="preserve">e trabalhista, à qualificação econômica financeira e habilitação técnica conforme disposto nos </w:t>
      </w:r>
      <w:proofErr w:type="spellStart"/>
      <w:r w:rsidR="005A046B" w:rsidRPr="00CC7CA9">
        <w:rPr>
          <w:rFonts w:ascii="Times New Roman" w:hAnsi="Times New Roman" w:cs="Times New Roman"/>
          <w:bCs/>
          <w:color w:val="000000"/>
          <w:sz w:val="24"/>
        </w:rPr>
        <w:t>arts</w:t>
      </w:r>
      <w:proofErr w:type="spellEnd"/>
      <w:r w:rsidR="005A046B" w:rsidRPr="00CC7CA9">
        <w:rPr>
          <w:rFonts w:ascii="Times New Roman" w:hAnsi="Times New Roman" w:cs="Times New Roman"/>
          <w:bCs/>
          <w:color w:val="000000"/>
          <w:sz w:val="24"/>
        </w:rPr>
        <w:t xml:space="preserve">. 4º, </w:t>
      </w:r>
      <w:r w:rsidR="005A046B" w:rsidRPr="00CC7CA9">
        <w:rPr>
          <w:rFonts w:ascii="Times New Roman" w:hAnsi="Times New Roman" w:cs="Times New Roman"/>
          <w:bCs/>
          <w:i/>
          <w:color w:val="000000"/>
          <w:sz w:val="24"/>
        </w:rPr>
        <w:t>caput</w:t>
      </w:r>
      <w:r w:rsidR="005A046B" w:rsidRPr="00CC7CA9">
        <w:rPr>
          <w:rFonts w:ascii="Times New Roman" w:hAnsi="Times New Roman" w:cs="Times New Roman"/>
          <w:bCs/>
          <w:color w:val="000000"/>
          <w:sz w:val="24"/>
        </w:rPr>
        <w:t xml:space="preserve">, 8º, § 3º, 13 a 18 e 43, III, </w:t>
      </w:r>
      <w:r w:rsidRPr="00CC7CA9">
        <w:rPr>
          <w:rFonts w:ascii="Times New Roman" w:hAnsi="Times New Roman" w:cs="Times New Roman"/>
          <w:bCs/>
          <w:color w:val="000000"/>
          <w:sz w:val="24"/>
        </w:rPr>
        <w:t xml:space="preserve">da Instrução Normativa SLTI/MPOG nº 2, de </w:t>
      </w:r>
      <w:r w:rsidR="0048612E" w:rsidRPr="00CC7CA9">
        <w:rPr>
          <w:rFonts w:ascii="Times New Roman" w:hAnsi="Times New Roman" w:cs="Times New Roman"/>
          <w:bCs/>
          <w:color w:val="000000"/>
          <w:sz w:val="24"/>
        </w:rPr>
        <w:t>2010</w:t>
      </w:r>
      <w:r w:rsidRPr="00CC7CA9">
        <w:rPr>
          <w:rFonts w:ascii="Times New Roman" w:hAnsi="Times New Roman" w:cs="Times New Roman"/>
          <w:bCs/>
          <w:color w:val="000000"/>
          <w:sz w:val="24"/>
        </w:rPr>
        <w:t>.</w:t>
      </w:r>
    </w:p>
    <w:p w14:paraId="60183D13"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bCs/>
          <w:color w:val="000000"/>
          <w:sz w:val="24"/>
        </w:rPr>
      </w:pPr>
      <w:r w:rsidRPr="00CC7CA9">
        <w:rPr>
          <w:rFonts w:ascii="Times New Roman" w:hAnsi="Times New Roman" w:cs="Times New Roman"/>
          <w:color w:val="000000"/>
          <w:sz w:val="24"/>
        </w:rPr>
        <w:t xml:space="preserve">Também poderão ser consultados </w:t>
      </w:r>
      <w:r w:rsidRPr="00CC7CA9">
        <w:rPr>
          <w:rFonts w:ascii="Times New Roman" w:hAnsi="Times New Roman" w:cs="Times New Roman"/>
          <w:bCs/>
          <w:color w:val="000000"/>
          <w:sz w:val="24"/>
        </w:rPr>
        <w:t xml:space="preserve">os sítios oficiais emissores de certidões, especialmente quando </w:t>
      </w:r>
      <w:r w:rsidRPr="00CC7CA9">
        <w:rPr>
          <w:rFonts w:ascii="Times New Roman" w:hAnsi="Times New Roman" w:cs="Times New Roman"/>
          <w:color w:val="000000"/>
          <w:sz w:val="24"/>
        </w:rPr>
        <w:t>o licitante esteja com alguma documentação vencida junto ao SICAF</w:t>
      </w:r>
      <w:r w:rsidRPr="00CC7CA9">
        <w:rPr>
          <w:rFonts w:ascii="Times New Roman" w:hAnsi="Times New Roman" w:cs="Times New Roman"/>
          <w:bCs/>
          <w:color w:val="000000"/>
          <w:sz w:val="24"/>
        </w:rPr>
        <w:t>.</w:t>
      </w:r>
    </w:p>
    <w:p w14:paraId="1CEBF166" w14:textId="45DF11CE"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bCs/>
          <w:color w:val="000000"/>
          <w:sz w:val="24"/>
        </w:rPr>
      </w:pPr>
      <w:r w:rsidRPr="00CC7CA9">
        <w:rPr>
          <w:rFonts w:ascii="Times New Roman" w:hAnsi="Times New Roman" w:cs="Times New Roman"/>
          <w:color w:val="000000"/>
          <w:sz w:val="24"/>
        </w:rPr>
        <w:t xml:space="preserve">Caso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não logre êxito em obter a certidão correspondente através do sítio oficial, </w:t>
      </w:r>
      <w:r w:rsidR="005A046B" w:rsidRPr="00CC7CA9">
        <w:rPr>
          <w:rFonts w:ascii="Times New Roman" w:hAnsi="Times New Roman" w:cs="Times New Roman"/>
          <w:sz w:val="24"/>
        </w:rPr>
        <w:t>ou na hipótese de se encontrar vencida no referido sistema</w:t>
      </w:r>
      <w:r w:rsidR="00193820" w:rsidRPr="00CC7CA9">
        <w:rPr>
          <w:rFonts w:ascii="Times New Roman" w:hAnsi="Times New Roman" w:cs="Times New Roman"/>
          <w:sz w:val="24"/>
        </w:rPr>
        <w:t>,</w:t>
      </w:r>
      <w:r w:rsidR="005A046B" w:rsidRPr="00CC7CA9">
        <w:rPr>
          <w:rFonts w:ascii="Times New Roman" w:hAnsi="Times New Roman" w:cs="Times New Roman"/>
          <w:color w:val="000000"/>
          <w:sz w:val="24"/>
        </w:rPr>
        <w:t xml:space="preserve"> </w:t>
      </w:r>
      <w:r w:rsidRPr="00CC7CA9">
        <w:rPr>
          <w:rFonts w:ascii="Times New Roman" w:hAnsi="Times New Roman" w:cs="Times New Roman"/>
          <w:color w:val="000000"/>
          <w:sz w:val="24"/>
        </w:rPr>
        <w:t xml:space="preserve">o licitante será convocado a encaminhar, no prazo </w:t>
      </w:r>
      <w:r w:rsidRPr="00CC7CA9">
        <w:rPr>
          <w:rFonts w:ascii="Times New Roman" w:hAnsi="Times New Roman" w:cs="Times New Roman"/>
          <w:sz w:val="24"/>
        </w:rPr>
        <w:t xml:space="preserve">de </w:t>
      </w:r>
      <w:proofErr w:type="gramStart"/>
      <w:r w:rsidR="004F37B0" w:rsidRPr="00CC7CA9">
        <w:rPr>
          <w:rFonts w:ascii="Times New Roman" w:hAnsi="Times New Roman" w:cs="Times New Roman"/>
          <w:sz w:val="24"/>
        </w:rPr>
        <w:t>2</w:t>
      </w:r>
      <w:proofErr w:type="gramEnd"/>
      <w:r w:rsidR="006F3B65" w:rsidRPr="00CC7CA9">
        <w:rPr>
          <w:rFonts w:ascii="Times New Roman" w:hAnsi="Times New Roman" w:cs="Times New Roman"/>
          <w:sz w:val="24"/>
        </w:rPr>
        <w:t xml:space="preserve"> </w:t>
      </w:r>
      <w:r w:rsidRPr="00CC7CA9">
        <w:rPr>
          <w:rFonts w:ascii="Times New Roman" w:hAnsi="Times New Roman" w:cs="Times New Roman"/>
          <w:bCs/>
          <w:sz w:val="24"/>
        </w:rPr>
        <w:t>(</w:t>
      </w:r>
      <w:r w:rsidR="004F37B0" w:rsidRPr="00CC7CA9">
        <w:rPr>
          <w:rFonts w:ascii="Times New Roman" w:hAnsi="Times New Roman" w:cs="Times New Roman"/>
          <w:bCs/>
          <w:sz w:val="24"/>
        </w:rPr>
        <w:t>duas</w:t>
      </w:r>
      <w:r w:rsidRPr="00CC7CA9">
        <w:rPr>
          <w:rFonts w:ascii="Times New Roman" w:hAnsi="Times New Roman" w:cs="Times New Roman"/>
          <w:bCs/>
          <w:sz w:val="24"/>
        </w:rPr>
        <w:t xml:space="preserve">) </w:t>
      </w:r>
      <w:r w:rsidRPr="00CC7CA9">
        <w:rPr>
          <w:rFonts w:ascii="Times New Roman" w:hAnsi="Times New Roman" w:cs="Times New Roman"/>
          <w:bCs/>
          <w:color w:val="000000"/>
          <w:sz w:val="24"/>
        </w:rPr>
        <w:t>horas</w:t>
      </w:r>
      <w:r w:rsidRPr="00CC7CA9">
        <w:rPr>
          <w:rFonts w:ascii="Times New Roman" w:hAnsi="Times New Roman" w:cs="Times New Roman"/>
          <w:color w:val="000000"/>
          <w:sz w:val="24"/>
        </w:rPr>
        <w:t>, documento válido que comprove o atendimento das exigências deste Edital, sob pena de inabilitação, ressalvado o disposto quanto à comprovação da regularidade fiscal das microempresas</w:t>
      </w:r>
      <w:r w:rsidR="009A50F6" w:rsidRPr="00CC7CA9">
        <w:rPr>
          <w:rFonts w:ascii="Times New Roman" w:hAnsi="Times New Roman" w:cs="Times New Roman"/>
          <w:color w:val="000000"/>
          <w:sz w:val="24"/>
        </w:rPr>
        <w:t xml:space="preserve"> e</w:t>
      </w:r>
      <w:r w:rsidR="001B0407" w:rsidRPr="00CC7CA9">
        <w:rPr>
          <w:rFonts w:ascii="Times New Roman" w:hAnsi="Times New Roman" w:cs="Times New Roman"/>
          <w:color w:val="000000"/>
          <w:sz w:val="24"/>
        </w:rPr>
        <w:t xml:space="preserve"> </w:t>
      </w:r>
      <w:r w:rsidRPr="00CC7CA9">
        <w:rPr>
          <w:rFonts w:ascii="Times New Roman" w:hAnsi="Times New Roman" w:cs="Times New Roman"/>
          <w:color w:val="000000"/>
          <w:sz w:val="24"/>
        </w:rPr>
        <w:t>empresas de pequeno port</w:t>
      </w:r>
      <w:r w:rsidR="009A50F6" w:rsidRPr="00CC7CA9">
        <w:rPr>
          <w:rFonts w:ascii="Times New Roman" w:hAnsi="Times New Roman" w:cs="Times New Roman"/>
          <w:color w:val="000000"/>
          <w:sz w:val="24"/>
        </w:rPr>
        <w:t>e</w:t>
      </w:r>
      <w:r w:rsidRPr="00CC7CA9">
        <w:rPr>
          <w:rFonts w:ascii="Times New Roman" w:hAnsi="Times New Roman" w:cs="Times New Roman"/>
          <w:color w:val="000000"/>
          <w:sz w:val="24"/>
        </w:rPr>
        <w:t>, conforme estatui o art. 43, § 1º da LC nº 123, de 2006.</w:t>
      </w:r>
    </w:p>
    <w:p w14:paraId="527EE574" w14:textId="77777777" w:rsidR="00451B0C" w:rsidRPr="00CC7CA9" w:rsidRDefault="00451B0C" w:rsidP="00A71D30">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lastRenderedPageBreak/>
        <w:t xml:space="preserve">Os licitantes que não estiverem cadastrados no Sistema de Cadastro Unificado de Fornecedores – SICAF além do nível de credenciamento exigido pela Instrução Normativa SLTI/MPOG nº 2, de </w:t>
      </w:r>
      <w:r w:rsidR="0048612E" w:rsidRPr="00CC7CA9">
        <w:rPr>
          <w:rFonts w:ascii="Times New Roman" w:hAnsi="Times New Roman" w:cs="Times New Roman"/>
          <w:bCs/>
          <w:color w:val="000000"/>
          <w:sz w:val="24"/>
        </w:rPr>
        <w:t>2010</w:t>
      </w:r>
      <w:r w:rsidRPr="00CC7CA9">
        <w:rPr>
          <w:rFonts w:ascii="Times New Roman" w:hAnsi="Times New Roman" w:cs="Times New Roman"/>
          <w:bCs/>
          <w:color w:val="000000"/>
          <w:sz w:val="24"/>
        </w:rPr>
        <w:t>, deverão apresentar a seguinte documentação relativa à Habilitação Jurídica e à Regularidade Fiscal</w:t>
      </w:r>
      <w:r w:rsidR="003D67FF" w:rsidRPr="00CC7CA9">
        <w:rPr>
          <w:rFonts w:ascii="Times New Roman" w:hAnsi="Times New Roman" w:cs="Times New Roman"/>
          <w:bCs/>
          <w:color w:val="000000"/>
          <w:sz w:val="24"/>
        </w:rPr>
        <w:t xml:space="preserve"> e trabalhista</w:t>
      </w:r>
      <w:r w:rsidRPr="00CC7CA9">
        <w:rPr>
          <w:rFonts w:ascii="Times New Roman" w:hAnsi="Times New Roman" w:cs="Times New Roman"/>
          <w:bCs/>
          <w:color w:val="000000"/>
          <w:sz w:val="24"/>
        </w:rPr>
        <w:t>:</w:t>
      </w:r>
    </w:p>
    <w:p w14:paraId="693580E9" w14:textId="77777777" w:rsidR="00451B0C" w:rsidRPr="00CC7CA9" w:rsidRDefault="00451B0C" w:rsidP="00A71D30">
      <w:pPr>
        <w:numPr>
          <w:ilvl w:val="1"/>
          <w:numId w:val="1"/>
        </w:numPr>
        <w:spacing w:before="120" w:after="120" w:line="276" w:lineRule="auto"/>
        <w:ind w:left="425" w:firstLine="0"/>
        <w:jc w:val="both"/>
        <w:rPr>
          <w:rFonts w:ascii="Times New Roman" w:hAnsi="Times New Roman" w:cs="Times New Roman"/>
          <w:b/>
          <w:bCs/>
          <w:color w:val="000000"/>
          <w:sz w:val="24"/>
        </w:rPr>
      </w:pPr>
      <w:r w:rsidRPr="00CC7CA9">
        <w:rPr>
          <w:rFonts w:ascii="Times New Roman" w:hAnsi="Times New Roman" w:cs="Times New Roman"/>
          <w:b/>
          <w:bCs/>
          <w:color w:val="000000"/>
          <w:sz w:val="24"/>
        </w:rPr>
        <w:t xml:space="preserve">Habilitação jurídica: </w:t>
      </w:r>
    </w:p>
    <w:p w14:paraId="449F4874"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rPr>
        <w:t>no</w:t>
      </w:r>
      <w:proofErr w:type="gramEnd"/>
      <w:r w:rsidRPr="00CC7CA9">
        <w:rPr>
          <w:rFonts w:ascii="Times New Roman" w:hAnsi="Times New Roman" w:cs="Times New Roman"/>
          <w:color w:val="000000"/>
          <w:sz w:val="24"/>
        </w:rPr>
        <w:t xml:space="preserve"> caso de empresário individual, inscrição no Registro Público de Empresas Mercantis;</w:t>
      </w:r>
    </w:p>
    <w:p w14:paraId="617F0EC6" w14:textId="504119C6" w:rsidR="00827DEC" w:rsidRPr="00CC7CA9" w:rsidRDefault="00827DEC" w:rsidP="00827DE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Em se tratando de Microempreendedor Individual – MEI: Certificado da Condição de Microempreendedor Individual - CCMEI, na forma da Resolução CGSIM nº 16, de 2009, cuja aceitação ficará condicionada à verificação da autenticidade no sítio </w:t>
      </w:r>
      <w:hyperlink r:id="rId11" w:history="1">
        <w:r w:rsidRPr="00CC7CA9">
          <w:rPr>
            <w:rStyle w:val="Hyperlink"/>
            <w:rFonts w:ascii="Times New Roman" w:hAnsi="Times New Roman" w:cs="Times New Roman"/>
            <w:bCs/>
            <w:sz w:val="24"/>
          </w:rPr>
          <w:t>www.portaldoempreendedor.gov.br</w:t>
        </w:r>
      </w:hyperlink>
      <w:r w:rsidRPr="00CC7CA9">
        <w:rPr>
          <w:rFonts w:ascii="Times New Roman" w:hAnsi="Times New Roman" w:cs="Times New Roman"/>
          <w:bCs/>
          <w:color w:val="000000"/>
          <w:sz w:val="24"/>
        </w:rPr>
        <w:t>;</w:t>
      </w:r>
    </w:p>
    <w:p w14:paraId="6C86A6D4" w14:textId="77777777" w:rsidR="00827DEC" w:rsidRPr="00CC7CA9" w:rsidRDefault="00827DEC" w:rsidP="00827DE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4C604841" w14:textId="77777777" w:rsidR="00827DEC" w:rsidRPr="00CC7CA9" w:rsidRDefault="00827DEC" w:rsidP="00827DE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No caso de sociedade simples: inscrição do ato constitutivo no Registro Civil das Pessoas Jurídicas do local de sua sede, acompanhada de prova da indicação dos seus administradores;</w:t>
      </w:r>
    </w:p>
    <w:p w14:paraId="1C06860C" w14:textId="44F1A6AC" w:rsidR="00827DEC" w:rsidRPr="00CC7CA9" w:rsidRDefault="00827DEC" w:rsidP="00827DE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14:paraId="4C19D807" w14:textId="6E41DC52" w:rsidR="00827DEC" w:rsidRPr="00CC7CA9" w:rsidRDefault="00827DEC" w:rsidP="00827DEC">
      <w:pPr>
        <w:pStyle w:val="PargrafodaLista"/>
        <w:numPr>
          <w:ilvl w:val="2"/>
          <w:numId w:val="1"/>
        </w:numPr>
        <w:tabs>
          <w:tab w:val="left" w:pos="1440"/>
        </w:tabs>
        <w:autoSpaceDE w:val="0"/>
        <w:snapToGrid w:val="0"/>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 xml:space="preserve">Inscrição no Registro Público de Empresas Mercantis onde </w:t>
      </w:r>
      <w:proofErr w:type="gramStart"/>
      <w:r w:rsidRPr="00CC7CA9">
        <w:rPr>
          <w:rFonts w:ascii="Times New Roman" w:hAnsi="Times New Roman" w:cs="Times New Roman"/>
          <w:color w:val="000000"/>
          <w:sz w:val="24"/>
        </w:rPr>
        <w:t>opera,</w:t>
      </w:r>
      <w:proofErr w:type="gramEnd"/>
      <w:r w:rsidRPr="00CC7CA9">
        <w:rPr>
          <w:rFonts w:ascii="Times New Roman" w:hAnsi="Times New Roman" w:cs="Times New Roman"/>
          <w:color w:val="000000"/>
          <w:sz w:val="24"/>
        </w:rPr>
        <w:t xml:space="preserve"> com averbação no Registro onde tem sede a matriz, no caso de ser o participante sucursal, filial ou agência;</w:t>
      </w:r>
    </w:p>
    <w:p w14:paraId="16815D1C" w14:textId="77777777" w:rsidR="00827DEC" w:rsidRPr="00CC7CA9" w:rsidRDefault="00827DEC" w:rsidP="00827DEC">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No caso de empresa ou sociedade estrangeira em funcionamento no País: decreto de autorização;</w:t>
      </w:r>
    </w:p>
    <w:p w14:paraId="4D62BA74" w14:textId="77777777" w:rsidR="00DB1651" w:rsidRPr="00CC7CA9" w:rsidRDefault="00DB1651" w:rsidP="00A71D30">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Os documentos acima deverão estar acompanhados de todas as alterações ou da consolidação respectiva;</w:t>
      </w:r>
    </w:p>
    <w:p w14:paraId="1B398306" w14:textId="77777777" w:rsidR="00451B0C" w:rsidRPr="00CC7CA9" w:rsidRDefault="00451B0C" w:rsidP="00A71D30">
      <w:pPr>
        <w:numPr>
          <w:ilvl w:val="1"/>
          <w:numId w:val="1"/>
        </w:numPr>
        <w:spacing w:before="120" w:after="120" w:line="276" w:lineRule="auto"/>
        <w:ind w:left="425" w:firstLine="0"/>
        <w:jc w:val="both"/>
        <w:rPr>
          <w:rFonts w:ascii="Times New Roman" w:hAnsi="Times New Roman" w:cs="Times New Roman"/>
          <w:b/>
          <w:bCs/>
          <w:color w:val="000000"/>
          <w:sz w:val="24"/>
        </w:rPr>
      </w:pPr>
      <w:r w:rsidRPr="00CC7CA9">
        <w:rPr>
          <w:rFonts w:ascii="Times New Roman" w:hAnsi="Times New Roman" w:cs="Times New Roman"/>
          <w:b/>
          <w:bCs/>
          <w:color w:val="000000"/>
          <w:sz w:val="24"/>
        </w:rPr>
        <w:t>Regularidade fiscal</w:t>
      </w:r>
      <w:r w:rsidR="003D67FF" w:rsidRPr="00CC7CA9">
        <w:rPr>
          <w:rFonts w:ascii="Times New Roman" w:hAnsi="Times New Roman" w:cs="Times New Roman"/>
          <w:b/>
          <w:bCs/>
          <w:color w:val="000000"/>
          <w:sz w:val="24"/>
        </w:rPr>
        <w:t xml:space="preserve"> e trabalhista</w:t>
      </w:r>
      <w:r w:rsidRPr="00CC7CA9">
        <w:rPr>
          <w:rFonts w:ascii="Times New Roman" w:hAnsi="Times New Roman" w:cs="Times New Roman"/>
          <w:b/>
          <w:bCs/>
          <w:color w:val="000000"/>
          <w:sz w:val="24"/>
        </w:rPr>
        <w:t>:</w:t>
      </w:r>
    </w:p>
    <w:p w14:paraId="2CE6CA26" w14:textId="77777777" w:rsidR="00827DEC" w:rsidRPr="00CC7CA9" w:rsidRDefault="00451B0C" w:rsidP="00827DEC">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lang w:eastAsia="en-US"/>
        </w:rPr>
      </w:pPr>
      <w:proofErr w:type="gramStart"/>
      <w:r w:rsidRPr="00CC7CA9">
        <w:rPr>
          <w:rFonts w:ascii="Times New Roman" w:hAnsi="Times New Roman" w:cs="Times New Roman"/>
          <w:sz w:val="24"/>
          <w:lang w:eastAsia="en-US"/>
        </w:rPr>
        <w:t>prova</w:t>
      </w:r>
      <w:proofErr w:type="gramEnd"/>
      <w:r w:rsidRPr="00CC7CA9">
        <w:rPr>
          <w:rFonts w:ascii="Times New Roman" w:hAnsi="Times New Roman" w:cs="Times New Roman"/>
          <w:sz w:val="24"/>
          <w:lang w:eastAsia="en-US"/>
        </w:rPr>
        <w:t xml:space="preserve"> de inscrição no Cadastro Nacional de Pessoas Jurídicas</w:t>
      </w:r>
      <w:r w:rsidR="00827DEC" w:rsidRPr="00CC7CA9">
        <w:rPr>
          <w:rFonts w:ascii="Times New Roman" w:hAnsi="Times New Roman" w:cs="Times New Roman"/>
          <w:sz w:val="24"/>
          <w:lang w:eastAsia="en-US"/>
        </w:rPr>
        <w:t xml:space="preserve"> ou no Cadastro de Pessoas Físicas, conforme o caso;</w:t>
      </w:r>
    </w:p>
    <w:p w14:paraId="0F2B2936" w14:textId="77777777" w:rsidR="001922D8" w:rsidRPr="00CC7CA9" w:rsidRDefault="001922D8" w:rsidP="001922D8">
      <w:pPr>
        <w:numPr>
          <w:ilvl w:val="2"/>
          <w:numId w:val="1"/>
        </w:numPr>
        <w:tabs>
          <w:tab w:val="left" w:pos="1440"/>
        </w:tabs>
        <w:autoSpaceDE w:val="0"/>
        <w:snapToGri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prova</w:t>
      </w:r>
      <w:proofErr w:type="gramEnd"/>
      <w:r w:rsidRPr="00CC7CA9">
        <w:rPr>
          <w:rFonts w:ascii="Times New Roman" w:hAnsi="Times New Roman" w:cs="Times New Roman"/>
          <w:sz w:val="24"/>
        </w:rPr>
        <w:t xml:space="preserve"> de regularidade fiscal perante a Fazenda Nacional, mediante apresentação de certidão expedida conjuntamente pela Secretaria da Receita </w:t>
      </w:r>
      <w:r w:rsidRPr="00CC7CA9">
        <w:rPr>
          <w:rFonts w:ascii="Times New Roman" w:hAnsi="Times New Roman" w:cs="Times New Roman"/>
          <w:sz w:val="24"/>
        </w:rPr>
        <w:lastRenderedPageBreak/>
        <w:t>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6BF280C2"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lang w:eastAsia="en-US"/>
        </w:rPr>
        <w:t>prova</w:t>
      </w:r>
      <w:proofErr w:type="gramEnd"/>
      <w:r w:rsidRPr="00CC7CA9">
        <w:rPr>
          <w:rFonts w:ascii="Times New Roman" w:hAnsi="Times New Roman" w:cs="Times New Roman"/>
          <w:color w:val="000000"/>
          <w:sz w:val="24"/>
          <w:lang w:eastAsia="en-US"/>
        </w:rPr>
        <w:t xml:space="preserve"> de regularidade com o Fundo de Garantia do Tempo de Serviço (FGTS);</w:t>
      </w:r>
    </w:p>
    <w:p w14:paraId="514294C7" w14:textId="77777777" w:rsidR="003D67FF" w:rsidRPr="00CC7CA9" w:rsidRDefault="003D67FF"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lang w:eastAsia="en-US"/>
        </w:rPr>
        <w:t>prova</w:t>
      </w:r>
      <w:proofErr w:type="gramEnd"/>
      <w:r w:rsidRPr="00CC7CA9">
        <w:rPr>
          <w:rFonts w:ascii="Times New Roman" w:hAnsi="Times New Roman" w:cs="Times New Roman"/>
          <w:color w:val="000000"/>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14:paraId="02526B57"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bCs/>
          <w:color w:val="000000"/>
          <w:sz w:val="24"/>
        </w:rPr>
      </w:pPr>
      <w:proofErr w:type="gramStart"/>
      <w:r w:rsidRPr="00CC7CA9">
        <w:rPr>
          <w:rFonts w:ascii="Times New Roman" w:hAnsi="Times New Roman" w:cs="Times New Roman"/>
          <w:bCs/>
          <w:color w:val="000000"/>
          <w:sz w:val="24"/>
        </w:rPr>
        <w:t>prova</w:t>
      </w:r>
      <w:proofErr w:type="gramEnd"/>
      <w:r w:rsidRPr="00CC7CA9">
        <w:rPr>
          <w:rFonts w:ascii="Times New Roman" w:hAnsi="Times New Roman" w:cs="Times New Roman"/>
          <w:bCs/>
          <w:color w:val="000000"/>
          <w:sz w:val="24"/>
        </w:rPr>
        <w:t xml:space="preserve"> de inscrição no cadastro de contribuintes </w:t>
      </w:r>
      <w:r w:rsidR="003E2073" w:rsidRPr="00CC7CA9">
        <w:rPr>
          <w:rFonts w:ascii="Times New Roman" w:hAnsi="Times New Roman" w:cs="Times New Roman"/>
          <w:bCs/>
          <w:color w:val="000000"/>
          <w:sz w:val="24"/>
        </w:rPr>
        <w:t>municipal</w:t>
      </w:r>
      <w:r w:rsidRPr="00CC7CA9">
        <w:rPr>
          <w:rFonts w:ascii="Times New Roman" w:hAnsi="Times New Roman" w:cs="Times New Roman"/>
          <w:bCs/>
          <w:color w:val="000000"/>
          <w:sz w:val="24"/>
        </w:rPr>
        <w:t xml:space="preserve">, relativo ao domicílio ou sede do licitante, pertinente ao seu ramo de atividade e compatível com o objeto contratual; </w:t>
      </w:r>
    </w:p>
    <w:p w14:paraId="513C2923" w14:textId="44BDBB1E" w:rsidR="00451B0C" w:rsidRPr="00CC7CA9" w:rsidRDefault="00451B0C" w:rsidP="00A95A9B">
      <w:pPr>
        <w:numPr>
          <w:ilvl w:val="2"/>
          <w:numId w:val="1"/>
        </w:numPr>
        <w:spacing w:before="120" w:after="120" w:line="276" w:lineRule="auto"/>
        <w:ind w:left="1134" w:firstLine="0"/>
        <w:jc w:val="both"/>
        <w:rPr>
          <w:rFonts w:ascii="Times New Roman" w:hAnsi="Times New Roman" w:cs="Times New Roman"/>
          <w:bCs/>
          <w:sz w:val="24"/>
        </w:rPr>
      </w:pPr>
      <w:proofErr w:type="gramStart"/>
      <w:r w:rsidRPr="00CC7CA9">
        <w:rPr>
          <w:rFonts w:ascii="Times New Roman" w:hAnsi="Times New Roman" w:cs="Times New Roman"/>
          <w:sz w:val="24"/>
        </w:rPr>
        <w:t>prova</w:t>
      </w:r>
      <w:proofErr w:type="gramEnd"/>
      <w:r w:rsidRPr="00CC7CA9">
        <w:rPr>
          <w:rFonts w:ascii="Times New Roman" w:hAnsi="Times New Roman" w:cs="Times New Roman"/>
          <w:sz w:val="24"/>
        </w:rPr>
        <w:t xml:space="preserve"> de regularidade com a Fazenda Municipal do domicílio ou sede </w:t>
      </w:r>
    </w:p>
    <w:p w14:paraId="0C02FF0E"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b/>
          <w:color w:val="000000"/>
          <w:sz w:val="24"/>
        </w:rPr>
      </w:pPr>
      <w:proofErr w:type="gramStart"/>
      <w:r w:rsidRPr="00CC7CA9">
        <w:rPr>
          <w:rFonts w:ascii="Times New Roman" w:hAnsi="Times New Roman" w:cs="Times New Roman"/>
          <w:color w:val="000000"/>
          <w:sz w:val="24"/>
        </w:rPr>
        <w:t>caso</w:t>
      </w:r>
      <w:proofErr w:type="gramEnd"/>
      <w:r w:rsidRPr="00CC7CA9">
        <w:rPr>
          <w:rFonts w:ascii="Times New Roman" w:hAnsi="Times New Roman" w:cs="Times New Roman"/>
          <w:color w:val="000000"/>
          <w:sz w:val="24"/>
        </w:rPr>
        <w:t xml:space="preserve"> o fornecedor seja considerado isento dos tributos munici</w:t>
      </w:r>
      <w:r w:rsidR="003E2073" w:rsidRPr="00CC7CA9">
        <w:rPr>
          <w:rFonts w:ascii="Times New Roman" w:hAnsi="Times New Roman" w:cs="Times New Roman"/>
          <w:color w:val="000000"/>
          <w:sz w:val="24"/>
        </w:rPr>
        <w:t>pai</w:t>
      </w:r>
      <w:r w:rsidRPr="00CC7CA9">
        <w:rPr>
          <w:rFonts w:ascii="Times New Roman" w:hAnsi="Times New Roman" w:cs="Times New Roman"/>
          <w:color w:val="000000"/>
          <w:sz w:val="24"/>
        </w:rPr>
        <w:t xml:space="preserve">s relacionados ao objeto licitatório, deverá comprovar tal condição mediante a apresentação de declaração da Fazenda Municipal  do domicílio ou sede do fornecedor, ou outra equivalente, na forma da lei; </w:t>
      </w:r>
    </w:p>
    <w:p w14:paraId="1CBF8C8B" w14:textId="1C0ED16C" w:rsidR="0052734F" w:rsidRPr="00CC7CA9" w:rsidRDefault="00451B0C" w:rsidP="003A1BAE">
      <w:pPr>
        <w:numPr>
          <w:ilvl w:val="2"/>
          <w:numId w:val="1"/>
        </w:numPr>
        <w:spacing w:before="120" w:after="120" w:line="276" w:lineRule="auto"/>
        <w:ind w:left="1134" w:firstLine="0"/>
        <w:jc w:val="both"/>
        <w:rPr>
          <w:rFonts w:ascii="Times New Roman" w:hAnsi="Times New Roman" w:cs="Times New Roman"/>
          <w:bCs/>
          <w:iCs/>
          <w:color w:val="000000"/>
          <w:sz w:val="24"/>
        </w:rPr>
      </w:pPr>
      <w:proofErr w:type="gramStart"/>
      <w:r w:rsidRPr="00CC7CA9">
        <w:rPr>
          <w:rFonts w:ascii="Times New Roman" w:hAnsi="Times New Roman" w:cs="Times New Roman"/>
          <w:color w:val="000000"/>
          <w:sz w:val="24"/>
          <w:lang w:eastAsia="en-US" w:bidi="pt-BR"/>
        </w:rPr>
        <w:t>caso</w:t>
      </w:r>
      <w:proofErr w:type="gramEnd"/>
      <w:r w:rsidRPr="00CC7CA9">
        <w:rPr>
          <w:rFonts w:ascii="Times New Roman" w:hAnsi="Times New Roman" w:cs="Times New Roman"/>
          <w:color w:val="000000"/>
          <w:sz w:val="24"/>
          <w:lang w:eastAsia="en-US" w:bidi="pt-BR"/>
        </w:rPr>
        <w:t xml:space="preserve"> o licitante detentor do menor preço seja microempresa</w:t>
      </w:r>
      <w:r w:rsidR="0046024A" w:rsidRPr="00CC7CA9">
        <w:rPr>
          <w:rFonts w:ascii="Times New Roman" w:hAnsi="Times New Roman" w:cs="Times New Roman"/>
          <w:color w:val="000000"/>
          <w:sz w:val="24"/>
          <w:lang w:eastAsia="en-US" w:bidi="pt-BR"/>
        </w:rPr>
        <w:t xml:space="preserve"> ou </w:t>
      </w:r>
      <w:r w:rsidRPr="00CC7CA9">
        <w:rPr>
          <w:rFonts w:ascii="Times New Roman" w:hAnsi="Times New Roman" w:cs="Times New Roman"/>
          <w:color w:val="000000"/>
          <w:sz w:val="24"/>
          <w:lang w:eastAsia="en-US" w:bidi="pt-BR"/>
        </w:rPr>
        <w:t xml:space="preserve">empresa de pequeno porte, </w:t>
      </w:r>
      <w:r w:rsidRPr="00CC7CA9">
        <w:rPr>
          <w:rFonts w:ascii="Times New Roman" w:hAnsi="Times New Roman" w:cs="Times New Roman"/>
          <w:color w:val="000000"/>
          <w:sz w:val="24"/>
          <w:lang w:eastAsia="en-US"/>
        </w:rPr>
        <w:t>deverá apresentar toda a documentação exigida para efeito de comprovação de regularidade fiscal, mesmo que esta apresente alguma restrição, sob pena de inabilitação.</w:t>
      </w:r>
    </w:p>
    <w:p w14:paraId="701A4501" w14:textId="7B7F7FFE" w:rsidR="00451B0C" w:rsidRPr="00CC7CA9" w:rsidRDefault="00F5547C" w:rsidP="00153A7A">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color w:val="000000"/>
          <w:sz w:val="24"/>
        </w:rPr>
        <w:t>Os</w:t>
      </w:r>
      <w:r w:rsidR="00451B0C" w:rsidRPr="00CC7CA9">
        <w:rPr>
          <w:rFonts w:ascii="Times New Roman" w:hAnsi="Times New Roman" w:cs="Times New Roman"/>
          <w:bCs/>
          <w:color w:val="000000"/>
          <w:sz w:val="24"/>
        </w:rPr>
        <w:t xml:space="preserve"> licitantes que não estiverem cadastrados no Sistema de Cadastro Unificado de Fornecedores – SICAF no nível da </w:t>
      </w:r>
      <w:r w:rsidR="00451B0C" w:rsidRPr="00CC7CA9">
        <w:rPr>
          <w:rFonts w:ascii="Times New Roman" w:hAnsi="Times New Roman" w:cs="Times New Roman"/>
          <w:b/>
          <w:color w:val="000000"/>
          <w:sz w:val="24"/>
        </w:rPr>
        <w:t>Qualificação Econômico-Financeira</w:t>
      </w:r>
      <w:r w:rsidR="00451B0C" w:rsidRPr="00CC7CA9">
        <w:rPr>
          <w:rFonts w:ascii="Times New Roman" w:hAnsi="Times New Roman" w:cs="Times New Roman"/>
          <w:color w:val="000000"/>
          <w:sz w:val="24"/>
        </w:rPr>
        <w:t xml:space="preserve">, conforme </w:t>
      </w:r>
      <w:r w:rsidR="00451B0C" w:rsidRPr="00CC7CA9">
        <w:rPr>
          <w:rFonts w:ascii="Times New Roman" w:hAnsi="Times New Roman" w:cs="Times New Roman"/>
          <w:bCs/>
          <w:color w:val="000000"/>
          <w:sz w:val="24"/>
        </w:rPr>
        <w:t xml:space="preserve">Instrução Normativa SLTI/MPOG nº 2, de 2010, </w:t>
      </w:r>
      <w:r w:rsidR="00451B0C" w:rsidRPr="00CC7CA9">
        <w:rPr>
          <w:rFonts w:ascii="Times New Roman" w:hAnsi="Times New Roman" w:cs="Times New Roman"/>
          <w:color w:val="000000"/>
          <w:sz w:val="24"/>
        </w:rPr>
        <w:t>deverão apresentar a seguinte documentação:</w:t>
      </w:r>
    </w:p>
    <w:p w14:paraId="24AD0E42" w14:textId="77777777" w:rsidR="00451B0C" w:rsidRPr="00CC7CA9" w:rsidRDefault="008E4065"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rPr>
        <w:t>certidão</w:t>
      </w:r>
      <w:proofErr w:type="gramEnd"/>
      <w:r w:rsidRPr="00CC7CA9">
        <w:rPr>
          <w:rFonts w:ascii="Times New Roman" w:hAnsi="Times New Roman" w:cs="Times New Roman"/>
          <w:color w:val="000000"/>
          <w:sz w:val="24"/>
        </w:rPr>
        <w:t xml:space="preserve"> negativa de feitos sobre falência, recuperação judicial ou recuperação extrajudicial, expedida pelo distribuidor da sede do licitante;</w:t>
      </w:r>
    </w:p>
    <w:p w14:paraId="1E08D278"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rPr>
        <w:t>balanço</w:t>
      </w:r>
      <w:proofErr w:type="gramEnd"/>
      <w:r w:rsidRPr="00CC7CA9">
        <w:rPr>
          <w:rFonts w:ascii="Times New Roman" w:hAnsi="Times New Roman" w:cs="Times New Roman"/>
          <w:color w:val="000000"/>
          <w:sz w:val="24"/>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537F0CED" w14:textId="77777777" w:rsidR="00451B0C" w:rsidRPr="00CC7CA9" w:rsidRDefault="00451B0C" w:rsidP="00A71D30">
      <w:pPr>
        <w:numPr>
          <w:ilvl w:val="3"/>
          <w:numId w:val="1"/>
        </w:numPr>
        <w:spacing w:before="120" w:after="120" w:line="276" w:lineRule="auto"/>
        <w:ind w:left="1701"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lang w:eastAsia="en-US"/>
        </w:rPr>
        <w:lastRenderedPageBreak/>
        <w:t>no</w:t>
      </w:r>
      <w:proofErr w:type="gramEnd"/>
      <w:r w:rsidRPr="00CC7CA9">
        <w:rPr>
          <w:rFonts w:ascii="Times New Roman" w:hAnsi="Times New Roman" w:cs="Times New Roman"/>
          <w:color w:val="000000"/>
          <w:sz w:val="24"/>
          <w:lang w:eastAsia="en-US"/>
        </w:rPr>
        <w:t xml:space="preserve"> caso de empresa constituída no exercício social vigente, admite-se a apresentação de balanço patrimoni</w:t>
      </w:r>
      <w:r w:rsidRPr="00CC7CA9">
        <w:rPr>
          <w:rFonts w:ascii="Times New Roman" w:hAnsi="Times New Roman" w:cs="Times New Roman"/>
          <w:color w:val="000000"/>
          <w:sz w:val="24"/>
          <w:lang w:eastAsia="en-US" w:bidi="pt-BR"/>
        </w:rPr>
        <w:t>al e demonstrações con</w:t>
      </w:r>
      <w:r w:rsidRPr="00CC7CA9">
        <w:rPr>
          <w:rFonts w:ascii="Times New Roman" w:hAnsi="Times New Roman" w:cs="Times New Roman"/>
          <w:color w:val="000000"/>
          <w:sz w:val="24"/>
          <w:lang w:eastAsia="en-US"/>
        </w:rPr>
        <w:t>tábeis referentes ao período de existência da sociedade;</w:t>
      </w:r>
    </w:p>
    <w:p w14:paraId="4C1FB6F0" w14:textId="77777777"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 </w:t>
      </w:r>
      <w:proofErr w:type="gramStart"/>
      <w:r w:rsidRPr="00CC7CA9">
        <w:rPr>
          <w:rFonts w:ascii="Times New Roman" w:hAnsi="Times New Roman" w:cs="Times New Roman"/>
          <w:color w:val="000000"/>
          <w:sz w:val="24"/>
        </w:rPr>
        <w:t>comprovação</w:t>
      </w:r>
      <w:proofErr w:type="gramEnd"/>
      <w:r w:rsidRPr="00CC7CA9">
        <w:rPr>
          <w:rFonts w:ascii="Times New Roman" w:hAnsi="Times New Roman" w:cs="Times New Roman"/>
          <w:color w:val="000000"/>
          <w:sz w:val="24"/>
        </w:rPr>
        <w:t xml:space="preserve">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A71D30" w:rsidRPr="00CC7CA9" w14:paraId="7A7C8B86" w14:textId="77777777" w:rsidTr="00153A7A">
        <w:tc>
          <w:tcPr>
            <w:tcW w:w="2235" w:type="dxa"/>
            <w:vMerge w:val="restart"/>
            <w:vAlign w:val="center"/>
          </w:tcPr>
          <w:p w14:paraId="4401FC91" w14:textId="77777777" w:rsidR="00A71D30" w:rsidRPr="00CC7CA9" w:rsidRDefault="00A71D30" w:rsidP="00153A7A">
            <w:pPr>
              <w:tabs>
                <w:tab w:val="left" w:pos="1440"/>
              </w:tabs>
              <w:autoSpaceDE w:val="0"/>
              <w:snapToGrid w:val="0"/>
              <w:jc w:val="right"/>
              <w:rPr>
                <w:rFonts w:ascii="Times New Roman" w:hAnsi="Times New Roman" w:cs="Times New Roman"/>
                <w:color w:val="000000"/>
                <w:sz w:val="24"/>
              </w:rPr>
            </w:pPr>
            <w:r w:rsidRPr="00CC7CA9">
              <w:rPr>
                <w:rFonts w:ascii="Times New Roman" w:hAnsi="Times New Roman" w:cs="Times New Roman"/>
                <w:color w:val="000000"/>
                <w:sz w:val="24"/>
              </w:rPr>
              <w:t>LG =</w:t>
            </w:r>
          </w:p>
        </w:tc>
        <w:tc>
          <w:tcPr>
            <w:tcW w:w="4252" w:type="dxa"/>
            <w:tcBorders>
              <w:bottom w:val="single" w:sz="4" w:space="0" w:color="auto"/>
            </w:tcBorders>
            <w:vAlign w:val="bottom"/>
          </w:tcPr>
          <w:p w14:paraId="1B4328AF" w14:textId="77777777" w:rsidR="00A71D30" w:rsidRPr="00CC7CA9" w:rsidRDefault="00A71D30" w:rsidP="00153A7A">
            <w:pPr>
              <w:tabs>
                <w:tab w:val="left" w:pos="1440"/>
              </w:tabs>
              <w:autoSpaceDE w:val="0"/>
              <w:snapToGrid w:val="0"/>
              <w:rPr>
                <w:rFonts w:ascii="Times New Roman" w:hAnsi="Times New Roman" w:cs="Times New Roman"/>
                <w:color w:val="000000"/>
                <w:sz w:val="24"/>
              </w:rPr>
            </w:pPr>
            <w:r w:rsidRPr="00CC7CA9">
              <w:rPr>
                <w:rFonts w:ascii="Times New Roman" w:hAnsi="Times New Roman" w:cs="Times New Roman"/>
                <w:color w:val="000000"/>
                <w:sz w:val="24"/>
              </w:rPr>
              <w:t xml:space="preserve">Ativo Circulante + Realizável </w:t>
            </w:r>
            <w:proofErr w:type="gramStart"/>
            <w:r w:rsidRPr="00CC7CA9">
              <w:rPr>
                <w:rFonts w:ascii="Times New Roman" w:hAnsi="Times New Roman" w:cs="Times New Roman"/>
                <w:color w:val="000000"/>
                <w:sz w:val="24"/>
              </w:rPr>
              <w:t>a Longo Prazo</w:t>
            </w:r>
            <w:proofErr w:type="gramEnd"/>
          </w:p>
        </w:tc>
      </w:tr>
      <w:tr w:rsidR="00A71D30" w:rsidRPr="00CC7CA9" w14:paraId="6938696C" w14:textId="77777777" w:rsidTr="00153A7A">
        <w:tc>
          <w:tcPr>
            <w:tcW w:w="2235" w:type="dxa"/>
            <w:vMerge/>
          </w:tcPr>
          <w:p w14:paraId="17019E99" w14:textId="77777777" w:rsidR="00A71D30" w:rsidRPr="00CC7CA9" w:rsidRDefault="00A71D30" w:rsidP="00153A7A">
            <w:pPr>
              <w:tabs>
                <w:tab w:val="left" w:pos="1440"/>
              </w:tabs>
              <w:autoSpaceDE w:val="0"/>
              <w:snapToGrid w:val="0"/>
              <w:jc w:val="both"/>
              <w:rPr>
                <w:rFonts w:ascii="Times New Roman" w:hAnsi="Times New Roman" w:cs="Times New Roman"/>
                <w:color w:val="000000"/>
                <w:sz w:val="24"/>
              </w:rPr>
            </w:pPr>
          </w:p>
        </w:tc>
        <w:tc>
          <w:tcPr>
            <w:tcW w:w="4252" w:type="dxa"/>
            <w:tcBorders>
              <w:top w:val="single" w:sz="4" w:space="0" w:color="auto"/>
            </w:tcBorders>
          </w:tcPr>
          <w:p w14:paraId="342E246E" w14:textId="77777777" w:rsidR="00A71D30" w:rsidRPr="00CC7CA9" w:rsidRDefault="00A71D30" w:rsidP="00153A7A">
            <w:pPr>
              <w:tabs>
                <w:tab w:val="left" w:pos="1440"/>
              </w:tabs>
              <w:autoSpaceDE w:val="0"/>
              <w:snapToGrid w:val="0"/>
              <w:rPr>
                <w:rFonts w:ascii="Times New Roman" w:hAnsi="Times New Roman" w:cs="Times New Roman"/>
                <w:color w:val="000000"/>
                <w:sz w:val="24"/>
              </w:rPr>
            </w:pPr>
            <w:r w:rsidRPr="00CC7CA9">
              <w:rPr>
                <w:rFonts w:ascii="Times New Roman" w:hAnsi="Times New Roman" w:cs="Times New Roman"/>
                <w:color w:val="000000"/>
                <w:sz w:val="24"/>
              </w:rPr>
              <w:t>Passivo Circulante + Passivo Não Circulante</w:t>
            </w:r>
          </w:p>
        </w:tc>
      </w:tr>
    </w:tbl>
    <w:p w14:paraId="34314FCB" w14:textId="77777777" w:rsidR="00A71D30" w:rsidRPr="00CC7CA9" w:rsidRDefault="00A71D30" w:rsidP="00A71D30">
      <w:pPr>
        <w:tabs>
          <w:tab w:val="left" w:pos="1440"/>
        </w:tabs>
        <w:autoSpaceDE w:val="0"/>
        <w:snapToGrid w:val="0"/>
        <w:ind w:left="1134"/>
        <w:jc w:val="both"/>
        <w:rPr>
          <w:rFonts w:ascii="Times New Roman" w:hAnsi="Times New Roman" w:cs="Times New Roman"/>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A71D30" w:rsidRPr="00CC7CA9" w14:paraId="70EFF537" w14:textId="77777777" w:rsidTr="00153A7A">
        <w:tc>
          <w:tcPr>
            <w:tcW w:w="2235" w:type="dxa"/>
            <w:vMerge w:val="restart"/>
            <w:vAlign w:val="center"/>
          </w:tcPr>
          <w:p w14:paraId="62CEE660" w14:textId="77777777" w:rsidR="00A71D30" w:rsidRPr="00CC7CA9" w:rsidRDefault="00A71D30" w:rsidP="00153A7A">
            <w:pPr>
              <w:tabs>
                <w:tab w:val="left" w:pos="1440"/>
              </w:tabs>
              <w:autoSpaceDE w:val="0"/>
              <w:snapToGrid w:val="0"/>
              <w:jc w:val="right"/>
              <w:rPr>
                <w:rFonts w:ascii="Times New Roman" w:hAnsi="Times New Roman" w:cs="Times New Roman"/>
                <w:color w:val="000000"/>
                <w:sz w:val="24"/>
              </w:rPr>
            </w:pPr>
            <w:r w:rsidRPr="00CC7CA9">
              <w:rPr>
                <w:rFonts w:ascii="Times New Roman" w:hAnsi="Times New Roman" w:cs="Times New Roman"/>
                <w:color w:val="000000"/>
                <w:sz w:val="24"/>
              </w:rPr>
              <w:t>SG =</w:t>
            </w:r>
          </w:p>
        </w:tc>
        <w:tc>
          <w:tcPr>
            <w:tcW w:w="4394" w:type="dxa"/>
            <w:tcBorders>
              <w:bottom w:val="single" w:sz="4" w:space="0" w:color="auto"/>
            </w:tcBorders>
            <w:vAlign w:val="bottom"/>
          </w:tcPr>
          <w:p w14:paraId="3668E397" w14:textId="77777777" w:rsidR="00A71D30" w:rsidRPr="00CC7CA9" w:rsidRDefault="00A71D30" w:rsidP="00153A7A">
            <w:pPr>
              <w:tabs>
                <w:tab w:val="left" w:pos="1440"/>
              </w:tabs>
              <w:autoSpaceDE w:val="0"/>
              <w:snapToGrid w:val="0"/>
              <w:jc w:val="center"/>
              <w:rPr>
                <w:rFonts w:ascii="Times New Roman" w:hAnsi="Times New Roman" w:cs="Times New Roman"/>
                <w:color w:val="000000"/>
                <w:sz w:val="24"/>
              </w:rPr>
            </w:pPr>
            <w:r w:rsidRPr="00CC7CA9">
              <w:rPr>
                <w:rFonts w:ascii="Times New Roman" w:hAnsi="Times New Roman" w:cs="Times New Roman"/>
                <w:color w:val="000000"/>
                <w:sz w:val="24"/>
              </w:rPr>
              <w:t>Ativo Total</w:t>
            </w:r>
          </w:p>
        </w:tc>
      </w:tr>
      <w:tr w:rsidR="00A71D30" w:rsidRPr="00CC7CA9" w14:paraId="286B9D7B" w14:textId="77777777" w:rsidTr="00153A7A">
        <w:tc>
          <w:tcPr>
            <w:tcW w:w="2235" w:type="dxa"/>
            <w:vMerge/>
          </w:tcPr>
          <w:p w14:paraId="409F2542" w14:textId="77777777" w:rsidR="00A71D30" w:rsidRPr="00CC7CA9" w:rsidRDefault="00A71D30" w:rsidP="00153A7A">
            <w:pPr>
              <w:tabs>
                <w:tab w:val="left" w:pos="1440"/>
              </w:tabs>
              <w:autoSpaceDE w:val="0"/>
              <w:snapToGrid w:val="0"/>
              <w:jc w:val="both"/>
              <w:rPr>
                <w:rFonts w:ascii="Times New Roman" w:hAnsi="Times New Roman" w:cs="Times New Roman"/>
                <w:color w:val="000000"/>
                <w:sz w:val="24"/>
              </w:rPr>
            </w:pPr>
          </w:p>
        </w:tc>
        <w:tc>
          <w:tcPr>
            <w:tcW w:w="4394" w:type="dxa"/>
            <w:tcBorders>
              <w:top w:val="single" w:sz="4" w:space="0" w:color="auto"/>
            </w:tcBorders>
          </w:tcPr>
          <w:p w14:paraId="34652C92" w14:textId="77777777" w:rsidR="00A71D30" w:rsidRPr="00CC7CA9" w:rsidRDefault="00A71D30" w:rsidP="00153A7A">
            <w:pPr>
              <w:tabs>
                <w:tab w:val="left" w:pos="1440"/>
              </w:tabs>
              <w:autoSpaceDE w:val="0"/>
              <w:snapToGrid w:val="0"/>
              <w:jc w:val="center"/>
              <w:rPr>
                <w:rFonts w:ascii="Times New Roman" w:hAnsi="Times New Roman" w:cs="Times New Roman"/>
                <w:color w:val="000000"/>
                <w:sz w:val="24"/>
              </w:rPr>
            </w:pPr>
            <w:r w:rsidRPr="00CC7CA9">
              <w:rPr>
                <w:rFonts w:ascii="Times New Roman" w:hAnsi="Times New Roman" w:cs="Times New Roman"/>
                <w:color w:val="000000"/>
                <w:sz w:val="24"/>
              </w:rPr>
              <w:t>Passivo Circulante + Passivo Não Circulante</w:t>
            </w:r>
          </w:p>
        </w:tc>
      </w:tr>
    </w:tbl>
    <w:p w14:paraId="43853340" w14:textId="77777777" w:rsidR="00A71D30" w:rsidRPr="00CC7CA9" w:rsidRDefault="00A71D30" w:rsidP="00A71D30">
      <w:pPr>
        <w:tabs>
          <w:tab w:val="left" w:pos="1440"/>
        </w:tabs>
        <w:autoSpaceDE w:val="0"/>
        <w:snapToGrid w:val="0"/>
        <w:ind w:left="1134"/>
        <w:jc w:val="both"/>
        <w:rPr>
          <w:rFonts w:ascii="Times New Roman" w:hAnsi="Times New Roman" w:cs="Times New Roman"/>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A71D30" w:rsidRPr="00CC7CA9" w14:paraId="147BF14D" w14:textId="77777777" w:rsidTr="00153A7A">
        <w:tc>
          <w:tcPr>
            <w:tcW w:w="2235" w:type="dxa"/>
            <w:vMerge w:val="restart"/>
            <w:vAlign w:val="center"/>
          </w:tcPr>
          <w:p w14:paraId="680C0799" w14:textId="77777777" w:rsidR="00A71D30" w:rsidRPr="00CC7CA9" w:rsidRDefault="00A71D30" w:rsidP="00153A7A">
            <w:pPr>
              <w:tabs>
                <w:tab w:val="left" w:pos="1440"/>
              </w:tabs>
              <w:autoSpaceDE w:val="0"/>
              <w:snapToGrid w:val="0"/>
              <w:jc w:val="right"/>
              <w:rPr>
                <w:rFonts w:ascii="Times New Roman" w:hAnsi="Times New Roman" w:cs="Times New Roman"/>
                <w:color w:val="000000"/>
                <w:sz w:val="24"/>
              </w:rPr>
            </w:pPr>
            <w:r w:rsidRPr="00CC7CA9">
              <w:rPr>
                <w:rFonts w:ascii="Times New Roman" w:hAnsi="Times New Roman" w:cs="Times New Roman"/>
                <w:color w:val="000000"/>
                <w:sz w:val="24"/>
              </w:rPr>
              <w:t>LC =</w:t>
            </w:r>
          </w:p>
        </w:tc>
        <w:tc>
          <w:tcPr>
            <w:tcW w:w="2551" w:type="dxa"/>
            <w:tcBorders>
              <w:bottom w:val="single" w:sz="4" w:space="0" w:color="auto"/>
            </w:tcBorders>
            <w:vAlign w:val="bottom"/>
          </w:tcPr>
          <w:p w14:paraId="308C6142" w14:textId="77777777" w:rsidR="00A71D30" w:rsidRPr="00CC7CA9" w:rsidRDefault="00A71D30" w:rsidP="00153A7A">
            <w:pPr>
              <w:tabs>
                <w:tab w:val="left" w:pos="1440"/>
              </w:tabs>
              <w:autoSpaceDE w:val="0"/>
              <w:snapToGrid w:val="0"/>
              <w:jc w:val="center"/>
              <w:rPr>
                <w:rFonts w:ascii="Times New Roman" w:hAnsi="Times New Roman" w:cs="Times New Roman"/>
                <w:color w:val="000000"/>
                <w:sz w:val="24"/>
              </w:rPr>
            </w:pPr>
            <w:r w:rsidRPr="00CC7CA9">
              <w:rPr>
                <w:rFonts w:ascii="Times New Roman" w:hAnsi="Times New Roman" w:cs="Times New Roman"/>
                <w:color w:val="000000"/>
                <w:sz w:val="24"/>
              </w:rPr>
              <w:t>Ativo Circulante</w:t>
            </w:r>
          </w:p>
        </w:tc>
      </w:tr>
      <w:tr w:rsidR="00A71D30" w:rsidRPr="00CC7CA9" w14:paraId="7BF3A014" w14:textId="77777777" w:rsidTr="00153A7A">
        <w:tc>
          <w:tcPr>
            <w:tcW w:w="2235" w:type="dxa"/>
            <w:vMerge/>
          </w:tcPr>
          <w:p w14:paraId="71E4E605" w14:textId="77777777" w:rsidR="00A71D30" w:rsidRPr="00CC7CA9" w:rsidRDefault="00A71D30" w:rsidP="00153A7A">
            <w:pPr>
              <w:tabs>
                <w:tab w:val="left" w:pos="1440"/>
              </w:tabs>
              <w:autoSpaceDE w:val="0"/>
              <w:snapToGrid w:val="0"/>
              <w:jc w:val="both"/>
              <w:rPr>
                <w:rFonts w:ascii="Times New Roman" w:hAnsi="Times New Roman" w:cs="Times New Roman"/>
                <w:color w:val="000000"/>
                <w:sz w:val="24"/>
              </w:rPr>
            </w:pPr>
          </w:p>
        </w:tc>
        <w:tc>
          <w:tcPr>
            <w:tcW w:w="2551" w:type="dxa"/>
            <w:tcBorders>
              <w:top w:val="single" w:sz="4" w:space="0" w:color="auto"/>
            </w:tcBorders>
          </w:tcPr>
          <w:p w14:paraId="75593FDB" w14:textId="77777777" w:rsidR="00A71D30" w:rsidRPr="00CC7CA9" w:rsidRDefault="00A71D30" w:rsidP="00153A7A">
            <w:pPr>
              <w:tabs>
                <w:tab w:val="left" w:pos="1440"/>
              </w:tabs>
              <w:autoSpaceDE w:val="0"/>
              <w:snapToGrid w:val="0"/>
              <w:jc w:val="center"/>
              <w:rPr>
                <w:rFonts w:ascii="Times New Roman" w:hAnsi="Times New Roman" w:cs="Times New Roman"/>
                <w:color w:val="000000"/>
                <w:sz w:val="24"/>
              </w:rPr>
            </w:pPr>
            <w:r w:rsidRPr="00CC7CA9">
              <w:rPr>
                <w:rFonts w:ascii="Times New Roman" w:hAnsi="Times New Roman" w:cs="Times New Roman"/>
                <w:color w:val="000000"/>
                <w:sz w:val="24"/>
              </w:rPr>
              <w:t>Passivo Circulante</w:t>
            </w:r>
          </w:p>
        </w:tc>
      </w:tr>
    </w:tbl>
    <w:p w14:paraId="720F6C00" w14:textId="16C5F984" w:rsidR="00451B0C" w:rsidRPr="00CC7CA9" w:rsidRDefault="00451B0C" w:rsidP="00451B0C">
      <w:pPr>
        <w:spacing w:after="120" w:line="276" w:lineRule="auto"/>
        <w:ind w:left="720"/>
        <w:jc w:val="center"/>
        <w:rPr>
          <w:rFonts w:ascii="Times New Roman" w:hAnsi="Times New Roman" w:cs="Times New Roman"/>
          <w:color w:val="000000"/>
          <w:sz w:val="24"/>
        </w:rPr>
      </w:pPr>
    </w:p>
    <w:p w14:paraId="54AF22F3" w14:textId="562A9979" w:rsidR="00451B0C" w:rsidRPr="00CC7CA9" w:rsidRDefault="00451B0C" w:rsidP="00A71D30">
      <w:pPr>
        <w:numPr>
          <w:ilvl w:val="2"/>
          <w:numId w:val="1"/>
        </w:numPr>
        <w:spacing w:before="120" w:after="120" w:line="276" w:lineRule="auto"/>
        <w:ind w:left="1134" w:firstLine="0"/>
        <w:jc w:val="both"/>
        <w:rPr>
          <w:rFonts w:ascii="Times New Roman" w:hAnsi="Times New Roman" w:cs="Times New Roman"/>
          <w:bCs/>
          <w:i/>
          <w:sz w:val="24"/>
        </w:rPr>
      </w:pPr>
      <w:r w:rsidRPr="00CC7CA9">
        <w:rPr>
          <w:rFonts w:ascii="Times New Roman" w:hAnsi="Times New Roman" w:cs="Times New Roman"/>
          <w:bCs/>
          <w:sz w:val="24"/>
        </w:rPr>
        <w:t xml:space="preserve">As empresas, cadastradas ou não no SICAF, que apresentarem resultado inferior ou igual a </w:t>
      </w:r>
      <w:proofErr w:type="gramStart"/>
      <w:r w:rsidRPr="00CC7CA9">
        <w:rPr>
          <w:rFonts w:ascii="Times New Roman" w:hAnsi="Times New Roman" w:cs="Times New Roman"/>
          <w:bCs/>
          <w:sz w:val="24"/>
        </w:rPr>
        <w:t>1</w:t>
      </w:r>
      <w:proofErr w:type="gramEnd"/>
      <w:r w:rsidRPr="00CC7CA9">
        <w:rPr>
          <w:rFonts w:ascii="Times New Roman" w:hAnsi="Times New Roman" w:cs="Times New Roman"/>
          <w:bCs/>
          <w:sz w:val="24"/>
        </w:rPr>
        <w:t>(um) em qualquer dos índices de Liquidez Geral (LG), Solvência Geral (SG) e Liquidez Corrente (LC), deverão comprovar</w:t>
      </w:r>
      <w:r w:rsidR="001D065B" w:rsidRPr="00CC7CA9">
        <w:rPr>
          <w:rFonts w:ascii="Times New Roman" w:hAnsi="Times New Roman" w:cs="Times New Roman"/>
          <w:bCs/>
          <w:sz w:val="24"/>
        </w:rPr>
        <w:t xml:space="preserve"> patrimônio líquido de </w:t>
      </w:r>
      <w:r w:rsidR="006038E7" w:rsidRPr="00CC7CA9">
        <w:rPr>
          <w:rFonts w:ascii="Times New Roman" w:hAnsi="Times New Roman" w:cs="Times New Roman"/>
          <w:bCs/>
          <w:sz w:val="24"/>
        </w:rPr>
        <w:t>5%</w:t>
      </w:r>
      <w:r w:rsidR="001D065B" w:rsidRPr="00CC7CA9">
        <w:rPr>
          <w:rFonts w:ascii="Times New Roman" w:hAnsi="Times New Roman" w:cs="Times New Roman"/>
          <w:bCs/>
          <w:sz w:val="24"/>
        </w:rPr>
        <w:t>(</w:t>
      </w:r>
      <w:r w:rsidR="006038E7" w:rsidRPr="00CC7CA9">
        <w:rPr>
          <w:rFonts w:ascii="Times New Roman" w:hAnsi="Times New Roman" w:cs="Times New Roman"/>
          <w:bCs/>
          <w:sz w:val="24"/>
        </w:rPr>
        <w:t>cinco por cento</w:t>
      </w:r>
      <w:r w:rsidR="001D065B" w:rsidRPr="00CC7CA9">
        <w:rPr>
          <w:rFonts w:ascii="Times New Roman" w:hAnsi="Times New Roman" w:cs="Times New Roman"/>
          <w:bCs/>
          <w:sz w:val="24"/>
        </w:rPr>
        <w:t>) do valor estimado da contratação ou item pertinente.</w:t>
      </w:r>
      <w:r w:rsidRPr="00CC7CA9">
        <w:rPr>
          <w:rFonts w:ascii="Times New Roman" w:hAnsi="Times New Roman" w:cs="Times New Roman"/>
          <w:bCs/>
          <w:sz w:val="24"/>
        </w:rPr>
        <w:t xml:space="preserve"> </w:t>
      </w:r>
    </w:p>
    <w:p w14:paraId="1BAD17B1" w14:textId="77777777" w:rsidR="00F6059E" w:rsidRPr="00CC7CA9" w:rsidRDefault="00F6059E" w:rsidP="00A71D30">
      <w:pPr>
        <w:numPr>
          <w:ilvl w:val="1"/>
          <w:numId w:val="1"/>
        </w:numPr>
        <w:spacing w:before="120" w:after="120" w:line="276" w:lineRule="auto"/>
        <w:ind w:left="425" w:firstLine="0"/>
        <w:jc w:val="both"/>
        <w:rPr>
          <w:rFonts w:ascii="Times New Roman" w:hAnsi="Times New Roman" w:cs="Times New Roman"/>
          <w:bCs/>
          <w:iCs/>
          <w:color w:val="000000"/>
          <w:sz w:val="24"/>
        </w:rPr>
      </w:pPr>
      <w:r w:rsidRPr="00CC7CA9">
        <w:rPr>
          <w:rFonts w:ascii="Times New Roman" w:hAnsi="Times New Roman" w:cs="Times New Roman"/>
          <w:bCs/>
          <w:iCs/>
          <w:color w:val="000000"/>
          <w:sz w:val="24"/>
        </w:rPr>
        <w:t>No caso de licitação para locação de materiais ou para fornecimento de bens para pronta entrega, não se exigirá da microempresa ou empresa de pequeno porte a apresentação de balanço patrimonial do último exercício social.</w:t>
      </w:r>
    </w:p>
    <w:p w14:paraId="47C2859D" w14:textId="77777777" w:rsidR="0052734F" w:rsidRPr="00CC7CA9" w:rsidRDefault="0052734F" w:rsidP="0052734F">
      <w:pPr>
        <w:numPr>
          <w:ilvl w:val="1"/>
          <w:numId w:val="1"/>
        </w:numPr>
        <w:tabs>
          <w:tab w:val="left" w:pos="1440"/>
        </w:tabs>
        <w:autoSpaceDE w:val="0"/>
        <w:snapToGrid w:val="0"/>
        <w:spacing w:before="120" w:after="120" w:line="276" w:lineRule="auto"/>
        <w:ind w:left="426" w:hanging="6"/>
        <w:jc w:val="both"/>
        <w:rPr>
          <w:rFonts w:ascii="Times New Roman" w:hAnsi="Times New Roman" w:cs="Times New Roman"/>
          <w:b/>
          <w:bCs/>
          <w:sz w:val="24"/>
        </w:rPr>
      </w:pPr>
      <w:r w:rsidRPr="00CC7CA9">
        <w:rPr>
          <w:rFonts w:ascii="Times New Roman" w:hAnsi="Times New Roman" w:cs="Times New Roman"/>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42BD913C" w14:textId="630E35A7" w:rsidR="0052734F" w:rsidRPr="00CC7CA9" w:rsidRDefault="0052734F" w:rsidP="0052734F">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Os documentos exigidos para habilitação relacionados nos subitens acima, deverão ser apresentados em meio digital pelos licitantes, por meio de funcionalidade presente no sistema (upload), no prazo de </w:t>
      </w:r>
      <w:proofErr w:type="gramStart"/>
      <w:r w:rsidR="00DB44DB" w:rsidRPr="00CC7CA9">
        <w:rPr>
          <w:rFonts w:ascii="Times New Roman" w:hAnsi="Times New Roman" w:cs="Times New Roman"/>
          <w:bCs/>
          <w:sz w:val="24"/>
        </w:rPr>
        <w:t>2</w:t>
      </w:r>
      <w:proofErr w:type="gramEnd"/>
      <w:r w:rsidR="00DB44DB" w:rsidRPr="00CC7CA9">
        <w:rPr>
          <w:rFonts w:ascii="Times New Roman" w:hAnsi="Times New Roman" w:cs="Times New Roman"/>
          <w:bCs/>
          <w:sz w:val="24"/>
        </w:rPr>
        <w:t xml:space="preserve"> (duas) horas</w:t>
      </w:r>
      <w:r w:rsidRPr="00CC7CA9">
        <w:rPr>
          <w:rFonts w:ascii="Times New Roman" w:hAnsi="Times New Roman" w:cs="Times New Roman"/>
          <w:bCs/>
          <w:sz w:val="24"/>
        </w:rPr>
        <w:t xml:space="preserve">, após </w:t>
      </w:r>
      <w:r w:rsidRPr="00CC7CA9">
        <w:rPr>
          <w:rFonts w:ascii="Times New Roman" w:hAnsi="Times New Roman" w:cs="Times New Roman"/>
          <w:bCs/>
          <w:color w:val="000000"/>
          <w:sz w:val="24"/>
        </w:rPr>
        <w:t xml:space="preserve">solicitação do Pregoeiro no sistema eletrônico.  Somente mediante autorização do Pregoeiro e em caso de indisponibilidade do sistema, será aceito o envio da documentação por meio e-mail </w:t>
      </w:r>
      <w:r w:rsidR="00DB44DB" w:rsidRPr="00CC7CA9">
        <w:rPr>
          <w:rFonts w:ascii="Times New Roman" w:hAnsi="Times New Roman" w:cs="Times New Roman"/>
          <w:bCs/>
          <w:sz w:val="24"/>
        </w:rPr>
        <w:t>licitacao.pb@iffarroupilha.edu.br</w:t>
      </w:r>
      <w:r w:rsidRPr="00CC7CA9">
        <w:rPr>
          <w:rFonts w:ascii="Times New Roman" w:hAnsi="Times New Roman" w:cs="Times New Roman"/>
          <w:bCs/>
          <w:color w:val="000000"/>
          <w:sz w:val="24"/>
        </w:rPr>
        <w:t xml:space="preserve">. Posteriormente, os documentos serão remetidos em original, por qualquer processo de cópia reprográfica, autenticada por tabelião de notas, ou por servidor da Administração, desde que conferidos com o original, ou publicação em </w:t>
      </w:r>
      <w:r w:rsidRPr="00CC7CA9">
        <w:rPr>
          <w:rFonts w:ascii="Times New Roman" w:hAnsi="Times New Roman" w:cs="Times New Roman"/>
          <w:bCs/>
          <w:color w:val="000000"/>
          <w:sz w:val="24"/>
        </w:rPr>
        <w:lastRenderedPageBreak/>
        <w:t xml:space="preserve">órgão da imprensa oficial, para análise, no prazo </w:t>
      </w:r>
      <w:r w:rsidRPr="00CC7CA9">
        <w:rPr>
          <w:rFonts w:ascii="Times New Roman" w:hAnsi="Times New Roman" w:cs="Times New Roman"/>
          <w:bCs/>
          <w:sz w:val="24"/>
        </w:rPr>
        <w:t xml:space="preserve">de </w:t>
      </w:r>
      <w:r w:rsidR="001A036A" w:rsidRPr="00CC7CA9">
        <w:rPr>
          <w:rFonts w:ascii="Times New Roman" w:hAnsi="Times New Roman" w:cs="Times New Roman"/>
          <w:bCs/>
          <w:sz w:val="24"/>
        </w:rPr>
        <w:t>03 (três) dias</w:t>
      </w:r>
      <w:r w:rsidRPr="00CC7CA9">
        <w:rPr>
          <w:rFonts w:ascii="Times New Roman" w:hAnsi="Times New Roman" w:cs="Times New Roman"/>
          <w:bCs/>
          <w:sz w:val="24"/>
        </w:rPr>
        <w:t xml:space="preserve">, </w:t>
      </w:r>
      <w:proofErr w:type="gramStart"/>
      <w:r w:rsidRPr="00CC7CA9">
        <w:rPr>
          <w:rFonts w:ascii="Times New Roman" w:hAnsi="Times New Roman" w:cs="Times New Roman"/>
          <w:bCs/>
          <w:color w:val="000000"/>
          <w:sz w:val="24"/>
        </w:rPr>
        <w:t>após</w:t>
      </w:r>
      <w:proofErr w:type="gramEnd"/>
      <w:r w:rsidRPr="00CC7CA9">
        <w:rPr>
          <w:rFonts w:ascii="Times New Roman" w:hAnsi="Times New Roman" w:cs="Times New Roman"/>
          <w:bCs/>
          <w:color w:val="000000"/>
          <w:sz w:val="24"/>
        </w:rPr>
        <w:t xml:space="preserve"> encerrado o prazo para o encaminhamento via funcionalidade do sistema (upload) ou e-mail.</w:t>
      </w:r>
    </w:p>
    <w:p w14:paraId="5E428754" w14:textId="712C509D" w:rsidR="00D20B97" w:rsidRPr="00CC7CA9" w:rsidRDefault="00D20B97" w:rsidP="00D20B97">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A existência de restrição relativamente à regularidade fiscal não impede que a licitante qualificada como microempresa</w:t>
      </w:r>
      <w:r w:rsidR="0046024A" w:rsidRPr="00CC7CA9">
        <w:rPr>
          <w:rFonts w:ascii="Times New Roman" w:hAnsi="Times New Roman" w:cs="Times New Roman"/>
          <w:bCs/>
          <w:color w:val="000000"/>
          <w:sz w:val="24"/>
        </w:rPr>
        <w:t xml:space="preserve"> ou</w:t>
      </w:r>
      <w:r w:rsidRPr="00CC7CA9">
        <w:rPr>
          <w:rFonts w:ascii="Times New Roman" w:hAnsi="Times New Roman" w:cs="Times New Roman"/>
          <w:bCs/>
          <w:color w:val="000000"/>
          <w:sz w:val="24"/>
        </w:rPr>
        <w:t xml:space="preserve"> empresa de pequeno porte</w:t>
      </w:r>
      <w:r w:rsidR="0046024A" w:rsidRPr="00CC7CA9">
        <w:rPr>
          <w:rFonts w:ascii="Times New Roman" w:hAnsi="Times New Roman" w:cs="Times New Roman"/>
          <w:bCs/>
          <w:color w:val="000000"/>
          <w:sz w:val="24"/>
        </w:rPr>
        <w:t>,</w:t>
      </w:r>
      <w:r w:rsidRPr="00CC7CA9">
        <w:rPr>
          <w:rFonts w:ascii="Times New Roman" w:hAnsi="Times New Roman" w:cs="Times New Roman"/>
          <w:bCs/>
          <w:color w:val="000000"/>
          <w:sz w:val="24"/>
        </w:rPr>
        <w:t xml:space="preserve"> seja declarada vencedora, uma vez que atenda a todas as demais exigências do edital.</w:t>
      </w:r>
    </w:p>
    <w:p w14:paraId="0E5B15D0" w14:textId="77777777" w:rsidR="001010BB" w:rsidRPr="00CC7CA9" w:rsidRDefault="001010BB" w:rsidP="001010BB">
      <w:pPr>
        <w:pStyle w:val="PargrafodaLista"/>
        <w:numPr>
          <w:ilvl w:val="2"/>
          <w:numId w:val="1"/>
        </w:numPr>
        <w:spacing w:before="120" w:after="120" w:line="276" w:lineRule="auto"/>
        <w:ind w:left="1134"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A declaração do vencedor acontecerá no momento imediatamente posterior à fase de habilitação.</w:t>
      </w:r>
    </w:p>
    <w:p w14:paraId="57608150" w14:textId="47B1D777" w:rsidR="001010BB" w:rsidRPr="00CC7CA9" w:rsidRDefault="001010BB" w:rsidP="001010BB">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Caso a proposta mais vantajosa seja ofertada por microempresa</w:t>
      </w:r>
      <w:r w:rsidR="0046024A" w:rsidRPr="00CC7CA9">
        <w:rPr>
          <w:rFonts w:ascii="Times New Roman" w:hAnsi="Times New Roman" w:cs="Times New Roman"/>
          <w:bCs/>
          <w:color w:val="000000"/>
          <w:sz w:val="24"/>
        </w:rPr>
        <w:t xml:space="preserve"> ou empresa de pequeno porte</w:t>
      </w:r>
      <w:r w:rsidRPr="00CC7CA9">
        <w:rPr>
          <w:rFonts w:ascii="Times New Roman" w:hAnsi="Times New Roman" w:cs="Times New Roman"/>
          <w:bCs/>
          <w:color w:val="000000"/>
          <w:sz w:val="24"/>
        </w:rPr>
        <w:t xml:space="preserve">, e uma vez constatada a existência de alguma restrição no que tange à regularidade fiscal, a mesma será convocada para, no prazo de </w:t>
      </w:r>
      <w:proofErr w:type="gramStart"/>
      <w:r w:rsidRPr="00CC7CA9">
        <w:rPr>
          <w:rFonts w:ascii="Times New Roman" w:hAnsi="Times New Roman" w:cs="Times New Roman"/>
          <w:bCs/>
          <w:color w:val="000000"/>
          <w:sz w:val="24"/>
        </w:rPr>
        <w:t>5</w:t>
      </w:r>
      <w:proofErr w:type="gramEnd"/>
      <w:r w:rsidRPr="00CC7CA9">
        <w:rPr>
          <w:rFonts w:ascii="Times New Roman" w:hAnsi="Times New Roman" w:cs="Times New Roman"/>
          <w:bCs/>
          <w:color w:val="000000"/>
          <w:sz w:val="24"/>
        </w:rPr>
        <w:t xml:space="preserve"> (cinco) dias úteis, após a declaração do vencedor, comprovar a regularização. O prazo poderá ser prorrogado por igual período</w:t>
      </w:r>
      <w:r w:rsidR="00374D55" w:rsidRPr="00CC7CA9">
        <w:rPr>
          <w:rFonts w:ascii="Times New Roman" w:hAnsi="Times New Roman" w:cs="Times New Roman"/>
          <w:bCs/>
          <w:color w:val="000000"/>
          <w:sz w:val="24"/>
        </w:rPr>
        <w:t>, a critério da administração pública, quando requerida pelo licitante, mediante apresentação de justificativa</w:t>
      </w:r>
      <w:r w:rsidRPr="00CC7CA9">
        <w:rPr>
          <w:rFonts w:ascii="Times New Roman" w:hAnsi="Times New Roman" w:cs="Times New Roman"/>
          <w:bCs/>
          <w:color w:val="000000"/>
          <w:sz w:val="24"/>
        </w:rPr>
        <w:t>.</w:t>
      </w:r>
    </w:p>
    <w:p w14:paraId="2C4DAF1C" w14:textId="77777777" w:rsidR="001010BB" w:rsidRPr="00CC7CA9" w:rsidRDefault="001010BB" w:rsidP="001010BB">
      <w:pPr>
        <w:pStyle w:val="PargrafodaLista"/>
        <w:numPr>
          <w:ilvl w:val="1"/>
          <w:numId w:val="1"/>
        </w:numPr>
        <w:spacing w:before="120" w:after="120" w:line="276" w:lineRule="auto"/>
        <w:ind w:left="425" w:firstLine="0"/>
        <w:contextualSpacing w:val="0"/>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A </w:t>
      </w:r>
      <w:proofErr w:type="gramStart"/>
      <w:r w:rsidRPr="00CC7CA9">
        <w:rPr>
          <w:rFonts w:ascii="Times New Roman" w:hAnsi="Times New Roman" w:cs="Times New Roman"/>
          <w:bCs/>
          <w:color w:val="000000"/>
          <w:sz w:val="24"/>
        </w:rPr>
        <w:t>não-regularização</w:t>
      </w:r>
      <w:proofErr w:type="gramEnd"/>
      <w:r w:rsidRPr="00CC7CA9">
        <w:rPr>
          <w:rFonts w:ascii="Times New Roman" w:hAnsi="Times New Roman" w:cs="Times New Roman"/>
          <w:bCs/>
          <w:color w:val="000000"/>
          <w:sz w:val="24"/>
        </w:rPr>
        <w:t xml:space="preserve"> fiscal no prazo previsto no subitem anterior acarretará a inabilitação do licitante, sem prejuízo das sanções previstas neste Edital, com a reabertura da sessão pública.</w:t>
      </w:r>
    </w:p>
    <w:p w14:paraId="2BFB5FE7" w14:textId="77777777" w:rsidR="001D065B"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Havendo necessidade de analisar minuciosamente os documentos exigidos,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suspenderá a sessão, informando no “chat” a nova data e horário para a continuidade da mesma.</w:t>
      </w:r>
    </w:p>
    <w:p w14:paraId="659ADC7C"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Será inabilitado o licitante que não comprovar sua habilitação, deixar de apresentar quaisquer dos documentos exigidos para a habilitação, ou apresentá-los em desacordo com o e</w:t>
      </w:r>
      <w:r w:rsidRPr="00CC7CA9">
        <w:rPr>
          <w:rFonts w:ascii="Times New Roman" w:hAnsi="Times New Roman" w:cs="Times New Roman"/>
          <w:color w:val="000000"/>
          <w:sz w:val="24"/>
          <w:lang w:eastAsia="en-US"/>
        </w:rPr>
        <w:t>stabelecido neste Edital.</w:t>
      </w:r>
    </w:p>
    <w:p w14:paraId="61438D5D"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No caso de inabilitação, haverá nova verificação, pelo sistema, da eventual ocorrência do empate ficto, previsto nos artigos </w:t>
      </w:r>
      <w:r w:rsidRPr="00CC7CA9">
        <w:rPr>
          <w:rFonts w:ascii="Times New Roman" w:hAnsi="Times New Roman" w:cs="Times New Roman"/>
          <w:bCs/>
          <w:color w:val="000000"/>
          <w:sz w:val="24"/>
          <w:lang w:eastAsia="en-US"/>
        </w:rPr>
        <w:t>44 e 45 da LC nº 123, de 2006, seguindo-se a disciplina antes estabelecida para aceitação da proposta subsequente.</w:t>
      </w:r>
    </w:p>
    <w:p w14:paraId="77931F7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Da sessão pública do Pregão divulgar-se-á Ata no sistema eletrônico.</w:t>
      </w:r>
    </w:p>
    <w:p w14:paraId="66C3D8A6" w14:textId="77777777" w:rsidR="001010BB" w:rsidRPr="00CC7CA9" w:rsidRDefault="001010BB" w:rsidP="001010BB">
      <w:pPr>
        <w:pStyle w:val="Nivel1"/>
        <w:rPr>
          <w:rFonts w:ascii="Times New Roman" w:eastAsiaTheme="minorEastAsia" w:hAnsi="Times New Roman" w:cs="Times New Roman"/>
          <w:sz w:val="24"/>
          <w:szCs w:val="24"/>
        </w:rPr>
      </w:pPr>
      <w:r w:rsidRPr="00CC7CA9">
        <w:rPr>
          <w:rFonts w:ascii="Times New Roman" w:eastAsiaTheme="minorEastAsia" w:hAnsi="Times New Roman" w:cs="Times New Roman"/>
          <w:sz w:val="24"/>
          <w:szCs w:val="24"/>
        </w:rPr>
        <w:t>DA REABERTURA DA SESSÃO PÚBLICA</w:t>
      </w:r>
    </w:p>
    <w:p w14:paraId="025B3692" w14:textId="77777777" w:rsidR="001010BB" w:rsidRPr="00CC7CA9" w:rsidRDefault="001010BB" w:rsidP="001010BB">
      <w:pPr>
        <w:pStyle w:val="Nivel01"/>
        <w:keepNext w:val="0"/>
        <w:keepLines w:val="0"/>
        <w:numPr>
          <w:ilvl w:val="1"/>
          <w:numId w:val="1"/>
        </w:numPr>
        <w:tabs>
          <w:tab w:val="left" w:pos="567"/>
        </w:tabs>
        <w:spacing w:before="120"/>
        <w:ind w:left="425"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A sessão pública poderá ser reaberta:</w:t>
      </w:r>
    </w:p>
    <w:p w14:paraId="00491F7D" w14:textId="77777777" w:rsidR="001010BB" w:rsidRPr="00CC7CA9" w:rsidRDefault="001010BB" w:rsidP="001010BB">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049A47B" w14:textId="77777777" w:rsidR="001010BB" w:rsidRPr="00CC7CA9" w:rsidRDefault="001010BB" w:rsidP="001010BB">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 xml:space="preserve">Quando houver erro na aceitação do preço melhor classificado ou quando o licitante declarado vencedor não assinar a Ata de Registro de Preços ou </w:t>
      </w:r>
      <w:r w:rsidRPr="00CC7CA9">
        <w:rPr>
          <w:rFonts w:ascii="Times New Roman" w:eastAsiaTheme="minorEastAsia" w:hAnsi="Times New Roman" w:cs="Times New Roman"/>
          <w:b w:val="0"/>
          <w:bCs w:val="0"/>
          <w:color w:val="auto"/>
          <w:sz w:val="24"/>
          <w:szCs w:val="24"/>
        </w:rPr>
        <w:lastRenderedPageBreak/>
        <w:t>não comprovar a regularização fiscal, nos termos do art. 43, §1º da LC nº 123/2006. Nessas hipóteses, serão adotados os procedimentos imediatamente posteriores ao encerramento da etapa de lances.</w:t>
      </w:r>
    </w:p>
    <w:p w14:paraId="7437B148" w14:textId="77777777" w:rsidR="001010BB" w:rsidRPr="00CC7CA9" w:rsidRDefault="001010BB" w:rsidP="001010BB">
      <w:pPr>
        <w:pStyle w:val="Nivel01"/>
        <w:keepNext w:val="0"/>
        <w:keepLines w:val="0"/>
        <w:numPr>
          <w:ilvl w:val="1"/>
          <w:numId w:val="1"/>
        </w:numPr>
        <w:tabs>
          <w:tab w:val="left" w:pos="567"/>
        </w:tabs>
        <w:spacing w:before="120"/>
        <w:ind w:left="425"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Todos os licitantes remanescentes deverão ser convocados para acompanhar a sessão reaberta.</w:t>
      </w:r>
    </w:p>
    <w:p w14:paraId="1799065A" w14:textId="77777777" w:rsidR="001010BB" w:rsidRPr="00CC7CA9" w:rsidRDefault="001010BB" w:rsidP="001010BB">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A convocação se dará por meio do sistema eletrônico (“chat”), e-mail, ou, ainda, fac-símile, de acordo com a fase do procedimento licitatório.</w:t>
      </w:r>
    </w:p>
    <w:p w14:paraId="64957373" w14:textId="77777777" w:rsidR="001010BB" w:rsidRPr="00CC7CA9" w:rsidRDefault="001010BB" w:rsidP="001010BB">
      <w:pPr>
        <w:pStyle w:val="Nivel01"/>
        <w:keepNext w:val="0"/>
        <w:keepLines w:val="0"/>
        <w:numPr>
          <w:ilvl w:val="2"/>
          <w:numId w:val="1"/>
        </w:numPr>
        <w:tabs>
          <w:tab w:val="left" w:pos="567"/>
        </w:tabs>
        <w:spacing w:before="120"/>
        <w:ind w:left="1134" w:right="0" w:firstLine="0"/>
        <w:outlineLvl w:val="9"/>
        <w:rPr>
          <w:rFonts w:ascii="Times New Roman" w:eastAsiaTheme="minorEastAsia" w:hAnsi="Times New Roman" w:cs="Times New Roman"/>
          <w:b w:val="0"/>
          <w:bCs w:val="0"/>
          <w:color w:val="auto"/>
          <w:sz w:val="24"/>
          <w:szCs w:val="24"/>
        </w:rPr>
      </w:pPr>
      <w:r w:rsidRPr="00CC7CA9">
        <w:rPr>
          <w:rFonts w:ascii="Times New Roman" w:eastAsiaTheme="minorEastAsia" w:hAnsi="Times New Roman" w:cs="Times New Roman"/>
          <w:b w:val="0"/>
          <w:bCs w:val="0"/>
          <w:color w:val="auto"/>
          <w:sz w:val="24"/>
          <w:szCs w:val="24"/>
        </w:rPr>
        <w:t>A convocação feita por e-mail ou fac-símile dar-se-á de acordo com os dados contidos no SICAF, sendo responsabilidade do licitante manter seus dados cadastrais atualizados.</w:t>
      </w:r>
    </w:p>
    <w:p w14:paraId="760B241D" w14:textId="77777777" w:rsidR="007A0228" w:rsidRPr="00CC7CA9" w:rsidRDefault="007A0228" w:rsidP="007A0228">
      <w:pPr>
        <w:pStyle w:val="Nivel1"/>
        <w:rPr>
          <w:rFonts w:ascii="Times New Roman" w:hAnsi="Times New Roman" w:cs="Times New Roman"/>
          <w:sz w:val="24"/>
          <w:szCs w:val="24"/>
          <w:lang w:eastAsia="en-US"/>
        </w:rPr>
      </w:pPr>
      <w:r w:rsidRPr="00CC7CA9">
        <w:rPr>
          <w:rFonts w:ascii="Times New Roman" w:hAnsi="Times New Roman" w:cs="Times New Roman"/>
          <w:sz w:val="24"/>
          <w:szCs w:val="24"/>
          <w:lang w:eastAsia="en-US"/>
        </w:rPr>
        <w:t xml:space="preserve">DO </w:t>
      </w:r>
      <w:r w:rsidRPr="00CC7CA9">
        <w:rPr>
          <w:rFonts w:ascii="Times New Roman" w:hAnsi="Times New Roman" w:cs="Times New Roman"/>
          <w:sz w:val="24"/>
          <w:szCs w:val="24"/>
        </w:rPr>
        <w:t>ENCAMINHAMENTO</w:t>
      </w:r>
      <w:r w:rsidRPr="00CC7CA9">
        <w:rPr>
          <w:rFonts w:ascii="Times New Roman" w:hAnsi="Times New Roman" w:cs="Times New Roman"/>
          <w:sz w:val="24"/>
          <w:szCs w:val="24"/>
          <w:lang w:eastAsia="en-US"/>
        </w:rPr>
        <w:t xml:space="preserve"> DA PROPOSTA VENCEDORA</w:t>
      </w:r>
    </w:p>
    <w:p w14:paraId="2475628D" w14:textId="2D402C16" w:rsidR="007A0228" w:rsidRPr="00CC7CA9" w:rsidRDefault="007A0228" w:rsidP="007A0228">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sz w:val="24"/>
        </w:rPr>
        <w:t>A proposta final</w:t>
      </w:r>
      <w:r w:rsidRPr="00CC7CA9">
        <w:rPr>
          <w:rFonts w:ascii="Times New Roman" w:hAnsi="Times New Roman" w:cs="Times New Roman"/>
          <w:color w:val="000000"/>
          <w:sz w:val="24"/>
        </w:rPr>
        <w:t xml:space="preserve"> do licitante declarado vencedor deverá ser encaminhada</w:t>
      </w:r>
      <w:r w:rsidR="00440163" w:rsidRPr="00CC7CA9">
        <w:rPr>
          <w:rFonts w:ascii="Times New Roman" w:hAnsi="Times New Roman" w:cs="Times New Roman"/>
          <w:color w:val="000000"/>
          <w:sz w:val="24"/>
        </w:rPr>
        <w:t xml:space="preserve">, conforme modelo </w:t>
      </w:r>
      <w:r w:rsidR="00440163" w:rsidRPr="00CC7CA9">
        <w:rPr>
          <w:rFonts w:ascii="Times New Roman" w:hAnsi="Times New Roman" w:cs="Times New Roman"/>
          <w:b/>
          <w:color w:val="000000"/>
          <w:sz w:val="24"/>
        </w:rPr>
        <w:t>Anexo IV</w:t>
      </w:r>
      <w:r w:rsidR="00440163" w:rsidRPr="00CC7CA9">
        <w:rPr>
          <w:rFonts w:ascii="Times New Roman" w:hAnsi="Times New Roman" w:cs="Times New Roman"/>
          <w:color w:val="000000"/>
          <w:sz w:val="24"/>
        </w:rPr>
        <w:t>,</w:t>
      </w:r>
      <w:r w:rsidRPr="00CC7CA9">
        <w:rPr>
          <w:rFonts w:ascii="Times New Roman" w:hAnsi="Times New Roman" w:cs="Times New Roman"/>
          <w:color w:val="000000"/>
          <w:sz w:val="24"/>
        </w:rPr>
        <w:t xml:space="preserve"> no prazo de</w:t>
      </w:r>
      <w:r w:rsidR="001A036A" w:rsidRPr="00CC7CA9">
        <w:rPr>
          <w:rFonts w:ascii="Times New Roman" w:hAnsi="Times New Roman" w:cs="Times New Roman"/>
          <w:color w:val="000000"/>
          <w:sz w:val="24"/>
        </w:rPr>
        <w:t xml:space="preserve"> </w:t>
      </w:r>
      <w:r w:rsidR="001A036A" w:rsidRPr="00CC7CA9">
        <w:rPr>
          <w:rFonts w:ascii="Times New Roman" w:hAnsi="Times New Roman" w:cs="Times New Roman"/>
          <w:sz w:val="24"/>
        </w:rPr>
        <w:t>02</w:t>
      </w:r>
      <w:r w:rsidRPr="00CC7CA9">
        <w:rPr>
          <w:rFonts w:ascii="Times New Roman" w:hAnsi="Times New Roman" w:cs="Times New Roman"/>
          <w:bCs/>
          <w:sz w:val="24"/>
        </w:rPr>
        <w:t xml:space="preserve"> (</w:t>
      </w:r>
      <w:r w:rsidR="001A036A" w:rsidRPr="00CC7CA9">
        <w:rPr>
          <w:rFonts w:ascii="Times New Roman" w:hAnsi="Times New Roman" w:cs="Times New Roman"/>
          <w:bCs/>
          <w:sz w:val="24"/>
        </w:rPr>
        <w:t>duas</w:t>
      </w:r>
      <w:r w:rsidRPr="00CC7CA9">
        <w:rPr>
          <w:rFonts w:ascii="Times New Roman" w:hAnsi="Times New Roman" w:cs="Times New Roman"/>
          <w:bCs/>
          <w:sz w:val="24"/>
        </w:rPr>
        <w:t>) horas</w:t>
      </w:r>
      <w:r w:rsidRPr="00CC7CA9">
        <w:rPr>
          <w:rFonts w:ascii="Times New Roman" w:hAnsi="Times New Roman" w:cs="Times New Roman"/>
          <w:sz w:val="24"/>
        </w:rPr>
        <w:t>,</w:t>
      </w:r>
      <w:r w:rsidRPr="00CC7CA9">
        <w:rPr>
          <w:rFonts w:ascii="Times New Roman" w:hAnsi="Times New Roman" w:cs="Times New Roman"/>
          <w:color w:val="000000"/>
          <w:sz w:val="24"/>
        </w:rPr>
        <w:t xml:space="preserve"> a contar da solicitação do Pregoeiro no sistema eletrônico e deverá:</w:t>
      </w:r>
    </w:p>
    <w:p w14:paraId="465271FF" w14:textId="77777777" w:rsidR="007A0228" w:rsidRPr="00CC7CA9" w:rsidRDefault="007A0228" w:rsidP="007A0228">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sz w:val="24"/>
        </w:rPr>
        <w:t>ser</w:t>
      </w:r>
      <w:proofErr w:type="gramEnd"/>
      <w:r w:rsidRPr="00CC7CA9">
        <w:rPr>
          <w:rFonts w:ascii="Times New Roman" w:hAnsi="Times New Roman" w:cs="Times New Roman"/>
          <w:sz w:val="24"/>
        </w:rPr>
        <w:t xml:space="preserve"> redigida em língua portuguesa, datilografada ou digitada, em uma via, sem emendas, rasuras, entrelinhas ou ressalvas, devendo a última folha ser assinada e as demais rubricadas pelo licitante ou seu representante legal.</w:t>
      </w:r>
    </w:p>
    <w:p w14:paraId="63EC1502" w14:textId="77777777" w:rsidR="007A0228" w:rsidRPr="00CC7CA9" w:rsidRDefault="007A0228" w:rsidP="007A0228">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color w:val="000000"/>
          <w:sz w:val="24"/>
        </w:rPr>
        <w:t>apresentar</w:t>
      </w:r>
      <w:proofErr w:type="gramEnd"/>
      <w:r w:rsidRPr="00CC7CA9">
        <w:rPr>
          <w:rFonts w:ascii="Times New Roman" w:hAnsi="Times New Roman" w:cs="Times New Roman"/>
          <w:color w:val="000000"/>
          <w:sz w:val="24"/>
        </w:rPr>
        <w:t xml:space="preserve"> a planilha de custos e formação de preços, devidamente ajustada ao lance vencedor, em conformidade com o modelo anexo a este instrumento convocatório.</w:t>
      </w:r>
    </w:p>
    <w:p w14:paraId="72EED19A" w14:textId="77777777" w:rsidR="007A0228" w:rsidRPr="00CC7CA9" w:rsidRDefault="007A0228" w:rsidP="007A0228">
      <w:pPr>
        <w:numPr>
          <w:ilvl w:val="2"/>
          <w:numId w:val="1"/>
        </w:numPr>
        <w:spacing w:before="120" w:after="120" w:line="276" w:lineRule="auto"/>
        <w:ind w:left="1134" w:firstLine="0"/>
        <w:jc w:val="both"/>
        <w:rPr>
          <w:rFonts w:ascii="Times New Roman" w:hAnsi="Times New Roman" w:cs="Times New Roman"/>
          <w:color w:val="000000"/>
          <w:sz w:val="24"/>
        </w:rPr>
      </w:pPr>
      <w:proofErr w:type="gramStart"/>
      <w:r w:rsidRPr="00CC7CA9">
        <w:rPr>
          <w:rFonts w:ascii="Times New Roman" w:hAnsi="Times New Roman" w:cs="Times New Roman"/>
          <w:sz w:val="24"/>
        </w:rPr>
        <w:t>conter</w:t>
      </w:r>
      <w:proofErr w:type="gramEnd"/>
      <w:r w:rsidRPr="00CC7CA9">
        <w:rPr>
          <w:rFonts w:ascii="Times New Roman" w:hAnsi="Times New Roman" w:cs="Times New Roman"/>
          <w:sz w:val="24"/>
        </w:rPr>
        <w:t xml:space="preserve"> a indicação do banco, número da conta e agência do licitante vencedor, para fins de pagamento.</w:t>
      </w:r>
    </w:p>
    <w:p w14:paraId="4EEC0604" w14:textId="77777777" w:rsidR="007A0228" w:rsidRPr="00CC7CA9" w:rsidRDefault="007A0228" w:rsidP="007A0228">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 proposta final deverá ser documentada nos autos e será levada em consideração no decorrer da execução do contrato e aplicação de eventual sanção à Contratada, se for o caso.</w:t>
      </w:r>
    </w:p>
    <w:p w14:paraId="4FAFB812" w14:textId="77777777" w:rsidR="007A0228" w:rsidRPr="00CC7CA9" w:rsidRDefault="007A0228" w:rsidP="007A0228">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Todas as especificações do objeto contidas na proposta vinculam a Contratada.</w:t>
      </w:r>
    </w:p>
    <w:p w14:paraId="622B3F78" w14:textId="4C511248" w:rsidR="000F104D" w:rsidRPr="00CC7CA9" w:rsidRDefault="000F104D" w:rsidP="00A71D30">
      <w:pPr>
        <w:pStyle w:val="Nivel1"/>
        <w:rPr>
          <w:rFonts w:ascii="Times New Roman" w:hAnsi="Times New Roman" w:cs="Times New Roman"/>
          <w:b w:val="0"/>
          <w:sz w:val="24"/>
          <w:szCs w:val="24"/>
          <w:lang w:eastAsia="en-US"/>
        </w:rPr>
      </w:pPr>
      <w:r w:rsidRPr="00CC7CA9">
        <w:rPr>
          <w:rFonts w:ascii="Times New Roman" w:hAnsi="Times New Roman" w:cs="Times New Roman"/>
          <w:sz w:val="24"/>
          <w:szCs w:val="24"/>
          <w:lang w:eastAsia="en-US"/>
        </w:rPr>
        <w:t>DOS RECURSOS</w:t>
      </w:r>
    </w:p>
    <w:p w14:paraId="302EC89E" w14:textId="661F7630"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lang w:eastAsia="en-US"/>
        </w:rPr>
        <w:t xml:space="preserve">O </w:t>
      </w:r>
      <w:r w:rsidR="00E17E25" w:rsidRPr="00CC7CA9">
        <w:rPr>
          <w:rFonts w:ascii="Times New Roman" w:hAnsi="Times New Roman" w:cs="Times New Roman"/>
          <w:color w:val="000000"/>
          <w:sz w:val="24"/>
          <w:lang w:eastAsia="en-US"/>
        </w:rPr>
        <w:t>Pregoeiro</w:t>
      </w:r>
      <w:r w:rsidRPr="00CC7CA9">
        <w:rPr>
          <w:rFonts w:ascii="Times New Roman" w:hAnsi="Times New Roman" w:cs="Times New Roman"/>
          <w:color w:val="000000"/>
          <w:sz w:val="24"/>
          <w:lang w:eastAsia="en-US"/>
        </w:rPr>
        <w:t xml:space="preserve"> declarará o vencedor e, depois de decorr</w:t>
      </w:r>
      <w:r w:rsidRPr="00CC7CA9">
        <w:rPr>
          <w:rFonts w:ascii="Times New Roman" w:hAnsi="Times New Roman" w:cs="Times New Roman"/>
          <w:color w:val="000000"/>
          <w:sz w:val="24"/>
        </w:rPr>
        <w:t xml:space="preserve">ida a </w:t>
      </w:r>
      <w:r w:rsidRPr="00CC7CA9">
        <w:rPr>
          <w:rFonts w:ascii="Times New Roman" w:hAnsi="Times New Roman" w:cs="Times New Roman"/>
          <w:color w:val="000000"/>
          <w:sz w:val="24"/>
          <w:lang w:eastAsia="en-US"/>
        </w:rPr>
        <w:t>fase de regularização fiscal de microempresa</w:t>
      </w:r>
      <w:r w:rsidR="006C1B2D" w:rsidRPr="00CC7CA9">
        <w:rPr>
          <w:rFonts w:ascii="Times New Roman" w:hAnsi="Times New Roman" w:cs="Times New Roman"/>
          <w:color w:val="000000"/>
          <w:sz w:val="24"/>
          <w:lang w:eastAsia="en-US"/>
        </w:rPr>
        <w:t xml:space="preserve"> ou</w:t>
      </w:r>
      <w:r w:rsidRPr="00CC7CA9">
        <w:rPr>
          <w:rFonts w:ascii="Times New Roman" w:hAnsi="Times New Roman" w:cs="Times New Roman"/>
          <w:color w:val="000000"/>
          <w:sz w:val="24"/>
          <w:lang w:eastAsia="en-US"/>
        </w:rPr>
        <w:t xml:space="preserve"> empresa de pequeno porte, se for o caso, concederá o </w:t>
      </w:r>
      <w:r w:rsidRPr="00CC7CA9">
        <w:rPr>
          <w:rFonts w:ascii="Times New Roman" w:hAnsi="Times New Roman" w:cs="Times New Roman"/>
          <w:color w:val="000000"/>
          <w:sz w:val="24"/>
        </w:rPr>
        <w:t xml:space="preserve">prazo de no mínimo </w:t>
      </w:r>
      <w:r w:rsidR="000A2AFA" w:rsidRPr="00CC7CA9">
        <w:rPr>
          <w:rFonts w:ascii="Times New Roman" w:hAnsi="Times New Roman" w:cs="Times New Roman"/>
          <w:color w:val="000000"/>
          <w:sz w:val="24"/>
        </w:rPr>
        <w:t>trinta</w:t>
      </w:r>
      <w:r w:rsidRPr="00CC7CA9">
        <w:rPr>
          <w:rFonts w:ascii="Times New Roman" w:hAnsi="Times New Roman" w:cs="Times New Roman"/>
          <w:color w:val="000000"/>
          <w:sz w:val="24"/>
        </w:rPr>
        <w:t xml:space="preserve"> minutos, para que qualquer licitante manifeste a intenção de recorrer, de forma motivada, isto é, indicando contra </w:t>
      </w:r>
      <w:proofErr w:type="gramStart"/>
      <w:r w:rsidRPr="00CC7CA9">
        <w:rPr>
          <w:rFonts w:ascii="Times New Roman" w:hAnsi="Times New Roman" w:cs="Times New Roman"/>
          <w:color w:val="000000"/>
          <w:sz w:val="24"/>
        </w:rPr>
        <w:t>qual(</w:t>
      </w:r>
      <w:proofErr w:type="spellStart"/>
      <w:proofErr w:type="gramEnd"/>
      <w:r w:rsidRPr="00CC7CA9">
        <w:rPr>
          <w:rFonts w:ascii="Times New Roman" w:hAnsi="Times New Roman" w:cs="Times New Roman"/>
          <w:color w:val="000000"/>
          <w:sz w:val="24"/>
        </w:rPr>
        <w:t>is</w:t>
      </w:r>
      <w:proofErr w:type="spellEnd"/>
      <w:r w:rsidRPr="00CC7CA9">
        <w:rPr>
          <w:rFonts w:ascii="Times New Roman" w:hAnsi="Times New Roman" w:cs="Times New Roman"/>
          <w:color w:val="000000"/>
          <w:sz w:val="24"/>
        </w:rPr>
        <w:t>) decisão(</w:t>
      </w:r>
      <w:proofErr w:type="spellStart"/>
      <w:r w:rsidRPr="00CC7CA9">
        <w:rPr>
          <w:rFonts w:ascii="Times New Roman" w:hAnsi="Times New Roman" w:cs="Times New Roman"/>
          <w:color w:val="000000"/>
          <w:sz w:val="24"/>
        </w:rPr>
        <w:t>ões</w:t>
      </w:r>
      <w:proofErr w:type="spellEnd"/>
      <w:r w:rsidRPr="00CC7CA9">
        <w:rPr>
          <w:rFonts w:ascii="Times New Roman" w:hAnsi="Times New Roman" w:cs="Times New Roman"/>
          <w:color w:val="000000"/>
          <w:sz w:val="24"/>
        </w:rPr>
        <w:t>) pretende recorrer e por quais motivos, em campo próprio do sistema.</w:t>
      </w:r>
    </w:p>
    <w:p w14:paraId="0DD33011"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Havendo quem se manifeste, caberá ao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verificar a tempestividade e a existência de motivação da intenção de recorrer, para decidir se admite ou não o recurso, fundamentadamente.</w:t>
      </w:r>
    </w:p>
    <w:p w14:paraId="79E7A768"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Nesse momento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não adentrará no mérito recursal, mas apenas verificará as condições de admissibilidade do recurso.</w:t>
      </w:r>
    </w:p>
    <w:p w14:paraId="07C34207"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 falta de manifestação motivada do licitante quanto à intenção de recorrer importará a decadência desse direito</w:t>
      </w:r>
      <w:r w:rsidR="001D065B" w:rsidRPr="00CC7CA9">
        <w:rPr>
          <w:rFonts w:ascii="Times New Roman" w:hAnsi="Times New Roman" w:cs="Times New Roman"/>
          <w:color w:val="000000"/>
          <w:sz w:val="24"/>
        </w:rPr>
        <w:t>.</w:t>
      </w:r>
    </w:p>
    <w:p w14:paraId="68C8AB8E"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756A5C72"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acolhimento do recurso invalida tão somente os atos insuscetíveis de aproveitamento. </w:t>
      </w:r>
    </w:p>
    <w:p w14:paraId="0C6976E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Os autos do processo permanecerão com vista franqueada aos interessados, no endereço constante neste Edital.</w:t>
      </w:r>
    </w:p>
    <w:p w14:paraId="45034E90"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 ADJUDICAÇÃO E HOMOLOGAÇÃO</w:t>
      </w:r>
    </w:p>
    <w:p w14:paraId="2AE9D191"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objeto da licitação será adjudicado ao licitante declarado vencedor, por ato do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caso não haja interposição de recurso, ou pela autoridade competente, após a regular decisão dos recursos apresentados.</w:t>
      </w:r>
    </w:p>
    <w:p w14:paraId="671966B0"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Após a fase recursal, constatada a regularidade dos atos praticados, a autoridade competente homologará o procedimento licitatório. </w:t>
      </w:r>
    </w:p>
    <w:p w14:paraId="548564EC" w14:textId="77777777" w:rsidR="0005755A" w:rsidRPr="00CC7CA9" w:rsidRDefault="0005755A"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 ATA DE REGISTRO DE PREÇOS</w:t>
      </w:r>
    </w:p>
    <w:p w14:paraId="3F8051BF" w14:textId="7396CE03" w:rsidR="00315C87" w:rsidRPr="00CC7CA9" w:rsidRDefault="00315C87"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color w:val="000000"/>
          <w:sz w:val="24"/>
        </w:rPr>
        <w:t xml:space="preserve">Homologado o resultado da licitação, terá o adjudicatário o prazo </w:t>
      </w:r>
      <w:r w:rsidRPr="00CC7CA9">
        <w:rPr>
          <w:rFonts w:ascii="Times New Roman" w:hAnsi="Times New Roman" w:cs="Times New Roman"/>
          <w:sz w:val="24"/>
        </w:rPr>
        <w:t xml:space="preserve">de </w:t>
      </w:r>
      <w:r w:rsidR="00AE56CB" w:rsidRPr="00CC7CA9">
        <w:rPr>
          <w:rFonts w:ascii="Times New Roman" w:hAnsi="Times New Roman" w:cs="Times New Roman"/>
          <w:sz w:val="24"/>
        </w:rPr>
        <w:t>10</w:t>
      </w:r>
      <w:r w:rsidRPr="00CC7CA9">
        <w:rPr>
          <w:rFonts w:ascii="Times New Roman" w:hAnsi="Times New Roman" w:cs="Times New Roman"/>
          <w:sz w:val="24"/>
        </w:rPr>
        <w:t xml:space="preserve"> (</w:t>
      </w:r>
      <w:r w:rsidR="00AE56CB" w:rsidRPr="00CC7CA9">
        <w:rPr>
          <w:rFonts w:ascii="Times New Roman" w:hAnsi="Times New Roman" w:cs="Times New Roman"/>
          <w:sz w:val="24"/>
        </w:rPr>
        <w:t>dez</w:t>
      </w:r>
      <w:r w:rsidRPr="00CC7CA9">
        <w:rPr>
          <w:rFonts w:ascii="Times New Roman" w:hAnsi="Times New Roman" w:cs="Times New Roman"/>
          <w:sz w:val="24"/>
        </w:rPr>
        <w:t xml:space="preserve">) dias, contados a partir da data de sua convocação, para assinar a Ata de Registro de Preços, cujo prazo de validade encontra-se nela fixado, </w:t>
      </w:r>
      <w:proofErr w:type="gramStart"/>
      <w:r w:rsidRPr="00CC7CA9">
        <w:rPr>
          <w:rFonts w:ascii="Times New Roman" w:hAnsi="Times New Roman" w:cs="Times New Roman"/>
          <w:sz w:val="24"/>
        </w:rPr>
        <w:t>sob pena</w:t>
      </w:r>
      <w:proofErr w:type="gramEnd"/>
      <w:r w:rsidRPr="00CC7CA9">
        <w:rPr>
          <w:rFonts w:ascii="Times New Roman" w:hAnsi="Times New Roman" w:cs="Times New Roman"/>
          <w:sz w:val="24"/>
        </w:rPr>
        <w:t xml:space="preserve"> de decair do direito à contratação, sem prejuízo das sanções previstas neste Edital. </w:t>
      </w:r>
    </w:p>
    <w:p w14:paraId="38CCD9A3" w14:textId="33A1B2E0" w:rsidR="00315C87" w:rsidRPr="00CC7CA9" w:rsidRDefault="00315C87"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Alternativamente à convocação para comparecer perante o órgão ou entidade</w:t>
      </w:r>
      <w:r w:rsidRPr="00CC7CA9">
        <w:rPr>
          <w:rFonts w:ascii="Times New Roman" w:hAnsi="Times New Roman" w:cs="Times New Roman"/>
          <w:i/>
          <w:color w:val="000000"/>
          <w:sz w:val="24"/>
        </w:rPr>
        <w:t xml:space="preserve"> </w:t>
      </w:r>
      <w:r w:rsidRPr="00CC7CA9">
        <w:rPr>
          <w:rFonts w:ascii="Times New Roman" w:hAnsi="Times New Roman" w:cs="Times New Roman"/>
          <w:color w:val="000000"/>
          <w:sz w:val="24"/>
        </w:rPr>
        <w:t xml:space="preserve">para a assinatura da Ata de Registro de Preços, a Administração poderá encaminhá-la para assinatura, </w:t>
      </w:r>
      <w:r w:rsidRPr="00CC7CA9">
        <w:rPr>
          <w:rFonts w:ascii="Times New Roman" w:hAnsi="Times New Roman" w:cs="Times New Roman"/>
          <w:bCs/>
          <w:iCs/>
          <w:color w:val="000000"/>
          <w:sz w:val="24"/>
        </w:rPr>
        <w:t xml:space="preserve">mediante correspondência postal com aviso de recebimento (AR) ou meio eletrônico, para que seja assinada no </w:t>
      </w:r>
      <w:r w:rsidRPr="00CC7CA9">
        <w:rPr>
          <w:rFonts w:ascii="Times New Roman" w:hAnsi="Times New Roman" w:cs="Times New Roman"/>
          <w:bCs/>
          <w:iCs/>
          <w:sz w:val="24"/>
        </w:rPr>
        <w:t xml:space="preserve">prazo de </w:t>
      </w:r>
      <w:r w:rsidR="00AE56CB" w:rsidRPr="00CC7CA9">
        <w:rPr>
          <w:rFonts w:ascii="Times New Roman" w:hAnsi="Times New Roman" w:cs="Times New Roman"/>
          <w:bCs/>
          <w:iCs/>
          <w:sz w:val="24"/>
        </w:rPr>
        <w:t>10</w:t>
      </w:r>
      <w:r w:rsidRPr="00CC7CA9">
        <w:rPr>
          <w:rFonts w:ascii="Times New Roman" w:hAnsi="Times New Roman" w:cs="Times New Roman"/>
          <w:bCs/>
          <w:iCs/>
          <w:sz w:val="24"/>
        </w:rPr>
        <w:t xml:space="preserve"> (</w:t>
      </w:r>
      <w:r w:rsidR="00AE56CB" w:rsidRPr="00CC7CA9">
        <w:rPr>
          <w:rFonts w:ascii="Times New Roman" w:hAnsi="Times New Roman" w:cs="Times New Roman"/>
          <w:bCs/>
          <w:iCs/>
          <w:sz w:val="24"/>
        </w:rPr>
        <w:t>dez</w:t>
      </w:r>
      <w:r w:rsidRPr="00CC7CA9">
        <w:rPr>
          <w:rFonts w:ascii="Times New Roman" w:hAnsi="Times New Roman" w:cs="Times New Roman"/>
          <w:bCs/>
          <w:iCs/>
          <w:sz w:val="24"/>
        </w:rPr>
        <w:t xml:space="preserve">) dias, </w:t>
      </w:r>
      <w:r w:rsidRPr="00CC7CA9">
        <w:rPr>
          <w:rFonts w:ascii="Times New Roman" w:hAnsi="Times New Roman" w:cs="Times New Roman"/>
          <w:bCs/>
          <w:iCs/>
          <w:color w:val="000000"/>
          <w:sz w:val="24"/>
        </w:rPr>
        <w:t>a contar da data de seu recebimento.</w:t>
      </w:r>
    </w:p>
    <w:p w14:paraId="57CC3BB3" w14:textId="77777777" w:rsidR="008A31CE" w:rsidRPr="00CC7CA9" w:rsidRDefault="008A31CE" w:rsidP="00A71D30">
      <w:pPr>
        <w:numPr>
          <w:ilvl w:val="1"/>
          <w:numId w:val="1"/>
        </w:numPr>
        <w:spacing w:before="120" w:after="120" w:line="276" w:lineRule="auto"/>
        <w:ind w:left="425" w:firstLine="0"/>
        <w:jc w:val="both"/>
        <w:rPr>
          <w:rFonts w:ascii="Times New Roman" w:hAnsi="Times New Roman" w:cs="Times New Roman"/>
          <w:b/>
          <w:color w:val="000000"/>
          <w:sz w:val="24"/>
        </w:rPr>
      </w:pPr>
      <w:r w:rsidRPr="00CC7CA9">
        <w:rPr>
          <w:rFonts w:ascii="Times New Roman" w:hAnsi="Times New Roman" w:cs="Times New Roman"/>
          <w:color w:val="000000"/>
          <w:sz w:val="24"/>
        </w:rPr>
        <w:lastRenderedPageBreak/>
        <w:t>O prazo estabelecido no subitem anterior para assinatura da Ata de Registro de Preços poderá ser prorrogado uma única vez, por igual período, quando solicitado pelo(s) licitante(s) vencedor(s), durante o seu transcurso, e desde que devidamente aceito.</w:t>
      </w:r>
    </w:p>
    <w:p w14:paraId="7D85FBEA" w14:textId="77777777" w:rsidR="00315C87" w:rsidRPr="00CC7CA9" w:rsidRDefault="00315C87" w:rsidP="00A71D30">
      <w:pPr>
        <w:numPr>
          <w:ilvl w:val="1"/>
          <w:numId w:val="1"/>
        </w:numPr>
        <w:spacing w:before="120" w:after="120" w:line="276" w:lineRule="auto"/>
        <w:ind w:left="425" w:firstLine="0"/>
        <w:jc w:val="both"/>
        <w:rPr>
          <w:rFonts w:ascii="Times New Roman" w:hAnsi="Times New Roman" w:cs="Times New Roman"/>
          <w:b/>
          <w:color w:val="000000"/>
          <w:sz w:val="24"/>
        </w:rPr>
      </w:pPr>
      <w:r w:rsidRPr="00CC7CA9">
        <w:rPr>
          <w:rFonts w:ascii="Times New Roman" w:hAnsi="Times New Roman" w:cs="Times New Roman"/>
          <w:color w:val="000000"/>
          <w:sz w:val="24"/>
        </w:rPr>
        <w:t xml:space="preserve">Serão formalizadas tantas Atas de Registro de Preços quanto necessárias para o registro de todos os itens constantes no Termo de Referência, com a indicação do licitante vencedor, a descrição do(s) </w:t>
      </w:r>
      <w:proofErr w:type="gramStart"/>
      <w:r w:rsidRPr="00CC7CA9">
        <w:rPr>
          <w:rFonts w:ascii="Times New Roman" w:hAnsi="Times New Roman" w:cs="Times New Roman"/>
          <w:color w:val="000000"/>
          <w:sz w:val="24"/>
        </w:rPr>
        <w:t>item(</w:t>
      </w:r>
      <w:proofErr w:type="spellStart"/>
      <w:proofErr w:type="gramEnd"/>
      <w:r w:rsidRPr="00CC7CA9">
        <w:rPr>
          <w:rFonts w:ascii="Times New Roman" w:hAnsi="Times New Roman" w:cs="Times New Roman"/>
          <w:color w:val="000000"/>
          <w:sz w:val="24"/>
        </w:rPr>
        <w:t>ns</w:t>
      </w:r>
      <w:proofErr w:type="spellEnd"/>
      <w:r w:rsidRPr="00CC7CA9">
        <w:rPr>
          <w:rFonts w:ascii="Times New Roman" w:hAnsi="Times New Roman" w:cs="Times New Roman"/>
          <w:color w:val="000000"/>
          <w:sz w:val="24"/>
        </w:rPr>
        <w:t>), as respectivas quantidades, preços registrados e demais condições.</w:t>
      </w:r>
    </w:p>
    <w:p w14:paraId="181E2923" w14:textId="77777777" w:rsidR="00315C87" w:rsidRPr="00CC7CA9" w:rsidRDefault="00315C87"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6C8A53F5" w14:textId="77777777" w:rsidR="0005755A" w:rsidRPr="00CC7CA9" w:rsidRDefault="0005755A"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DO TERMO DE CONTRATO</w:t>
      </w:r>
    </w:p>
    <w:p w14:paraId="20813C67" w14:textId="1208820F" w:rsidR="0005755A" w:rsidRPr="00CC7CA9" w:rsidRDefault="0005755A"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Dentro do prazo de validade da Ata de Registro de Preços, o fornecedor registrado poderá ser convocado para assinar o Termo de Contrato, no prazo de </w:t>
      </w:r>
      <w:r w:rsidR="00BF1AAB" w:rsidRPr="00CC7CA9">
        <w:rPr>
          <w:rFonts w:ascii="Times New Roman" w:hAnsi="Times New Roman" w:cs="Times New Roman"/>
          <w:sz w:val="24"/>
        </w:rPr>
        <w:t>10</w:t>
      </w:r>
      <w:r w:rsidR="009C3361" w:rsidRPr="00CC7CA9">
        <w:rPr>
          <w:rFonts w:ascii="Times New Roman" w:hAnsi="Times New Roman" w:cs="Times New Roman"/>
          <w:sz w:val="24"/>
        </w:rPr>
        <w:t xml:space="preserve"> </w:t>
      </w:r>
      <w:r w:rsidRPr="00CC7CA9">
        <w:rPr>
          <w:rFonts w:ascii="Times New Roman" w:hAnsi="Times New Roman" w:cs="Times New Roman"/>
          <w:sz w:val="24"/>
        </w:rPr>
        <w:t>(</w:t>
      </w:r>
      <w:r w:rsidR="00BF1AAB" w:rsidRPr="00CC7CA9">
        <w:rPr>
          <w:rFonts w:ascii="Times New Roman" w:hAnsi="Times New Roman" w:cs="Times New Roman"/>
          <w:sz w:val="24"/>
        </w:rPr>
        <w:t>dez</w:t>
      </w:r>
      <w:r w:rsidRPr="00CC7CA9">
        <w:rPr>
          <w:rFonts w:ascii="Times New Roman" w:hAnsi="Times New Roman" w:cs="Times New Roman"/>
          <w:sz w:val="24"/>
        </w:rPr>
        <w:t xml:space="preserve">) dias úteis contados de sua convocação, cuja vigência será de </w:t>
      </w:r>
      <w:r w:rsidR="00BF1AAB" w:rsidRPr="00CC7CA9">
        <w:rPr>
          <w:rFonts w:ascii="Times New Roman" w:hAnsi="Times New Roman" w:cs="Times New Roman"/>
          <w:sz w:val="24"/>
        </w:rPr>
        <w:t>12</w:t>
      </w:r>
      <w:r w:rsidR="009C3361" w:rsidRPr="00CC7CA9">
        <w:rPr>
          <w:rFonts w:ascii="Times New Roman" w:hAnsi="Times New Roman" w:cs="Times New Roman"/>
          <w:sz w:val="24"/>
        </w:rPr>
        <w:t xml:space="preserve"> </w:t>
      </w:r>
      <w:r w:rsidRPr="00CC7CA9">
        <w:rPr>
          <w:rFonts w:ascii="Times New Roman" w:hAnsi="Times New Roman" w:cs="Times New Roman"/>
          <w:sz w:val="24"/>
        </w:rPr>
        <w:t>(</w:t>
      </w:r>
      <w:r w:rsidR="00BF1AAB" w:rsidRPr="00CC7CA9">
        <w:rPr>
          <w:rFonts w:ascii="Times New Roman" w:hAnsi="Times New Roman" w:cs="Times New Roman"/>
          <w:sz w:val="24"/>
        </w:rPr>
        <w:t>doze</w:t>
      </w:r>
      <w:r w:rsidRPr="00CC7CA9">
        <w:rPr>
          <w:rFonts w:ascii="Times New Roman" w:hAnsi="Times New Roman" w:cs="Times New Roman"/>
          <w:sz w:val="24"/>
        </w:rPr>
        <w:t>) meses, podendo ser prorrogado por interesse da Contratante até o limite de 60 (sessenta) meses, conforme disciplinado no contrato.</w:t>
      </w:r>
    </w:p>
    <w:p w14:paraId="4A6FFDF1" w14:textId="77777777" w:rsidR="00206765" w:rsidRPr="00CC7CA9" w:rsidRDefault="00206765" w:rsidP="00206765">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eastAsia="MS Mincho" w:hAnsi="Times New Roman" w:cs="Times New Roman"/>
          <w:bCs/>
          <w:iCs/>
          <w:color w:val="000000"/>
          <w:sz w:val="24"/>
        </w:rPr>
        <w:t xml:space="preserve">Previamente à contratação, </w:t>
      </w:r>
      <w:r w:rsidRPr="00CC7CA9">
        <w:rPr>
          <w:rFonts w:ascii="Times New Roman" w:hAnsi="Times New Roman" w:cs="Times New Roman"/>
          <w:color w:val="000000"/>
          <w:sz w:val="24"/>
        </w:rPr>
        <w:t>a Administração realizará consulta “</w:t>
      </w:r>
      <w:proofErr w:type="spellStart"/>
      <w:r w:rsidRPr="00CC7CA9">
        <w:rPr>
          <w:rFonts w:ascii="Times New Roman" w:hAnsi="Times New Roman" w:cs="Times New Roman"/>
          <w:color w:val="000000"/>
          <w:sz w:val="24"/>
        </w:rPr>
        <w:t>on</w:t>
      </w:r>
      <w:proofErr w:type="spellEnd"/>
      <w:r w:rsidRPr="00CC7CA9">
        <w:rPr>
          <w:rFonts w:ascii="Times New Roman" w:hAnsi="Times New Roman" w:cs="Times New Roman"/>
          <w:color w:val="000000"/>
          <w:sz w:val="24"/>
        </w:rPr>
        <w:t xml:space="preserve"> </w:t>
      </w:r>
      <w:proofErr w:type="spellStart"/>
      <w:r w:rsidRPr="00CC7CA9">
        <w:rPr>
          <w:rFonts w:ascii="Times New Roman" w:hAnsi="Times New Roman" w:cs="Times New Roman"/>
          <w:color w:val="000000"/>
          <w:sz w:val="24"/>
        </w:rPr>
        <w:t>line</w:t>
      </w:r>
      <w:proofErr w:type="spellEnd"/>
      <w:r w:rsidRPr="00CC7CA9">
        <w:rPr>
          <w:rFonts w:ascii="Times New Roman" w:hAnsi="Times New Roman" w:cs="Times New Roman"/>
          <w:color w:val="000000"/>
          <w:sz w:val="24"/>
        </w:rPr>
        <w:t>” ao SICAF, bem como ao Cadastro Informativo de Créditos não Quitados – CADIN, cujos resultados serão anexados aos autos do processo.</w:t>
      </w:r>
    </w:p>
    <w:p w14:paraId="456DDBF8" w14:textId="77777777" w:rsidR="00206765" w:rsidRPr="00CC7CA9" w:rsidRDefault="00206765" w:rsidP="00206765">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Na hipótese de irregularidade do registro no SICAF, o contratado deverá regularizar a sua situação perante o cadastro no prazo de até 05 (cinco) dias, sob pena de aplicação das penalidades previstas no </w:t>
      </w:r>
      <w:proofErr w:type="gramStart"/>
      <w:r w:rsidRPr="00CC7CA9">
        <w:rPr>
          <w:rFonts w:ascii="Times New Roman" w:hAnsi="Times New Roman" w:cs="Times New Roman"/>
          <w:color w:val="000000"/>
          <w:sz w:val="24"/>
        </w:rPr>
        <w:t>edital e anexos</w:t>
      </w:r>
      <w:proofErr w:type="gramEnd"/>
      <w:r w:rsidRPr="00CC7CA9">
        <w:rPr>
          <w:rFonts w:ascii="Times New Roman" w:hAnsi="Times New Roman" w:cs="Times New Roman"/>
          <w:color w:val="000000"/>
          <w:sz w:val="24"/>
        </w:rPr>
        <w:t>.</w:t>
      </w:r>
    </w:p>
    <w:p w14:paraId="229C95A2" w14:textId="6DE7F3CA" w:rsidR="00206765" w:rsidRPr="00CC7CA9" w:rsidRDefault="00206765" w:rsidP="00206765">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Alternativamente à convocação para comparecer perante o órgão ou entidade</w:t>
      </w:r>
      <w:r w:rsidRPr="00CC7CA9">
        <w:rPr>
          <w:rFonts w:ascii="Times New Roman" w:hAnsi="Times New Roman" w:cs="Times New Roman"/>
          <w:i/>
          <w:color w:val="000000"/>
          <w:sz w:val="24"/>
        </w:rPr>
        <w:t xml:space="preserve"> </w:t>
      </w:r>
      <w:r w:rsidRPr="00CC7CA9">
        <w:rPr>
          <w:rFonts w:ascii="Times New Roman" w:hAnsi="Times New Roman" w:cs="Times New Roman"/>
          <w:color w:val="000000"/>
          <w:sz w:val="24"/>
        </w:rPr>
        <w:t>para a assinatura do Termo de Contrato, a Administração poderá encaminhá-lo para assinatura,</w:t>
      </w:r>
      <w:r w:rsidRPr="00CC7CA9">
        <w:rPr>
          <w:rFonts w:ascii="Times New Roman" w:hAnsi="Times New Roman" w:cs="Times New Roman"/>
          <w:bCs/>
          <w:iCs/>
          <w:color w:val="000000"/>
          <w:sz w:val="24"/>
        </w:rPr>
        <w:t xml:space="preserve"> mediante correspondência postal com aviso de recebimento (AR) ou meio eletrônico, para que seja assinado no prazo </w:t>
      </w:r>
      <w:r w:rsidRPr="00CC7CA9">
        <w:rPr>
          <w:rFonts w:ascii="Times New Roman" w:hAnsi="Times New Roman" w:cs="Times New Roman"/>
          <w:bCs/>
          <w:iCs/>
          <w:sz w:val="24"/>
        </w:rPr>
        <w:t>de</w:t>
      </w:r>
      <w:r w:rsidR="00200360" w:rsidRPr="00CC7CA9">
        <w:rPr>
          <w:rFonts w:ascii="Times New Roman" w:hAnsi="Times New Roman" w:cs="Times New Roman"/>
          <w:bCs/>
          <w:iCs/>
          <w:sz w:val="24"/>
        </w:rPr>
        <w:t xml:space="preserve"> 10</w:t>
      </w:r>
      <w:r w:rsidRPr="00CC7CA9">
        <w:rPr>
          <w:rFonts w:ascii="Times New Roman" w:hAnsi="Times New Roman" w:cs="Times New Roman"/>
          <w:bCs/>
          <w:iCs/>
          <w:sz w:val="24"/>
        </w:rPr>
        <w:t xml:space="preserve"> (</w:t>
      </w:r>
      <w:r w:rsidR="00200360" w:rsidRPr="00CC7CA9">
        <w:rPr>
          <w:rFonts w:ascii="Times New Roman" w:hAnsi="Times New Roman" w:cs="Times New Roman"/>
          <w:bCs/>
          <w:iCs/>
          <w:sz w:val="24"/>
        </w:rPr>
        <w:t>dez</w:t>
      </w:r>
      <w:r w:rsidRPr="00CC7CA9">
        <w:rPr>
          <w:rFonts w:ascii="Times New Roman" w:hAnsi="Times New Roman" w:cs="Times New Roman"/>
          <w:bCs/>
          <w:iCs/>
          <w:sz w:val="24"/>
        </w:rPr>
        <w:t>) dias</w:t>
      </w:r>
      <w:r w:rsidRPr="00CC7CA9">
        <w:rPr>
          <w:rFonts w:ascii="Times New Roman" w:hAnsi="Times New Roman" w:cs="Times New Roman"/>
          <w:bCs/>
          <w:iCs/>
          <w:color w:val="000000"/>
          <w:sz w:val="24"/>
        </w:rPr>
        <w:t>, a contar da data de seu recebimento</w:t>
      </w:r>
      <w:r w:rsidRPr="00CC7CA9">
        <w:rPr>
          <w:rFonts w:ascii="Times New Roman" w:hAnsi="Times New Roman" w:cs="Times New Roman"/>
          <w:bCs/>
          <w:i/>
          <w:iCs/>
          <w:color w:val="000000"/>
          <w:sz w:val="24"/>
        </w:rPr>
        <w:t xml:space="preserve">. </w:t>
      </w:r>
    </w:p>
    <w:p w14:paraId="68764197" w14:textId="77777777" w:rsidR="00206765" w:rsidRPr="00CC7CA9" w:rsidRDefault="00206765" w:rsidP="00206765">
      <w:pPr>
        <w:pStyle w:val="PargrafodaLista"/>
        <w:numPr>
          <w:ilvl w:val="1"/>
          <w:numId w:val="1"/>
        </w:numPr>
        <w:spacing w:before="120" w:after="120" w:line="276" w:lineRule="auto"/>
        <w:ind w:left="425" w:firstLine="0"/>
        <w:contextualSpacing w:val="0"/>
        <w:jc w:val="both"/>
        <w:rPr>
          <w:rFonts w:ascii="Times New Roman" w:hAnsi="Times New Roman" w:cs="Times New Roman"/>
          <w:color w:val="000000"/>
          <w:sz w:val="24"/>
        </w:rPr>
      </w:pPr>
      <w:r w:rsidRPr="00CC7CA9">
        <w:rPr>
          <w:rFonts w:ascii="Times New Roman" w:hAnsi="Times New Roman" w:cs="Times New Roman"/>
          <w:color w:val="000000"/>
          <w:sz w:val="24"/>
        </w:rPr>
        <w:t>O prazo previsto para assinatura ou aceite poderá ser prorrogado, por igual período, por solicitação justificada do adjudicatário e aceita pela Administração.</w:t>
      </w:r>
    </w:p>
    <w:p w14:paraId="0DC44302"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lastRenderedPageBreak/>
        <w:t>D</w:t>
      </w:r>
      <w:r w:rsidR="00626431" w:rsidRPr="00CC7CA9">
        <w:rPr>
          <w:rFonts w:ascii="Times New Roman" w:hAnsi="Times New Roman" w:cs="Times New Roman"/>
          <w:sz w:val="24"/>
          <w:szCs w:val="24"/>
        </w:rPr>
        <w:t>O REAJUSTE</w:t>
      </w:r>
    </w:p>
    <w:p w14:paraId="3D4B630B"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As regras acerca d</w:t>
      </w:r>
      <w:r w:rsidR="00626431" w:rsidRPr="00CC7CA9">
        <w:rPr>
          <w:rFonts w:ascii="Times New Roman" w:hAnsi="Times New Roman" w:cs="Times New Roman"/>
          <w:color w:val="000000"/>
          <w:sz w:val="24"/>
        </w:rPr>
        <w:t>o reajuste</w:t>
      </w:r>
      <w:r w:rsidRPr="00CC7CA9">
        <w:rPr>
          <w:rFonts w:ascii="Times New Roman" w:hAnsi="Times New Roman" w:cs="Times New Roman"/>
          <w:color w:val="000000"/>
          <w:sz w:val="24"/>
        </w:rPr>
        <w:t xml:space="preserve"> do valor contratual são as estabelecidas no Termo de Contrato, anexo a este Edital.</w:t>
      </w:r>
    </w:p>
    <w:p w14:paraId="10236322" w14:textId="77777777" w:rsidR="002B3FA9" w:rsidRPr="00CC7CA9" w:rsidRDefault="002B3FA9"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As contratações decorrentes da Ata de Registro de Preços poderão sofrer alterações, obedecidas às disposições contidas no art. 65 da Lei n° 8.666</w:t>
      </w:r>
      <w:r w:rsidR="00E42BF3" w:rsidRPr="00CC7CA9">
        <w:rPr>
          <w:rFonts w:ascii="Times New Roman" w:hAnsi="Times New Roman" w:cs="Times New Roman"/>
          <w:color w:val="000000"/>
          <w:sz w:val="24"/>
        </w:rPr>
        <w:t>, de 19</w:t>
      </w:r>
      <w:r w:rsidRPr="00CC7CA9">
        <w:rPr>
          <w:rFonts w:ascii="Times New Roman" w:hAnsi="Times New Roman" w:cs="Times New Roman"/>
          <w:color w:val="000000"/>
          <w:sz w:val="24"/>
        </w:rPr>
        <w:t>93 e no Decreto nº 7.892, de 2013.</w:t>
      </w:r>
    </w:p>
    <w:p w14:paraId="389EC36D"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 ENTREGA E DO RECEBIMENTO DO OBJETO E DA FISCALIZAÇÃO</w:t>
      </w:r>
    </w:p>
    <w:p w14:paraId="3DBC0FA7"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lang w:eastAsia="en-US"/>
        </w:rPr>
        <w:t>Os critérios de recebimento e aceitação do objeto e de fiscalização estão previstos no Termo de Referência.</w:t>
      </w:r>
    </w:p>
    <w:p w14:paraId="72B15873"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lang w:eastAsia="en-US"/>
        </w:rPr>
        <w:t>DAS OBRIGAÇÕES DA CONTRATANTE E DA CONTRATADA</w:t>
      </w:r>
    </w:p>
    <w:p w14:paraId="189B2B5E"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b/>
          <w:color w:val="000000"/>
          <w:sz w:val="24"/>
        </w:rPr>
      </w:pPr>
      <w:r w:rsidRPr="00CC7CA9">
        <w:rPr>
          <w:rFonts w:ascii="Times New Roman" w:hAnsi="Times New Roman" w:cs="Times New Roman"/>
          <w:color w:val="000000"/>
          <w:sz w:val="24"/>
          <w:lang w:eastAsia="en-US"/>
        </w:rPr>
        <w:t>As obrigações da Contratante e da Contratada são as estabelecidas no Termo de Referência.</w:t>
      </w:r>
      <w:r w:rsidRPr="00CC7CA9">
        <w:rPr>
          <w:rFonts w:ascii="Times New Roman" w:hAnsi="Times New Roman" w:cs="Times New Roman"/>
          <w:b/>
          <w:color w:val="000000"/>
          <w:sz w:val="24"/>
        </w:rPr>
        <w:t xml:space="preserve"> </w:t>
      </w:r>
    </w:p>
    <w:p w14:paraId="13DB64BB"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DO PAGAMENTO</w:t>
      </w:r>
    </w:p>
    <w:p w14:paraId="326A502F" w14:textId="5F425C7A" w:rsidR="00C35484" w:rsidRPr="00CC7CA9" w:rsidRDefault="00C35484" w:rsidP="00C35484">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pagamento será efetuado pela Contratante no prazo de </w:t>
      </w:r>
      <w:r w:rsidR="00200360" w:rsidRPr="00CC7CA9">
        <w:rPr>
          <w:rFonts w:ascii="Times New Roman" w:hAnsi="Times New Roman" w:cs="Times New Roman"/>
          <w:color w:val="000000" w:themeColor="text1"/>
          <w:sz w:val="24"/>
          <w:lang w:eastAsia="en-US"/>
        </w:rPr>
        <w:t xml:space="preserve">30 (trinta) </w:t>
      </w:r>
      <w:r w:rsidRPr="00CC7CA9">
        <w:rPr>
          <w:rFonts w:ascii="Times New Roman" w:hAnsi="Times New Roman" w:cs="Times New Roman"/>
          <w:color w:val="000000"/>
          <w:sz w:val="24"/>
          <w:lang w:eastAsia="en-US"/>
        </w:rPr>
        <w:t>dias, contados da apresentação da Nota Fiscal/Fatura contendo o detalhamento dos serviços executados e os materiais empregados, através de ordem bancária, para cr</w:t>
      </w:r>
      <w:r w:rsidR="00A9777A" w:rsidRPr="00CC7CA9">
        <w:rPr>
          <w:rFonts w:ascii="Times New Roman" w:hAnsi="Times New Roman" w:cs="Times New Roman"/>
          <w:color w:val="000000"/>
          <w:sz w:val="24"/>
          <w:lang w:eastAsia="en-US"/>
        </w:rPr>
        <w:t xml:space="preserve">édito em banco, agência e conta </w:t>
      </w:r>
      <w:proofErr w:type="gramStart"/>
      <w:r w:rsidRPr="00CC7CA9">
        <w:rPr>
          <w:rFonts w:ascii="Times New Roman" w:hAnsi="Times New Roman" w:cs="Times New Roman"/>
          <w:color w:val="000000"/>
          <w:sz w:val="24"/>
          <w:lang w:eastAsia="en-US"/>
        </w:rPr>
        <w:t>corrente indicados pelo contratado</w:t>
      </w:r>
      <w:proofErr w:type="gramEnd"/>
      <w:r w:rsidRPr="00CC7CA9">
        <w:rPr>
          <w:rFonts w:ascii="Times New Roman" w:hAnsi="Times New Roman" w:cs="Times New Roman"/>
          <w:color w:val="000000"/>
          <w:sz w:val="24"/>
          <w:lang w:eastAsia="en-US"/>
        </w:rPr>
        <w:t>.</w:t>
      </w:r>
    </w:p>
    <w:p w14:paraId="3392FC2F"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Os pagamentos decorrentes de despesas cujos valores não ultrapassem o limite de que trata o inciso II do art. 24 da Lei 8.666, de 1993, deverão ser efetuados no prazo de até </w:t>
      </w:r>
      <w:proofErr w:type="gramStart"/>
      <w:r w:rsidRPr="00CC7CA9">
        <w:rPr>
          <w:rFonts w:ascii="Times New Roman" w:hAnsi="Times New Roman" w:cs="Times New Roman"/>
          <w:color w:val="000000"/>
          <w:sz w:val="24"/>
          <w:lang w:eastAsia="en-US"/>
        </w:rPr>
        <w:t>5</w:t>
      </w:r>
      <w:proofErr w:type="gramEnd"/>
      <w:r w:rsidRPr="00CC7CA9">
        <w:rPr>
          <w:rFonts w:ascii="Times New Roman" w:hAnsi="Times New Roman" w:cs="Times New Roman"/>
          <w:color w:val="000000"/>
          <w:sz w:val="24"/>
          <w:lang w:eastAsia="en-US"/>
        </w:rPr>
        <w:t xml:space="preserve"> (cinco) dias úteis, contados da data da apresentação da Nota Fiscal/Fatura, nos termos do art. 5º, § 3º, da Lei nº 8.666, de 1993.</w:t>
      </w:r>
    </w:p>
    <w:p w14:paraId="28E15A23" w14:textId="490AFAA6"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 apresentação da Nota Fiscal/Fatura deverá ocorrer no prazo de </w:t>
      </w:r>
      <w:proofErr w:type="gramStart"/>
      <w:r w:rsidR="00200360" w:rsidRPr="00CC7CA9">
        <w:rPr>
          <w:rFonts w:ascii="Times New Roman" w:hAnsi="Times New Roman" w:cs="Times New Roman"/>
          <w:b/>
          <w:sz w:val="24"/>
          <w:lang w:eastAsia="en-US"/>
        </w:rPr>
        <w:t>5</w:t>
      </w:r>
      <w:proofErr w:type="gramEnd"/>
      <w:r w:rsidRPr="00CC7CA9">
        <w:rPr>
          <w:rFonts w:ascii="Times New Roman" w:hAnsi="Times New Roman" w:cs="Times New Roman"/>
          <w:b/>
          <w:sz w:val="24"/>
          <w:lang w:eastAsia="en-US"/>
        </w:rPr>
        <w:t xml:space="preserve"> (</w:t>
      </w:r>
      <w:r w:rsidR="00200360" w:rsidRPr="00CC7CA9">
        <w:rPr>
          <w:rFonts w:ascii="Times New Roman" w:hAnsi="Times New Roman" w:cs="Times New Roman"/>
          <w:b/>
          <w:sz w:val="24"/>
          <w:lang w:eastAsia="en-US"/>
        </w:rPr>
        <w:t>cinco</w:t>
      </w:r>
      <w:r w:rsidRPr="00CC7CA9">
        <w:rPr>
          <w:rFonts w:ascii="Times New Roman" w:hAnsi="Times New Roman" w:cs="Times New Roman"/>
          <w:b/>
          <w:sz w:val="24"/>
          <w:lang w:eastAsia="en-US"/>
        </w:rPr>
        <w:t>)</w:t>
      </w:r>
      <w:r w:rsidRPr="00CC7CA9">
        <w:rPr>
          <w:rFonts w:ascii="Times New Roman" w:hAnsi="Times New Roman" w:cs="Times New Roman"/>
          <w:sz w:val="24"/>
          <w:lang w:eastAsia="en-US"/>
        </w:rPr>
        <w:t xml:space="preserve"> </w:t>
      </w:r>
      <w:r w:rsidRPr="00CC7CA9">
        <w:rPr>
          <w:rFonts w:ascii="Times New Roman" w:hAnsi="Times New Roman" w:cs="Times New Roman"/>
          <w:color w:val="000000"/>
          <w:sz w:val="24"/>
          <w:lang w:eastAsia="en-US"/>
        </w:rPr>
        <w:t>dias, contado da data final do período de adimplemento da parcela da contratação a que aquela se referir.</w:t>
      </w:r>
    </w:p>
    <w:p w14:paraId="684BB9FE"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14:paraId="3C2B37D7"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w:t>
      </w:r>
      <w:r w:rsidRPr="00CC7CA9">
        <w:rPr>
          <w:rFonts w:ascii="Times New Roman" w:hAnsi="Times New Roman" w:cs="Times New Roman"/>
          <w:color w:val="000000"/>
          <w:sz w:val="24"/>
          <w:lang w:eastAsia="en-US"/>
        </w:rPr>
        <w:lastRenderedPageBreak/>
        <w:t>medidas saneadoras. Nesta hipótese, o prazo para pagamento iniciar-se-á após a comprovação da regularização da situação, não acarretando qualquer ônus para a Contratante.</w:t>
      </w:r>
    </w:p>
    <w:p w14:paraId="610A0287"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580FE390" w14:textId="77777777" w:rsidR="00C35484" w:rsidRPr="00CC7CA9" w:rsidRDefault="00C35484" w:rsidP="00A71D30">
      <w:pPr>
        <w:numPr>
          <w:ilvl w:val="2"/>
          <w:numId w:val="1"/>
        </w:numPr>
        <w:spacing w:before="120" w:after="120" w:line="276" w:lineRule="auto"/>
        <w:ind w:left="1134" w:firstLine="0"/>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não</w:t>
      </w:r>
      <w:proofErr w:type="gramEnd"/>
      <w:r w:rsidRPr="00CC7CA9">
        <w:rPr>
          <w:rFonts w:ascii="Times New Roman" w:hAnsi="Times New Roman" w:cs="Times New Roman"/>
          <w:color w:val="000000"/>
          <w:sz w:val="24"/>
          <w:lang w:eastAsia="en-US"/>
        </w:rPr>
        <w:t xml:space="preserve"> produziu os resultados acordados;</w:t>
      </w:r>
    </w:p>
    <w:p w14:paraId="7499E214" w14:textId="77777777" w:rsidR="00C35484" w:rsidRPr="00CC7CA9" w:rsidRDefault="00C35484" w:rsidP="00A71D30">
      <w:pPr>
        <w:numPr>
          <w:ilvl w:val="2"/>
          <w:numId w:val="1"/>
        </w:numPr>
        <w:spacing w:before="120" w:after="120" w:line="276" w:lineRule="auto"/>
        <w:ind w:left="1134" w:firstLine="0"/>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deixou</w:t>
      </w:r>
      <w:proofErr w:type="gramEnd"/>
      <w:r w:rsidRPr="00CC7CA9">
        <w:rPr>
          <w:rFonts w:ascii="Times New Roman" w:hAnsi="Times New Roman" w:cs="Times New Roman"/>
          <w:color w:val="000000"/>
          <w:sz w:val="24"/>
          <w:lang w:eastAsia="en-US"/>
        </w:rPr>
        <w:t xml:space="preserve"> de executar as atividades contratadas, ou não as executou com a qualidade mínima exigida;</w:t>
      </w:r>
    </w:p>
    <w:p w14:paraId="4E830024" w14:textId="77777777" w:rsidR="006335C4" w:rsidRPr="00CC7CA9" w:rsidRDefault="00C35484" w:rsidP="00A71D30">
      <w:pPr>
        <w:numPr>
          <w:ilvl w:val="2"/>
          <w:numId w:val="1"/>
        </w:numPr>
        <w:spacing w:before="120" w:after="120" w:line="276" w:lineRule="auto"/>
        <w:ind w:left="1134" w:firstLine="0"/>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deixou</w:t>
      </w:r>
      <w:proofErr w:type="gramEnd"/>
      <w:r w:rsidRPr="00CC7CA9">
        <w:rPr>
          <w:rFonts w:ascii="Times New Roman" w:hAnsi="Times New Roman" w:cs="Times New Roman"/>
          <w:color w:val="000000"/>
          <w:sz w:val="24"/>
          <w:lang w:eastAsia="en-US"/>
        </w:rPr>
        <w:t xml:space="preserve"> de utilizar os materiais e recursos humanos exigidos para a execução do serviço, ou utilizou-os com qualidade ou quantidade inferior à demandada.</w:t>
      </w:r>
    </w:p>
    <w:p w14:paraId="12A94E0E"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Será considerada data do pagamento o dia em que constar como emitida a ordem bancária para pagamento.</w:t>
      </w:r>
    </w:p>
    <w:p w14:paraId="042434EC"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Antes de cada pagamento à contratada, será realizada consulta ao SICAF para verificar a manutenção das condições de habilitação exigidas no edital. </w:t>
      </w:r>
    </w:p>
    <w:p w14:paraId="7C0F004C"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Constatando-se, junto ao SICAF, a situação de irregularidade da contratada, será providenciada sua advertência, por escrito, para que, no prazo de </w:t>
      </w:r>
      <w:proofErr w:type="gramStart"/>
      <w:r w:rsidRPr="00CC7CA9">
        <w:rPr>
          <w:rFonts w:ascii="Times New Roman" w:hAnsi="Times New Roman" w:cs="Times New Roman"/>
          <w:color w:val="000000"/>
          <w:sz w:val="24"/>
          <w:lang w:eastAsia="en-US"/>
        </w:rPr>
        <w:t>5</w:t>
      </w:r>
      <w:proofErr w:type="gramEnd"/>
      <w:r w:rsidRPr="00CC7CA9">
        <w:rPr>
          <w:rFonts w:ascii="Times New Roman" w:hAnsi="Times New Roman" w:cs="Times New Roman"/>
          <w:color w:val="000000"/>
          <w:sz w:val="24"/>
          <w:lang w:eastAsia="en-US"/>
        </w:rPr>
        <w:t xml:space="preserve"> (cinco) dias, regularize sua situação ou, no mesmo prazo, apresente sua defesa. O prazo poderá ser prorrogado uma vez, por igual período, a critério da contratante.</w:t>
      </w:r>
    </w:p>
    <w:p w14:paraId="668B5726"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0A9B2A3E"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7DB05367"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Havendo a efetiva execução do objeto, os pagamentos serão realizados normalmente, até que se decida pela rescisão do contrato, caso a contratada não regularize sua situação junto ao SICAF.  </w:t>
      </w:r>
    </w:p>
    <w:p w14:paraId="707C902C" w14:textId="77777777" w:rsidR="006335C4" w:rsidRPr="00CC7CA9" w:rsidRDefault="006335C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75B3EEA1"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lastRenderedPageBreak/>
        <w:t>Quando do pagamento, será efetuada a retenção tributária prevista na legislação aplicável.</w:t>
      </w:r>
    </w:p>
    <w:p w14:paraId="12D68011" w14:textId="77777777" w:rsidR="00C35484" w:rsidRPr="00CC7CA9" w:rsidRDefault="00C35484" w:rsidP="00A71D30">
      <w:pPr>
        <w:numPr>
          <w:ilvl w:val="2"/>
          <w:numId w:val="1"/>
        </w:numPr>
        <w:spacing w:before="120" w:after="120" w:line="276" w:lineRule="auto"/>
        <w:ind w:left="1134"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369EE2AB" w14:textId="77777777" w:rsidR="00CF6653" w:rsidRPr="00CC7CA9" w:rsidRDefault="00CF6653" w:rsidP="00CF6653">
      <w:pPr>
        <w:pStyle w:val="Default"/>
        <w:numPr>
          <w:ilvl w:val="1"/>
          <w:numId w:val="1"/>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O pagamento da nota fiscal/fatura também ficará condicionado à apresentação, pela Contratada, das seguintes declarações, conforme o caso:</w:t>
      </w:r>
    </w:p>
    <w:p w14:paraId="086A783E" w14:textId="77777777" w:rsidR="00CF6653" w:rsidRPr="00CC7CA9" w:rsidRDefault="00CF6653" w:rsidP="00CF6653">
      <w:pPr>
        <w:pStyle w:val="Default"/>
        <w:numPr>
          <w:ilvl w:val="2"/>
          <w:numId w:val="1"/>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regularmente optante pelo </w:t>
      </w:r>
      <w:r w:rsidRPr="00CC7CA9">
        <w:rPr>
          <w:rFonts w:ascii="Times New Roman" w:hAnsi="Times New Roman"/>
          <w:b/>
          <w:szCs w:val="24"/>
          <w:lang w:eastAsia="en-US"/>
        </w:rPr>
        <w:t>SIMPLES NACIONAL</w:t>
      </w:r>
      <w:r w:rsidRPr="00CC7CA9">
        <w:rPr>
          <w:rFonts w:ascii="Times New Roman" w:hAnsi="Times New Roman"/>
          <w:szCs w:val="24"/>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CC7CA9">
        <w:rPr>
          <w:rFonts w:ascii="Times New Roman" w:hAnsi="Times New Roman"/>
          <w:szCs w:val="24"/>
          <w:lang w:eastAsia="en-US"/>
        </w:rPr>
        <w:t>ou</w:t>
      </w:r>
      <w:proofErr w:type="gramEnd"/>
    </w:p>
    <w:p w14:paraId="779385E3" w14:textId="77777777" w:rsidR="00CF6653" w:rsidRPr="00CC7CA9" w:rsidRDefault="00CF6653" w:rsidP="00CF6653">
      <w:pPr>
        <w:pStyle w:val="Default"/>
        <w:numPr>
          <w:ilvl w:val="2"/>
          <w:numId w:val="1"/>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w:t>
      </w:r>
      <w:r w:rsidRPr="00CC7CA9">
        <w:rPr>
          <w:rFonts w:ascii="Times New Roman" w:hAnsi="Times New Roman"/>
          <w:b/>
          <w:szCs w:val="24"/>
          <w:lang w:eastAsia="en-US"/>
        </w:rPr>
        <w:t>ISENTA</w:t>
      </w:r>
      <w:r w:rsidRPr="00CC7CA9">
        <w:rPr>
          <w:rFonts w:ascii="Times New Roman" w:hAnsi="Times New Roman"/>
          <w:szCs w:val="24"/>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CC7CA9">
        <w:rPr>
          <w:rFonts w:ascii="Times New Roman" w:hAnsi="Times New Roman"/>
          <w:szCs w:val="24"/>
          <w:lang w:eastAsia="en-US"/>
        </w:rPr>
        <w:t>ou</w:t>
      </w:r>
      <w:proofErr w:type="gramEnd"/>
    </w:p>
    <w:p w14:paraId="71844B79" w14:textId="77777777" w:rsidR="00CF6653" w:rsidRPr="00CC7CA9" w:rsidRDefault="00CF6653" w:rsidP="00CF6653">
      <w:pPr>
        <w:pStyle w:val="Default"/>
        <w:numPr>
          <w:ilvl w:val="2"/>
          <w:numId w:val="1"/>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w:t>
      </w:r>
      <w:r w:rsidRPr="00CC7CA9">
        <w:rPr>
          <w:rFonts w:ascii="Times New Roman" w:hAnsi="Times New Roman"/>
          <w:b/>
          <w:szCs w:val="24"/>
          <w:lang w:eastAsia="en-US"/>
        </w:rPr>
        <w:t>IMUNE</w:t>
      </w:r>
      <w:r w:rsidRPr="00CC7CA9">
        <w:rPr>
          <w:rFonts w:ascii="Times New Roman" w:hAnsi="Times New Roman"/>
          <w:szCs w:val="24"/>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14:paraId="49FBBD1B" w14:textId="77777777" w:rsidR="00C35484" w:rsidRPr="00CC7CA9" w:rsidRDefault="00C35484" w:rsidP="00A71D30">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59927FBC" w14:textId="77777777" w:rsidR="000F104D" w:rsidRPr="00CC7CA9" w:rsidRDefault="000F104D" w:rsidP="009C3361">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EM = I x N x VP, sendo:</w:t>
      </w:r>
    </w:p>
    <w:p w14:paraId="643B41B6" w14:textId="77777777" w:rsidR="000F104D" w:rsidRPr="00CC7CA9" w:rsidRDefault="000F104D" w:rsidP="009C3361">
      <w:pPr>
        <w:tabs>
          <w:tab w:val="left" w:pos="1701"/>
        </w:tabs>
        <w:spacing w:before="120" w:after="120" w:line="276" w:lineRule="auto"/>
        <w:ind w:left="425"/>
        <w:jc w:val="both"/>
        <w:rPr>
          <w:rFonts w:ascii="Times New Roman" w:hAnsi="Times New Roman" w:cs="Times New Roman"/>
          <w:snapToGrid w:val="0"/>
          <w:color w:val="000000"/>
          <w:sz w:val="24"/>
        </w:rPr>
      </w:pPr>
      <w:r w:rsidRPr="00CC7CA9">
        <w:rPr>
          <w:rFonts w:ascii="Times New Roman" w:hAnsi="Times New Roman" w:cs="Times New Roman"/>
          <w:snapToGrid w:val="0"/>
          <w:color w:val="000000"/>
          <w:sz w:val="24"/>
        </w:rPr>
        <w:t>EM = Encargos moratórios;</w:t>
      </w:r>
    </w:p>
    <w:p w14:paraId="5054CAF8" w14:textId="77777777" w:rsidR="000F104D" w:rsidRPr="00CC7CA9" w:rsidRDefault="000F104D" w:rsidP="009C3361">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N = Número de dias entre a data prevista para o pagamento e a do efetivo pagamento;</w:t>
      </w:r>
    </w:p>
    <w:p w14:paraId="5FFB5C7D" w14:textId="77777777" w:rsidR="000F104D" w:rsidRPr="00CC7CA9" w:rsidRDefault="000F104D" w:rsidP="009C3361">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VP = Valor da parcela a ser paga.</w:t>
      </w:r>
    </w:p>
    <w:p w14:paraId="491823CA" w14:textId="77777777" w:rsidR="000F104D" w:rsidRPr="00CC7CA9" w:rsidRDefault="000F104D" w:rsidP="009C3361">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snapToGrid w:val="0"/>
          <w:color w:val="000000"/>
          <w:sz w:val="24"/>
        </w:rPr>
        <w:t xml:space="preserve">I = Índice de compensação financeira = </w:t>
      </w:r>
      <w:proofErr w:type="gramStart"/>
      <w:r w:rsidRPr="00CC7CA9">
        <w:rPr>
          <w:rFonts w:ascii="Times New Roman" w:hAnsi="Times New Roman" w:cs="Times New Roman"/>
          <w:color w:val="000000"/>
          <w:sz w:val="24"/>
        </w:rPr>
        <w:t>0,00016438, assim apurado</w:t>
      </w:r>
      <w:proofErr w:type="gramEnd"/>
      <w:r w:rsidRPr="00CC7CA9">
        <w:rPr>
          <w:rFonts w:ascii="Times New Roman" w:hAnsi="Times New Roman" w:cs="Times New Roman"/>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71D30" w:rsidRPr="00CC7CA9" w14:paraId="52E34469" w14:textId="77777777" w:rsidTr="00153A7A">
        <w:tc>
          <w:tcPr>
            <w:tcW w:w="1843" w:type="dxa"/>
            <w:vMerge w:val="restart"/>
            <w:vAlign w:val="center"/>
          </w:tcPr>
          <w:p w14:paraId="2FC6C496" w14:textId="77777777" w:rsidR="00A71D30" w:rsidRPr="00CC7CA9" w:rsidRDefault="00A71D30" w:rsidP="00153A7A">
            <w:pPr>
              <w:tabs>
                <w:tab w:val="left" w:pos="1701"/>
              </w:tabs>
              <w:jc w:val="center"/>
              <w:rPr>
                <w:rFonts w:ascii="Times New Roman" w:hAnsi="Times New Roman" w:cs="Times New Roman"/>
                <w:color w:val="000000"/>
                <w:sz w:val="24"/>
              </w:rPr>
            </w:pPr>
            <w:r w:rsidRPr="00CC7CA9">
              <w:rPr>
                <w:rFonts w:ascii="Times New Roman" w:hAnsi="Times New Roman" w:cs="Times New Roman"/>
                <w:color w:val="000000"/>
                <w:sz w:val="24"/>
              </w:rPr>
              <w:t>I = (TX)</w:t>
            </w:r>
          </w:p>
        </w:tc>
        <w:tc>
          <w:tcPr>
            <w:tcW w:w="565" w:type="dxa"/>
            <w:vMerge w:val="restart"/>
            <w:vAlign w:val="center"/>
          </w:tcPr>
          <w:p w14:paraId="77707526" w14:textId="77777777" w:rsidR="00A71D30" w:rsidRPr="00CC7CA9" w:rsidRDefault="00A71D30" w:rsidP="00153A7A">
            <w:pPr>
              <w:tabs>
                <w:tab w:val="left" w:pos="1701"/>
              </w:tabs>
              <w:rPr>
                <w:rFonts w:ascii="Times New Roman" w:hAnsi="Times New Roman" w:cs="Times New Roman"/>
                <w:color w:val="000000"/>
                <w:sz w:val="24"/>
              </w:rPr>
            </w:pPr>
            <w:r w:rsidRPr="00CC7CA9">
              <w:rPr>
                <w:rFonts w:ascii="Times New Roman" w:hAnsi="Times New Roman" w:cs="Times New Roman"/>
                <w:color w:val="000000"/>
                <w:sz w:val="24"/>
              </w:rPr>
              <w:t xml:space="preserve">I = </w:t>
            </w:r>
          </w:p>
        </w:tc>
        <w:tc>
          <w:tcPr>
            <w:tcW w:w="1170" w:type="dxa"/>
            <w:tcBorders>
              <w:bottom w:val="single" w:sz="4" w:space="0" w:color="auto"/>
            </w:tcBorders>
          </w:tcPr>
          <w:p w14:paraId="304B17A9" w14:textId="77777777" w:rsidR="00A71D30" w:rsidRPr="00CC7CA9" w:rsidRDefault="00A71D30" w:rsidP="00153A7A">
            <w:pPr>
              <w:tabs>
                <w:tab w:val="left" w:pos="1701"/>
              </w:tabs>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 xml:space="preserve">( </w:t>
            </w:r>
            <w:proofErr w:type="gramEnd"/>
            <w:r w:rsidRPr="00CC7CA9">
              <w:rPr>
                <w:rFonts w:ascii="Times New Roman" w:hAnsi="Times New Roman" w:cs="Times New Roman"/>
                <w:color w:val="000000"/>
                <w:sz w:val="24"/>
              </w:rPr>
              <w:t>6 / 100 )</w:t>
            </w:r>
          </w:p>
        </w:tc>
        <w:tc>
          <w:tcPr>
            <w:tcW w:w="4501" w:type="dxa"/>
            <w:vMerge w:val="restart"/>
            <w:vAlign w:val="center"/>
          </w:tcPr>
          <w:p w14:paraId="4BD774C0" w14:textId="77777777" w:rsidR="00A71D30" w:rsidRPr="00CC7CA9" w:rsidRDefault="00A71D30" w:rsidP="00153A7A">
            <w:pPr>
              <w:tabs>
                <w:tab w:val="left" w:pos="1701"/>
              </w:tabs>
              <w:ind w:left="742"/>
              <w:rPr>
                <w:rFonts w:ascii="Times New Roman" w:hAnsi="Times New Roman" w:cs="Times New Roman"/>
                <w:color w:val="000000"/>
                <w:sz w:val="24"/>
              </w:rPr>
            </w:pPr>
            <w:r w:rsidRPr="00CC7CA9">
              <w:rPr>
                <w:rFonts w:ascii="Times New Roman" w:hAnsi="Times New Roman" w:cs="Times New Roman"/>
                <w:color w:val="000000"/>
                <w:sz w:val="24"/>
              </w:rPr>
              <w:t>I = 0,00016438</w:t>
            </w:r>
          </w:p>
          <w:p w14:paraId="23A6D918" w14:textId="77777777" w:rsidR="00A71D30" w:rsidRPr="00CC7CA9" w:rsidRDefault="00A71D30" w:rsidP="00153A7A">
            <w:pPr>
              <w:tabs>
                <w:tab w:val="left" w:pos="1701"/>
              </w:tabs>
              <w:ind w:left="742"/>
              <w:rPr>
                <w:rFonts w:ascii="Times New Roman" w:hAnsi="Times New Roman" w:cs="Times New Roman"/>
                <w:color w:val="000000"/>
                <w:sz w:val="24"/>
              </w:rPr>
            </w:pPr>
            <w:r w:rsidRPr="00CC7CA9">
              <w:rPr>
                <w:rFonts w:ascii="Times New Roman" w:hAnsi="Times New Roman" w:cs="Times New Roman"/>
                <w:color w:val="000000"/>
                <w:sz w:val="24"/>
              </w:rPr>
              <w:t>TX = Percentual da taxa anual = 6%</w:t>
            </w:r>
          </w:p>
        </w:tc>
      </w:tr>
      <w:tr w:rsidR="00A71D30" w:rsidRPr="00CC7CA9" w14:paraId="0203A837" w14:textId="77777777" w:rsidTr="00153A7A">
        <w:tc>
          <w:tcPr>
            <w:tcW w:w="1843" w:type="dxa"/>
            <w:vMerge/>
          </w:tcPr>
          <w:p w14:paraId="73C4500D" w14:textId="77777777" w:rsidR="00A71D30" w:rsidRPr="00CC7CA9" w:rsidRDefault="00A71D30" w:rsidP="00153A7A">
            <w:pPr>
              <w:tabs>
                <w:tab w:val="left" w:pos="1701"/>
              </w:tabs>
              <w:jc w:val="both"/>
              <w:rPr>
                <w:rFonts w:ascii="Times New Roman" w:hAnsi="Times New Roman" w:cs="Times New Roman"/>
                <w:color w:val="000000"/>
                <w:sz w:val="24"/>
              </w:rPr>
            </w:pPr>
          </w:p>
        </w:tc>
        <w:tc>
          <w:tcPr>
            <w:tcW w:w="565" w:type="dxa"/>
            <w:vMerge/>
          </w:tcPr>
          <w:p w14:paraId="4D3FEFBE" w14:textId="77777777" w:rsidR="00A71D30" w:rsidRPr="00CC7CA9" w:rsidRDefault="00A71D30" w:rsidP="00153A7A">
            <w:pPr>
              <w:tabs>
                <w:tab w:val="left" w:pos="1701"/>
              </w:tabs>
              <w:jc w:val="both"/>
              <w:rPr>
                <w:rFonts w:ascii="Times New Roman" w:hAnsi="Times New Roman" w:cs="Times New Roman"/>
                <w:color w:val="000000"/>
                <w:sz w:val="24"/>
              </w:rPr>
            </w:pPr>
          </w:p>
        </w:tc>
        <w:tc>
          <w:tcPr>
            <w:tcW w:w="1170" w:type="dxa"/>
            <w:tcBorders>
              <w:top w:val="single" w:sz="4" w:space="0" w:color="auto"/>
            </w:tcBorders>
          </w:tcPr>
          <w:p w14:paraId="28DD30F4" w14:textId="77777777" w:rsidR="00A71D30" w:rsidRPr="00CC7CA9" w:rsidRDefault="00A71D30" w:rsidP="00153A7A">
            <w:pPr>
              <w:tabs>
                <w:tab w:val="left" w:pos="1701"/>
              </w:tabs>
              <w:jc w:val="center"/>
              <w:rPr>
                <w:rFonts w:ascii="Times New Roman" w:hAnsi="Times New Roman" w:cs="Times New Roman"/>
                <w:color w:val="000000"/>
                <w:sz w:val="24"/>
              </w:rPr>
            </w:pPr>
            <w:r w:rsidRPr="00CC7CA9">
              <w:rPr>
                <w:rFonts w:ascii="Times New Roman" w:hAnsi="Times New Roman" w:cs="Times New Roman"/>
                <w:color w:val="000000"/>
                <w:sz w:val="24"/>
              </w:rPr>
              <w:t>365</w:t>
            </w:r>
          </w:p>
        </w:tc>
        <w:tc>
          <w:tcPr>
            <w:tcW w:w="4501" w:type="dxa"/>
            <w:vMerge/>
          </w:tcPr>
          <w:p w14:paraId="48ABCDD1" w14:textId="77777777" w:rsidR="00A71D30" w:rsidRPr="00CC7CA9" w:rsidRDefault="00A71D30" w:rsidP="00153A7A">
            <w:pPr>
              <w:tabs>
                <w:tab w:val="left" w:pos="1701"/>
              </w:tabs>
              <w:jc w:val="both"/>
              <w:rPr>
                <w:rFonts w:ascii="Times New Roman" w:hAnsi="Times New Roman" w:cs="Times New Roman"/>
                <w:color w:val="000000"/>
                <w:sz w:val="24"/>
              </w:rPr>
            </w:pPr>
          </w:p>
        </w:tc>
      </w:tr>
    </w:tbl>
    <w:p w14:paraId="13849D03" w14:textId="77777777" w:rsidR="00206765" w:rsidRPr="00CC7CA9" w:rsidRDefault="00206765" w:rsidP="00206765">
      <w:pPr>
        <w:pStyle w:val="Nivel1"/>
        <w:rPr>
          <w:rFonts w:ascii="Times New Roman" w:hAnsi="Times New Roman" w:cs="Times New Roman"/>
          <w:sz w:val="24"/>
          <w:szCs w:val="24"/>
        </w:rPr>
      </w:pPr>
      <w:r w:rsidRPr="00CC7CA9">
        <w:rPr>
          <w:rFonts w:ascii="Times New Roman" w:hAnsi="Times New Roman" w:cs="Times New Roman"/>
          <w:sz w:val="24"/>
          <w:szCs w:val="24"/>
        </w:rPr>
        <w:lastRenderedPageBreak/>
        <w:t xml:space="preserve">DA FORMAÇÃO DO CADASTRO DE RESERVA </w:t>
      </w:r>
    </w:p>
    <w:p w14:paraId="6188321D" w14:textId="77777777" w:rsidR="00206765" w:rsidRPr="00CC7CA9" w:rsidRDefault="00206765" w:rsidP="00206765">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Após o encerramento da etapa competitiva, os licitantes poderão reduzir seus preços ao valor da proposta do licitante mais bem classificado.</w:t>
      </w:r>
    </w:p>
    <w:p w14:paraId="40F75AF3" w14:textId="77777777" w:rsidR="00206765" w:rsidRPr="00CC7CA9" w:rsidRDefault="00206765" w:rsidP="00206765">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 apresentação de novas propostas na forma deste item não prejudicará o resultado do certame em relação ao licitante melhor classificado.</w:t>
      </w:r>
    </w:p>
    <w:p w14:paraId="6C690300" w14:textId="77777777" w:rsidR="00206765" w:rsidRPr="00CC7CA9" w:rsidRDefault="00206765" w:rsidP="00206765">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Havendo um ou mais licitantes que aceitem cotar suas propostas em valor igual ao do licitante vencedor, estes serão classificados segundo a ordem da última proposta individual apresentada durante a fase competitiva.</w:t>
      </w:r>
    </w:p>
    <w:p w14:paraId="13A51854" w14:textId="77777777" w:rsidR="00206765" w:rsidRPr="00CC7CA9" w:rsidRDefault="00206765" w:rsidP="00206765">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Esta ordem de classificação dos licitantes registrados deverá ser respeitada nas contratações e somente será </w:t>
      </w:r>
      <w:proofErr w:type="gramStart"/>
      <w:r w:rsidRPr="00CC7CA9">
        <w:rPr>
          <w:rFonts w:ascii="Times New Roman" w:hAnsi="Times New Roman" w:cs="Times New Roman"/>
          <w:color w:val="000000"/>
          <w:sz w:val="24"/>
        </w:rPr>
        <w:t>utilizada</w:t>
      </w:r>
      <w:proofErr w:type="gramEnd"/>
      <w:r w:rsidRPr="00CC7CA9">
        <w:rPr>
          <w:rFonts w:ascii="Times New Roman" w:hAnsi="Times New Roman" w:cs="Times New Roman"/>
          <w:color w:val="000000"/>
          <w:sz w:val="24"/>
        </w:rPr>
        <w:t xml:space="preserve"> acaso o melhor colocado no certame não assine a ata ou tenha seu registro cancelado nas hipóteses previstas nos artigos 20 e 21 do Decreto n° 7.892/2013.</w:t>
      </w:r>
    </w:p>
    <w:p w14:paraId="71757102" w14:textId="7F09A024"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DAS SANÇÕES ADMINISTRATIVAS.</w:t>
      </w:r>
    </w:p>
    <w:p w14:paraId="417D555C"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 xml:space="preserve">Comete infração administrativa, nos termos da Lei nº 10.520, de 2002, o licitante/adjudicatário que: </w:t>
      </w:r>
    </w:p>
    <w:p w14:paraId="0040792D" w14:textId="77777777" w:rsidR="009E51DF" w:rsidRPr="00CC7CA9" w:rsidRDefault="009E51DF" w:rsidP="00A71D30">
      <w:pPr>
        <w:numPr>
          <w:ilvl w:val="2"/>
          <w:numId w:val="1"/>
        </w:numPr>
        <w:spacing w:before="120" w:after="120" w:line="276" w:lineRule="auto"/>
        <w:ind w:left="1134" w:firstLine="0"/>
        <w:jc w:val="both"/>
        <w:rPr>
          <w:rFonts w:ascii="Times New Roman" w:hAnsi="Times New Roman" w:cs="Times New Roman"/>
          <w:color w:val="000000"/>
          <w:sz w:val="24"/>
          <w:shd w:val="clear" w:color="auto" w:fill="FFFFFF"/>
        </w:rPr>
      </w:pPr>
      <w:proofErr w:type="gramStart"/>
      <w:r w:rsidRPr="00CC7CA9">
        <w:rPr>
          <w:rFonts w:ascii="Times New Roman" w:hAnsi="Times New Roman" w:cs="Times New Roman"/>
          <w:color w:val="000000"/>
          <w:sz w:val="24"/>
          <w:shd w:val="clear" w:color="auto" w:fill="FFFFFF"/>
        </w:rPr>
        <w:t>não</w:t>
      </w:r>
      <w:proofErr w:type="gramEnd"/>
      <w:r w:rsidRPr="00CC7CA9">
        <w:rPr>
          <w:rFonts w:ascii="Times New Roman" w:hAnsi="Times New Roman" w:cs="Times New Roman"/>
          <w:color w:val="000000"/>
          <w:sz w:val="24"/>
          <w:shd w:val="clear" w:color="auto" w:fill="FFFFFF"/>
        </w:rPr>
        <w:t xml:space="preserve"> assinar a ata de registro de preços quando convocado dentro do prazo de validade da proposta ou não assinar o termo de contrato decorrente da ata de registro de preços;</w:t>
      </w:r>
    </w:p>
    <w:p w14:paraId="44756327"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shd w:val="clear" w:color="auto" w:fill="FFFFFF"/>
        </w:rPr>
        <w:t>apresentar</w:t>
      </w:r>
      <w:proofErr w:type="gramEnd"/>
      <w:r w:rsidRPr="00CC7CA9">
        <w:rPr>
          <w:rFonts w:ascii="Times New Roman" w:hAnsi="Times New Roman" w:cs="Times New Roman"/>
          <w:sz w:val="24"/>
          <w:shd w:val="clear" w:color="auto" w:fill="FFFFFF"/>
        </w:rPr>
        <w:t xml:space="preserve"> documentação falsa;</w:t>
      </w:r>
    </w:p>
    <w:p w14:paraId="6669A4A9"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shd w:val="clear" w:color="auto" w:fill="FFFFFF"/>
        </w:rPr>
        <w:t>deixar</w:t>
      </w:r>
      <w:proofErr w:type="gramEnd"/>
      <w:r w:rsidRPr="00CC7CA9">
        <w:rPr>
          <w:rFonts w:ascii="Times New Roman" w:hAnsi="Times New Roman" w:cs="Times New Roman"/>
          <w:sz w:val="24"/>
          <w:shd w:val="clear" w:color="auto" w:fill="FFFFFF"/>
        </w:rPr>
        <w:t xml:space="preserve"> de entregar os documentos exigidos no certame;</w:t>
      </w:r>
    </w:p>
    <w:p w14:paraId="7DDED948"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rPr>
        <w:t>ensejar</w:t>
      </w:r>
      <w:proofErr w:type="gramEnd"/>
      <w:r w:rsidRPr="00CC7CA9">
        <w:rPr>
          <w:rFonts w:ascii="Times New Roman" w:hAnsi="Times New Roman" w:cs="Times New Roman"/>
          <w:sz w:val="24"/>
        </w:rPr>
        <w:t xml:space="preserve"> o retardamento da execução do objeto;</w:t>
      </w:r>
    </w:p>
    <w:p w14:paraId="6942A2F4"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shd w:val="clear" w:color="auto" w:fill="FFFFFF"/>
        </w:rPr>
        <w:t>não</w:t>
      </w:r>
      <w:proofErr w:type="gramEnd"/>
      <w:r w:rsidRPr="00CC7CA9">
        <w:rPr>
          <w:rFonts w:ascii="Times New Roman" w:hAnsi="Times New Roman" w:cs="Times New Roman"/>
          <w:sz w:val="24"/>
          <w:shd w:val="clear" w:color="auto" w:fill="FFFFFF"/>
        </w:rPr>
        <w:t xml:space="preserve"> mantiver a proposta;</w:t>
      </w:r>
    </w:p>
    <w:p w14:paraId="3C7257F6" w14:textId="77777777" w:rsidR="00620E00" w:rsidRPr="00CC7CA9" w:rsidRDefault="00620E00"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shd w:val="clear" w:color="auto" w:fill="FFFFFF"/>
        </w:rPr>
        <w:t>cometer</w:t>
      </w:r>
      <w:proofErr w:type="gramEnd"/>
      <w:r w:rsidRPr="00CC7CA9">
        <w:rPr>
          <w:rFonts w:ascii="Times New Roman" w:hAnsi="Times New Roman" w:cs="Times New Roman"/>
          <w:sz w:val="24"/>
          <w:shd w:val="clear" w:color="auto" w:fill="FFFFFF"/>
        </w:rPr>
        <w:t xml:space="preserve"> fraude fiscal;</w:t>
      </w:r>
    </w:p>
    <w:p w14:paraId="09A552BC" w14:textId="77777777" w:rsidR="000F104D" w:rsidRPr="00CC7CA9" w:rsidRDefault="00620E00"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proofErr w:type="gramStart"/>
      <w:r w:rsidRPr="00CC7CA9">
        <w:rPr>
          <w:rFonts w:ascii="Times New Roman" w:hAnsi="Times New Roman" w:cs="Times New Roman"/>
          <w:sz w:val="24"/>
          <w:shd w:val="clear" w:color="auto" w:fill="FFFFFF"/>
        </w:rPr>
        <w:t>comportar</w:t>
      </w:r>
      <w:proofErr w:type="gramEnd"/>
      <w:r w:rsidRPr="00CC7CA9">
        <w:rPr>
          <w:rFonts w:ascii="Times New Roman" w:hAnsi="Times New Roman" w:cs="Times New Roman"/>
          <w:sz w:val="24"/>
          <w:shd w:val="clear" w:color="auto" w:fill="FFFFFF"/>
        </w:rPr>
        <w:t>-se de modo inidôneo.</w:t>
      </w:r>
    </w:p>
    <w:p w14:paraId="2663AC06" w14:textId="77777777" w:rsidR="00620E00" w:rsidRPr="00CC7CA9" w:rsidRDefault="00620E00" w:rsidP="00A71D30">
      <w:pPr>
        <w:numPr>
          <w:ilvl w:val="1"/>
          <w:numId w:val="1"/>
        </w:numPr>
        <w:spacing w:before="120" w:after="120" w:line="276" w:lineRule="auto"/>
        <w:ind w:left="1134" w:firstLine="0"/>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58CB1EB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O licitante/adjudicatário que cometer qualquer das infrações discriminadas no subitem anterior ficará sujeito, sem prejuízo da responsabilidade civil e criminal, às seguintes sanções:</w:t>
      </w:r>
    </w:p>
    <w:p w14:paraId="0366700F" w14:textId="4C8199EE"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lastRenderedPageBreak/>
        <w:t>Multa d</w:t>
      </w:r>
      <w:r w:rsidR="00200360" w:rsidRPr="00CC7CA9">
        <w:rPr>
          <w:rFonts w:ascii="Times New Roman" w:hAnsi="Times New Roman" w:cs="Times New Roman"/>
          <w:sz w:val="24"/>
          <w:shd w:val="clear" w:color="auto" w:fill="FFFFFF"/>
        </w:rPr>
        <w:t>e 10</w:t>
      </w:r>
      <w:r w:rsidRPr="00CC7CA9">
        <w:rPr>
          <w:rFonts w:ascii="Times New Roman" w:hAnsi="Times New Roman" w:cs="Times New Roman"/>
          <w:sz w:val="24"/>
          <w:shd w:val="clear" w:color="auto" w:fill="FFFFFF"/>
        </w:rPr>
        <w:t>% (</w:t>
      </w:r>
      <w:r w:rsidR="00200360" w:rsidRPr="00CC7CA9">
        <w:rPr>
          <w:rFonts w:ascii="Times New Roman" w:hAnsi="Times New Roman" w:cs="Times New Roman"/>
          <w:sz w:val="24"/>
          <w:shd w:val="clear" w:color="auto" w:fill="FFFFFF"/>
        </w:rPr>
        <w:t>dez</w:t>
      </w:r>
      <w:r w:rsidRPr="00CC7CA9">
        <w:rPr>
          <w:rFonts w:ascii="Times New Roman" w:hAnsi="Times New Roman" w:cs="Times New Roman"/>
          <w:sz w:val="24"/>
          <w:shd w:val="clear" w:color="auto" w:fill="FFFFFF"/>
        </w:rPr>
        <w:t xml:space="preserve"> por cento) sobre o valor estimado do(s) item(s) prejudicado(s) pela conduta do licitante;</w:t>
      </w:r>
    </w:p>
    <w:p w14:paraId="0BE5A28E" w14:textId="77777777" w:rsidR="000F104D" w:rsidRPr="00CC7CA9" w:rsidRDefault="000F104D" w:rsidP="00A71D30">
      <w:pPr>
        <w:numPr>
          <w:ilvl w:val="2"/>
          <w:numId w:val="1"/>
        </w:numPr>
        <w:spacing w:before="120" w:after="120" w:line="276" w:lineRule="auto"/>
        <w:ind w:left="1134" w:firstLine="0"/>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Impedimento de licitar e de contratar com a União e descredenciamento no SICAF, pelo prazo de até cinco anos;</w:t>
      </w:r>
    </w:p>
    <w:p w14:paraId="0399D06C" w14:textId="16F2260B" w:rsidR="000F104D" w:rsidRPr="00CC7CA9" w:rsidRDefault="00200360"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shd w:val="clear" w:color="auto" w:fill="FFFFFF"/>
        </w:rPr>
        <w:t>P</w:t>
      </w:r>
      <w:r w:rsidR="000F104D" w:rsidRPr="00CC7CA9">
        <w:rPr>
          <w:rFonts w:ascii="Times New Roman" w:hAnsi="Times New Roman" w:cs="Times New Roman"/>
          <w:sz w:val="24"/>
          <w:shd w:val="clear" w:color="auto" w:fill="FFFFFF"/>
        </w:rPr>
        <w:t>enalidade de multa pode ser aplicada cumulativamente com a sanção de impedimento.</w:t>
      </w:r>
    </w:p>
    <w:p w14:paraId="3EDD6081"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4DCC0137"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 autoridade competente, na aplicação das sanções, levará em consideração a gravidade da conduta do infrator, o caráter educativo da pena, bem como o dano causado à Administração, observado o princípio da proporcionalidade,</w:t>
      </w:r>
    </w:p>
    <w:p w14:paraId="26577858"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As penalidades serão obrigatoriamente registradas no SICAF.</w:t>
      </w:r>
    </w:p>
    <w:p w14:paraId="04B087E3"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As sanções por atos praticados no decorrer da contratação estão previstas no Termo de </w:t>
      </w:r>
      <w:r w:rsidR="004E35AA" w:rsidRPr="00CC7CA9">
        <w:rPr>
          <w:rFonts w:ascii="Times New Roman" w:hAnsi="Times New Roman" w:cs="Times New Roman"/>
          <w:sz w:val="24"/>
        </w:rPr>
        <w:t>Referência</w:t>
      </w:r>
      <w:r w:rsidRPr="00CC7CA9">
        <w:rPr>
          <w:rFonts w:ascii="Times New Roman" w:hAnsi="Times New Roman" w:cs="Times New Roman"/>
          <w:sz w:val="24"/>
        </w:rPr>
        <w:t>.</w:t>
      </w:r>
    </w:p>
    <w:p w14:paraId="0359C09F"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 IMPUGNAÇÃO AO EDITAL E DO PEDIDO DE ESCLARECIMENTO</w:t>
      </w:r>
    </w:p>
    <w:p w14:paraId="253F4D3C"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Até 02 (dois) dias úteis antes da data designada para a abertura da sessão pública, qualquer pessoa poderá impugnar este Edital.</w:t>
      </w:r>
    </w:p>
    <w:p w14:paraId="0882B67D" w14:textId="3DB79F66"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A impugnação poderá ser realizada por forma eletrônica, pelo e-mail </w:t>
      </w:r>
      <w:r w:rsidR="00200360" w:rsidRPr="00CC7CA9">
        <w:rPr>
          <w:rFonts w:ascii="Times New Roman" w:hAnsi="Times New Roman" w:cs="Times New Roman"/>
          <w:sz w:val="24"/>
        </w:rPr>
        <w:t>licitacao.pb@iffarroupilha.edu.br</w:t>
      </w:r>
      <w:r w:rsidRPr="00CC7CA9">
        <w:rPr>
          <w:rFonts w:ascii="Times New Roman" w:hAnsi="Times New Roman" w:cs="Times New Roman"/>
          <w:sz w:val="24"/>
        </w:rPr>
        <w:t xml:space="preserve">, ou por petição dirigida ou protocolada no endereço </w:t>
      </w:r>
      <w:r w:rsidR="00200360" w:rsidRPr="00CC7CA9">
        <w:rPr>
          <w:rFonts w:ascii="Times New Roman" w:hAnsi="Times New Roman" w:cs="Times New Roman"/>
          <w:sz w:val="24"/>
        </w:rPr>
        <w:t xml:space="preserve">Rua Erechim 860, Bairro Planalto, </w:t>
      </w:r>
      <w:proofErr w:type="gramStart"/>
      <w:r w:rsidR="00200360" w:rsidRPr="00CC7CA9">
        <w:rPr>
          <w:rFonts w:ascii="Times New Roman" w:hAnsi="Times New Roman" w:cs="Times New Roman"/>
          <w:sz w:val="24"/>
        </w:rPr>
        <w:t>Panambi-RS</w:t>
      </w:r>
      <w:proofErr w:type="gramEnd"/>
      <w:r w:rsidRPr="00CC7CA9">
        <w:rPr>
          <w:rFonts w:ascii="Times New Roman" w:hAnsi="Times New Roman" w:cs="Times New Roman"/>
          <w:sz w:val="24"/>
        </w:rPr>
        <w:t xml:space="preserve">, </w:t>
      </w:r>
      <w:r w:rsidR="00200360" w:rsidRPr="00CC7CA9">
        <w:rPr>
          <w:rFonts w:ascii="Times New Roman" w:hAnsi="Times New Roman" w:cs="Times New Roman"/>
          <w:sz w:val="24"/>
        </w:rPr>
        <w:t>Setor de Licitações e contratos</w:t>
      </w:r>
    </w:p>
    <w:p w14:paraId="1B315804"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Caberá ao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decidir sobre a impugnação no prazo de até vinte e quatro horas.</w:t>
      </w:r>
    </w:p>
    <w:p w14:paraId="4F0A5005"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Acolhida a impugnação, será definida e publicada nova data para a realização do certame.</w:t>
      </w:r>
    </w:p>
    <w:p w14:paraId="59AC9CFE" w14:textId="77777777" w:rsidR="00620E00"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Os pedidos de esclarecimentos referentes a este processo licitatório deverão ser enviados ao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até 03 (três) dias úteis anteriores à data designada para abertura da sessão pública, </w:t>
      </w:r>
      <w:r w:rsidRPr="00CC7CA9">
        <w:rPr>
          <w:rFonts w:ascii="Times New Roman" w:hAnsi="Times New Roman" w:cs="Times New Roman"/>
          <w:bCs/>
          <w:sz w:val="24"/>
          <w:lang w:eastAsia="en-US"/>
        </w:rPr>
        <w:t>exclusivamente por meio eletrônico via internet, no endereço indicado no Edital.</w:t>
      </w:r>
    </w:p>
    <w:p w14:paraId="4E0F998F" w14:textId="77777777" w:rsidR="00620E00"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As impugnações e pedidos de esclarecimentos não suspendem os prazos previstos no certame.</w:t>
      </w:r>
    </w:p>
    <w:p w14:paraId="4782E242" w14:textId="77777777" w:rsidR="000F104D"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As respostas às impugnações e os esclarecimentos prestados pelo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serão entranhados nos autos do processo licitatório e estarão disponíveis para consulta por qualquer interessado.</w:t>
      </w:r>
    </w:p>
    <w:p w14:paraId="032ED99E" w14:textId="77777777" w:rsidR="000F104D" w:rsidRPr="00CC7CA9" w:rsidRDefault="000F104D" w:rsidP="00A71D30">
      <w:pPr>
        <w:pStyle w:val="Nivel1"/>
        <w:rPr>
          <w:rFonts w:ascii="Times New Roman" w:hAnsi="Times New Roman" w:cs="Times New Roman"/>
          <w:b w:val="0"/>
          <w:sz w:val="24"/>
          <w:szCs w:val="24"/>
        </w:rPr>
      </w:pPr>
      <w:r w:rsidRPr="00CC7CA9">
        <w:rPr>
          <w:rFonts w:ascii="Times New Roman" w:hAnsi="Times New Roman" w:cs="Times New Roman"/>
          <w:sz w:val="24"/>
          <w:szCs w:val="24"/>
        </w:rPr>
        <w:t>DAS DISPOSIÇÕES GERAIS</w:t>
      </w:r>
    </w:p>
    <w:p w14:paraId="375F3B7F"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w:t>
      </w:r>
    </w:p>
    <w:p w14:paraId="5B7A3A59"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No julgamento das propostas e da habilitação, o </w:t>
      </w:r>
      <w:r w:rsidR="00E17E25" w:rsidRPr="00CC7CA9">
        <w:rPr>
          <w:rFonts w:ascii="Times New Roman" w:hAnsi="Times New Roman" w:cs="Times New Roman"/>
          <w:color w:val="000000"/>
          <w:sz w:val="24"/>
        </w:rPr>
        <w:t>Pregoeiro</w:t>
      </w:r>
      <w:r w:rsidRPr="00CC7CA9">
        <w:rPr>
          <w:rFonts w:ascii="Times New Roman" w:hAnsi="Times New Roman" w:cs="Times New Roman"/>
          <w:color w:val="000000"/>
          <w:sz w:val="24"/>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14:paraId="7B1D568C"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 homologação do resultado desta licitação não implicará direito à contratação.</w:t>
      </w:r>
    </w:p>
    <w:p w14:paraId="2F8E407B"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7F4C7FD4"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Os licitantes assumem todos os custos de preparação e apresentação de suas propostas e a Administração não será, em nenhum caso, responsável por esses custos, independentemente da condução ou do resultado do processo licitatório.</w:t>
      </w:r>
    </w:p>
    <w:p w14:paraId="34D0DD5B"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Na contagem dos prazos estabelecidos neste Edital e seus Anexos, excluir-se-á o dia do início e incluir-se-á o do vencimento. Só se iniciam e vencem os prazos em dias de expediente na Administração.</w:t>
      </w:r>
      <w:r w:rsidR="00563DB2" w:rsidRPr="00CC7CA9">
        <w:rPr>
          <w:rFonts w:ascii="Times New Roman" w:hAnsi="Times New Roman" w:cs="Times New Roman"/>
          <w:color w:val="000000"/>
          <w:sz w:val="24"/>
        </w:rPr>
        <w:t xml:space="preserve"> </w:t>
      </w:r>
    </w:p>
    <w:p w14:paraId="4BC8B0EB"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desatendimento de exigências formais não essenciais não importará o afastamento do licitante, desde que seja possível o aproveitamento do ato, </w:t>
      </w:r>
      <w:proofErr w:type="gramStart"/>
      <w:r w:rsidRPr="00CC7CA9">
        <w:rPr>
          <w:rFonts w:ascii="Times New Roman" w:hAnsi="Times New Roman" w:cs="Times New Roman"/>
          <w:color w:val="000000"/>
          <w:sz w:val="24"/>
        </w:rPr>
        <w:t>observados</w:t>
      </w:r>
      <w:proofErr w:type="gramEnd"/>
      <w:r w:rsidRPr="00CC7CA9">
        <w:rPr>
          <w:rFonts w:ascii="Times New Roman" w:hAnsi="Times New Roman" w:cs="Times New Roman"/>
          <w:color w:val="000000"/>
          <w:sz w:val="24"/>
        </w:rPr>
        <w:t xml:space="preserve"> os princípios da isonomia e do interesse público.</w:t>
      </w:r>
      <w:r w:rsidR="00563DB2" w:rsidRPr="00CC7CA9">
        <w:rPr>
          <w:rFonts w:ascii="Times New Roman" w:hAnsi="Times New Roman" w:cs="Times New Roman"/>
          <w:color w:val="000000"/>
          <w:sz w:val="24"/>
        </w:rPr>
        <w:t xml:space="preserve"> </w:t>
      </w:r>
    </w:p>
    <w:p w14:paraId="6D37FE6F"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Em caso de divergência entre disposições deste Edital e de seus anexos ou demais peças que compõem o processo, prevalecerá as deste Edital.</w:t>
      </w:r>
      <w:r w:rsidR="00563DB2" w:rsidRPr="00CC7CA9">
        <w:rPr>
          <w:rFonts w:ascii="Times New Roman" w:hAnsi="Times New Roman" w:cs="Times New Roman"/>
          <w:color w:val="000000"/>
          <w:sz w:val="24"/>
        </w:rPr>
        <w:t xml:space="preserve"> </w:t>
      </w:r>
    </w:p>
    <w:p w14:paraId="1828EB14" w14:textId="437AEC5C" w:rsidR="00563DB2" w:rsidRPr="00CC7CA9" w:rsidRDefault="000F104D" w:rsidP="00200360">
      <w:pPr>
        <w:numPr>
          <w:ilvl w:val="1"/>
          <w:numId w:val="1"/>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Edital está disponibilizado, na íntegra, no endereço eletrônico </w:t>
      </w:r>
      <w:hyperlink r:id="rId12" w:history="1">
        <w:r w:rsidR="00200360" w:rsidRPr="00CC7CA9">
          <w:rPr>
            <w:rStyle w:val="Hyperlink"/>
            <w:rFonts w:ascii="Times New Roman" w:hAnsi="Times New Roman" w:cs="Times New Roman"/>
            <w:sz w:val="24"/>
          </w:rPr>
          <w:t>www.comprasgovernamentais.com.br</w:t>
        </w:r>
      </w:hyperlink>
      <w:r w:rsidR="00200360" w:rsidRPr="00CC7CA9">
        <w:rPr>
          <w:rFonts w:ascii="Times New Roman" w:hAnsi="Times New Roman" w:cs="Times New Roman"/>
          <w:color w:val="FF0000"/>
          <w:sz w:val="24"/>
        </w:rPr>
        <w:t xml:space="preserve"> </w:t>
      </w:r>
      <w:r w:rsidR="00200360" w:rsidRPr="00CC7CA9">
        <w:rPr>
          <w:rFonts w:ascii="Times New Roman" w:hAnsi="Times New Roman" w:cs="Times New Roman"/>
          <w:sz w:val="24"/>
        </w:rPr>
        <w:t xml:space="preserve">e </w:t>
      </w:r>
      <w:r w:rsidR="00200360" w:rsidRPr="00CC7CA9">
        <w:rPr>
          <w:rStyle w:val="Hyperlink"/>
          <w:rFonts w:ascii="Times New Roman" w:hAnsi="Times New Roman" w:cs="Times New Roman"/>
          <w:sz w:val="24"/>
        </w:rPr>
        <w:t>http://www.iffarroupilha.edu.br</w:t>
      </w:r>
      <w:r w:rsidRPr="00CC7CA9">
        <w:rPr>
          <w:rFonts w:ascii="Times New Roman" w:hAnsi="Times New Roman" w:cs="Times New Roman"/>
          <w:color w:val="000000"/>
          <w:sz w:val="24"/>
        </w:rPr>
        <w:t xml:space="preserve"> e também poderão ser lidos e/</w:t>
      </w:r>
      <w:r w:rsidRPr="00CC7CA9">
        <w:rPr>
          <w:rFonts w:ascii="Times New Roman" w:hAnsi="Times New Roman" w:cs="Times New Roman"/>
          <w:sz w:val="24"/>
        </w:rPr>
        <w:t xml:space="preserve">ou obtidos no endereço </w:t>
      </w:r>
      <w:r w:rsidR="00200360" w:rsidRPr="00CC7CA9">
        <w:rPr>
          <w:rFonts w:ascii="Times New Roman" w:hAnsi="Times New Roman" w:cs="Times New Roman"/>
          <w:sz w:val="24"/>
        </w:rPr>
        <w:t xml:space="preserve">Rua Erechim 860, Bairro Planalto, Panambi RS </w:t>
      </w:r>
      <w:proofErr w:type="spellStart"/>
      <w:proofErr w:type="gramStart"/>
      <w:r w:rsidR="00200360" w:rsidRPr="00CC7CA9">
        <w:rPr>
          <w:rFonts w:ascii="Times New Roman" w:hAnsi="Times New Roman" w:cs="Times New Roman"/>
          <w:sz w:val="24"/>
        </w:rPr>
        <w:t>Cep</w:t>
      </w:r>
      <w:proofErr w:type="spellEnd"/>
      <w:proofErr w:type="gramEnd"/>
      <w:r w:rsidR="00200360" w:rsidRPr="00CC7CA9">
        <w:rPr>
          <w:rFonts w:ascii="Times New Roman" w:hAnsi="Times New Roman" w:cs="Times New Roman"/>
          <w:sz w:val="24"/>
        </w:rPr>
        <w:t xml:space="preserve"> 98280-000</w:t>
      </w:r>
      <w:r w:rsidRPr="00CC7CA9">
        <w:rPr>
          <w:rFonts w:ascii="Times New Roman" w:hAnsi="Times New Roman" w:cs="Times New Roman"/>
          <w:sz w:val="24"/>
        </w:rPr>
        <w:t>, nos dias úteis, no horário das</w:t>
      </w:r>
      <w:r w:rsidR="00200360" w:rsidRPr="00CC7CA9">
        <w:rPr>
          <w:rFonts w:ascii="Times New Roman" w:hAnsi="Times New Roman" w:cs="Times New Roman"/>
          <w:sz w:val="24"/>
        </w:rPr>
        <w:t xml:space="preserve"> 8</w:t>
      </w:r>
      <w:r w:rsidRPr="00CC7CA9">
        <w:rPr>
          <w:rFonts w:ascii="Times New Roman" w:hAnsi="Times New Roman" w:cs="Times New Roman"/>
          <w:sz w:val="24"/>
        </w:rPr>
        <w:t xml:space="preserve"> horas às </w:t>
      </w:r>
      <w:r w:rsidR="007449BB" w:rsidRPr="00CC7CA9">
        <w:rPr>
          <w:rFonts w:ascii="Times New Roman" w:hAnsi="Times New Roman" w:cs="Times New Roman"/>
          <w:sz w:val="24"/>
        </w:rPr>
        <w:t>17</w:t>
      </w:r>
      <w:r w:rsidRPr="00CC7CA9">
        <w:rPr>
          <w:rFonts w:ascii="Times New Roman" w:hAnsi="Times New Roman" w:cs="Times New Roman"/>
          <w:sz w:val="24"/>
        </w:rPr>
        <w:t xml:space="preserve"> horas, mesmo endereço e período no qual os autos do processo administrativo permanecerão com vista franqueada aos interessados.</w:t>
      </w:r>
    </w:p>
    <w:p w14:paraId="74CF1064" w14:textId="77777777" w:rsidR="00563DB2" w:rsidRPr="00CC7CA9" w:rsidRDefault="000F104D" w:rsidP="00A71D30">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Integram este Edital, para todos os fins e efeitos, os seguintes anexos:</w:t>
      </w:r>
    </w:p>
    <w:p w14:paraId="60F0F1D8" w14:textId="661C3905" w:rsidR="009C3361" w:rsidRPr="00CC7CA9" w:rsidRDefault="009C3361"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ANEXO I </w:t>
      </w:r>
      <w:r w:rsidR="003C386B" w:rsidRPr="00CC7CA9">
        <w:rPr>
          <w:rFonts w:ascii="Times New Roman" w:hAnsi="Times New Roman" w:cs="Times New Roman"/>
          <w:color w:val="000000"/>
          <w:sz w:val="24"/>
        </w:rPr>
        <w:t>–</w:t>
      </w:r>
      <w:r w:rsidRPr="00CC7CA9">
        <w:rPr>
          <w:rFonts w:ascii="Times New Roman" w:hAnsi="Times New Roman" w:cs="Times New Roman"/>
          <w:color w:val="000000"/>
          <w:sz w:val="24"/>
        </w:rPr>
        <w:t xml:space="preserve"> Termo de Referência;</w:t>
      </w:r>
    </w:p>
    <w:p w14:paraId="75B69E97" w14:textId="77777777" w:rsidR="003C386B" w:rsidRPr="00CC7CA9" w:rsidRDefault="003C386B"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ANEXO II – Minuta de Ata de Registro de Preços;</w:t>
      </w:r>
    </w:p>
    <w:p w14:paraId="033D27D8" w14:textId="79EEEC61" w:rsidR="009C3361" w:rsidRPr="00CC7CA9" w:rsidRDefault="009C3361" w:rsidP="00A71D30">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ANEXO I</w:t>
      </w:r>
      <w:r w:rsidR="003C386B" w:rsidRPr="00CC7CA9">
        <w:rPr>
          <w:rFonts w:ascii="Times New Roman" w:hAnsi="Times New Roman" w:cs="Times New Roman"/>
          <w:color w:val="000000"/>
          <w:sz w:val="24"/>
        </w:rPr>
        <w:t>I</w:t>
      </w:r>
      <w:r w:rsidRPr="00CC7CA9">
        <w:rPr>
          <w:rFonts w:ascii="Times New Roman" w:hAnsi="Times New Roman" w:cs="Times New Roman"/>
          <w:color w:val="000000"/>
          <w:sz w:val="24"/>
        </w:rPr>
        <w:t>I – Minuta de Termo de Contrato;</w:t>
      </w:r>
    </w:p>
    <w:p w14:paraId="51F08BA4" w14:textId="77777777" w:rsidR="00CF6653" w:rsidRPr="00CC7CA9" w:rsidRDefault="00CF6653" w:rsidP="00CF6653">
      <w:pPr>
        <w:numPr>
          <w:ilvl w:val="2"/>
          <w:numId w:val="1"/>
        </w:numPr>
        <w:spacing w:before="120" w:after="120" w:line="276" w:lineRule="auto"/>
        <w:ind w:left="1134" w:firstLine="0"/>
        <w:jc w:val="both"/>
        <w:rPr>
          <w:rFonts w:ascii="Times New Roman" w:hAnsi="Times New Roman" w:cs="Times New Roman"/>
          <w:i/>
          <w:sz w:val="24"/>
        </w:rPr>
      </w:pPr>
      <w:r w:rsidRPr="00CC7CA9">
        <w:rPr>
          <w:rFonts w:ascii="Times New Roman" w:hAnsi="Times New Roman" w:cs="Times New Roman"/>
          <w:i/>
          <w:sz w:val="24"/>
        </w:rPr>
        <w:t xml:space="preserve">ANEXO IV – </w:t>
      </w:r>
      <w:r w:rsidRPr="00CC7CA9">
        <w:rPr>
          <w:rFonts w:ascii="Times New Roman" w:hAnsi="Times New Roman" w:cs="Times New Roman"/>
          <w:sz w:val="24"/>
        </w:rPr>
        <w:t>Minuta de proposta de preços;</w:t>
      </w:r>
    </w:p>
    <w:p w14:paraId="096F9CA0" w14:textId="77777777" w:rsidR="00CF6653" w:rsidRPr="00CC7CA9" w:rsidRDefault="00CF6653" w:rsidP="00CF6653">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ANEXO V – Declaração a ser apresentada pela pessoa jurídica constante do inciso XI – art. 4º da in RFB nº 1.234/12. (Empresas Optantes pelo SIMPLES).</w:t>
      </w:r>
    </w:p>
    <w:p w14:paraId="19D856D5" w14:textId="77777777" w:rsidR="00CF6653" w:rsidRPr="00CC7CA9" w:rsidRDefault="00CF6653" w:rsidP="00CF6653">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 </w:t>
      </w:r>
      <w:proofErr w:type="gramStart"/>
      <w:r w:rsidRPr="00CC7CA9">
        <w:rPr>
          <w:rFonts w:ascii="Times New Roman" w:hAnsi="Times New Roman" w:cs="Times New Roman"/>
          <w:color w:val="000000"/>
          <w:sz w:val="24"/>
        </w:rPr>
        <w:t>ANEXO VI</w:t>
      </w:r>
      <w:proofErr w:type="gramEnd"/>
      <w:r w:rsidRPr="00CC7CA9">
        <w:rPr>
          <w:rFonts w:ascii="Times New Roman" w:hAnsi="Times New Roman" w:cs="Times New Roman"/>
          <w:color w:val="000000"/>
          <w:sz w:val="24"/>
        </w:rPr>
        <w:t xml:space="preserve"> – Declaração a ser apresentada pela pessoa jurídica constante do inciso IV – art. 4º da in RFB nº 1.234/12. (</w:t>
      </w:r>
      <w:proofErr w:type="gramStart"/>
      <w:r w:rsidRPr="00CC7CA9">
        <w:rPr>
          <w:rFonts w:ascii="Times New Roman" w:hAnsi="Times New Roman" w:cs="Times New Roman"/>
          <w:color w:val="000000"/>
          <w:sz w:val="24"/>
        </w:rPr>
        <w:t>Empresas Isentas</w:t>
      </w:r>
      <w:proofErr w:type="gramEnd"/>
      <w:r w:rsidRPr="00CC7CA9">
        <w:rPr>
          <w:rFonts w:ascii="Times New Roman" w:hAnsi="Times New Roman" w:cs="Times New Roman"/>
          <w:color w:val="000000"/>
          <w:sz w:val="24"/>
        </w:rPr>
        <w:t>).</w:t>
      </w:r>
    </w:p>
    <w:p w14:paraId="1B87DF68" w14:textId="77777777" w:rsidR="00CF6653" w:rsidRPr="00CC7CA9" w:rsidRDefault="00CF6653" w:rsidP="00CF6653">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ANEXO VII - Declaração a ser apresentada pela pessoa jurídica constante do inciso III – art. 4º da in RFB nº 1.234/12 (Empresas Imunes).</w:t>
      </w:r>
    </w:p>
    <w:p w14:paraId="5B4C1B60" w14:textId="77777777" w:rsidR="000F104D" w:rsidRPr="00CC7CA9" w:rsidRDefault="000F104D" w:rsidP="000F104D">
      <w:pPr>
        <w:spacing w:after="120" w:line="276" w:lineRule="auto"/>
        <w:ind w:right="-15"/>
        <w:jc w:val="both"/>
        <w:rPr>
          <w:rFonts w:ascii="Times New Roman" w:hAnsi="Times New Roman" w:cs="Times New Roman"/>
          <w:iCs/>
          <w:color w:val="000000"/>
          <w:sz w:val="24"/>
        </w:rPr>
      </w:pPr>
    </w:p>
    <w:p w14:paraId="11C3148F" w14:textId="5CDD459C" w:rsidR="000F104D" w:rsidRPr="00CC7CA9" w:rsidRDefault="00C94F56" w:rsidP="000F104D">
      <w:pPr>
        <w:spacing w:after="120" w:line="276" w:lineRule="auto"/>
        <w:ind w:left="360" w:right="-15"/>
        <w:rPr>
          <w:rFonts w:ascii="Times New Roman" w:hAnsi="Times New Roman" w:cs="Times New Roman"/>
          <w:color w:val="000000"/>
          <w:sz w:val="24"/>
        </w:rPr>
      </w:pPr>
      <w:r>
        <w:rPr>
          <w:rFonts w:ascii="Times New Roman" w:hAnsi="Times New Roman" w:cs="Times New Roman"/>
          <w:color w:val="000000"/>
          <w:sz w:val="24"/>
        </w:rPr>
        <w:t xml:space="preserve">Panambi, 25 de maio de </w:t>
      </w:r>
      <w:proofErr w:type="gramStart"/>
      <w:r>
        <w:rPr>
          <w:rFonts w:ascii="Times New Roman" w:hAnsi="Times New Roman" w:cs="Times New Roman"/>
          <w:color w:val="000000"/>
          <w:sz w:val="24"/>
        </w:rPr>
        <w:t>2017</w:t>
      </w:r>
      <w:proofErr w:type="gramEnd"/>
    </w:p>
    <w:p w14:paraId="03F86DE5" w14:textId="77777777" w:rsidR="000F104D" w:rsidRDefault="000F104D" w:rsidP="000F104D">
      <w:pPr>
        <w:spacing w:after="120" w:line="276" w:lineRule="auto"/>
        <w:ind w:right="-15" w:firstLine="720"/>
        <w:jc w:val="both"/>
        <w:rPr>
          <w:rFonts w:ascii="Times New Roman" w:hAnsi="Times New Roman" w:cs="Times New Roman"/>
          <w:color w:val="000000"/>
          <w:sz w:val="24"/>
        </w:rPr>
      </w:pPr>
    </w:p>
    <w:p w14:paraId="78BB3CB0" w14:textId="77777777" w:rsidR="00C94F56" w:rsidRDefault="00C94F56" w:rsidP="000F104D">
      <w:pPr>
        <w:spacing w:after="120" w:line="276" w:lineRule="auto"/>
        <w:ind w:right="-15" w:firstLine="720"/>
        <w:jc w:val="both"/>
        <w:rPr>
          <w:rFonts w:ascii="Times New Roman" w:hAnsi="Times New Roman" w:cs="Times New Roman"/>
          <w:color w:val="000000"/>
          <w:sz w:val="24"/>
        </w:rPr>
      </w:pPr>
    </w:p>
    <w:p w14:paraId="2A575A9C" w14:textId="77777777" w:rsidR="00C94F56" w:rsidRDefault="00C94F56" w:rsidP="000F104D">
      <w:pPr>
        <w:spacing w:after="120" w:line="276" w:lineRule="auto"/>
        <w:ind w:right="-15" w:firstLine="720"/>
        <w:jc w:val="both"/>
        <w:rPr>
          <w:rFonts w:ascii="Times New Roman" w:hAnsi="Times New Roman" w:cs="Times New Roman"/>
          <w:color w:val="000000"/>
          <w:sz w:val="24"/>
        </w:rPr>
      </w:pPr>
    </w:p>
    <w:p w14:paraId="2FC46BCE" w14:textId="37BEB5F5" w:rsidR="00C94F56" w:rsidRDefault="00C94F56" w:rsidP="00C94F56">
      <w:pPr>
        <w:spacing w:after="120" w:line="276" w:lineRule="auto"/>
        <w:ind w:right="-15" w:firstLine="720"/>
        <w:jc w:val="center"/>
        <w:rPr>
          <w:rFonts w:ascii="Times New Roman" w:hAnsi="Times New Roman" w:cs="Times New Roman"/>
          <w:color w:val="000000"/>
          <w:sz w:val="24"/>
        </w:rPr>
      </w:pPr>
      <w:r>
        <w:rPr>
          <w:rFonts w:ascii="Times New Roman" w:hAnsi="Times New Roman" w:cs="Times New Roman"/>
          <w:color w:val="000000"/>
          <w:sz w:val="24"/>
        </w:rPr>
        <w:t>__________________________________</w:t>
      </w:r>
    </w:p>
    <w:p w14:paraId="1D689A86" w14:textId="3CA241AF" w:rsidR="00C94F56" w:rsidRDefault="00C94F56" w:rsidP="00C94F56">
      <w:pPr>
        <w:spacing w:after="120" w:line="276" w:lineRule="auto"/>
        <w:ind w:right="-15" w:firstLine="720"/>
        <w:jc w:val="center"/>
        <w:rPr>
          <w:rFonts w:ascii="Times New Roman" w:hAnsi="Times New Roman" w:cs="Times New Roman"/>
          <w:color w:val="000000"/>
          <w:sz w:val="24"/>
        </w:rPr>
      </w:pPr>
      <w:r>
        <w:rPr>
          <w:rFonts w:ascii="Times New Roman" w:hAnsi="Times New Roman" w:cs="Times New Roman"/>
          <w:color w:val="000000"/>
          <w:sz w:val="24"/>
        </w:rPr>
        <w:t>Responsável pela elaboração</w:t>
      </w:r>
    </w:p>
    <w:p w14:paraId="3807D433" w14:textId="77777777" w:rsidR="00A91856" w:rsidRDefault="00A91856" w:rsidP="000F104D">
      <w:pPr>
        <w:spacing w:after="120" w:line="276" w:lineRule="auto"/>
        <w:ind w:right="-15" w:firstLine="720"/>
        <w:jc w:val="both"/>
        <w:rPr>
          <w:rFonts w:ascii="Times New Roman" w:hAnsi="Times New Roman" w:cs="Times New Roman"/>
          <w:color w:val="000000"/>
          <w:sz w:val="24"/>
        </w:rPr>
      </w:pPr>
    </w:p>
    <w:p w14:paraId="743BEE02" w14:textId="77777777" w:rsidR="00C94F56" w:rsidRDefault="00C94F56" w:rsidP="000F104D">
      <w:pPr>
        <w:spacing w:after="120" w:line="276" w:lineRule="auto"/>
        <w:ind w:right="-15" w:firstLine="720"/>
        <w:jc w:val="both"/>
        <w:rPr>
          <w:rFonts w:ascii="Times New Roman" w:hAnsi="Times New Roman" w:cs="Times New Roman"/>
          <w:color w:val="000000"/>
          <w:sz w:val="24"/>
        </w:rPr>
      </w:pPr>
    </w:p>
    <w:p w14:paraId="1F648B49" w14:textId="3A26ACAD" w:rsidR="00A91856" w:rsidRPr="00CC7CA9" w:rsidRDefault="00C94F56" w:rsidP="00C94F56">
      <w:pPr>
        <w:spacing w:after="120" w:line="276" w:lineRule="auto"/>
        <w:ind w:right="-15" w:firstLine="720"/>
        <w:jc w:val="center"/>
        <w:rPr>
          <w:rFonts w:ascii="Times New Roman" w:hAnsi="Times New Roman" w:cs="Times New Roman"/>
          <w:color w:val="000000"/>
          <w:sz w:val="24"/>
        </w:rPr>
      </w:pPr>
      <w:r>
        <w:rPr>
          <w:rFonts w:ascii="Times New Roman" w:hAnsi="Times New Roman" w:cs="Times New Roman"/>
          <w:color w:val="000000"/>
          <w:sz w:val="24"/>
        </w:rPr>
        <w:t>____________________________________</w:t>
      </w:r>
    </w:p>
    <w:p w14:paraId="6C9CA9A7" w14:textId="77777777" w:rsidR="000F104D" w:rsidRPr="00CC7CA9" w:rsidRDefault="000F104D" w:rsidP="00C94F56">
      <w:pPr>
        <w:ind w:firstLine="708"/>
        <w:jc w:val="center"/>
        <w:rPr>
          <w:rFonts w:ascii="Times New Roman" w:hAnsi="Times New Roman" w:cs="Times New Roman"/>
          <w:b/>
          <w:bCs/>
          <w:iCs/>
          <w:color w:val="000000"/>
          <w:sz w:val="24"/>
        </w:rPr>
      </w:pPr>
      <w:r w:rsidRPr="00CC7CA9">
        <w:rPr>
          <w:rFonts w:ascii="Times New Roman" w:hAnsi="Times New Roman" w:cs="Times New Roman"/>
          <w:b/>
          <w:bCs/>
          <w:iCs/>
          <w:color w:val="000000"/>
          <w:sz w:val="24"/>
        </w:rPr>
        <w:t>Assinatura da autoridade competente</w:t>
      </w:r>
    </w:p>
    <w:p w14:paraId="6E910822" w14:textId="4CF1E967" w:rsidR="00CF6653" w:rsidRPr="00CC7CA9" w:rsidRDefault="00CF6653">
      <w:pPr>
        <w:rPr>
          <w:rFonts w:ascii="Times New Roman" w:hAnsi="Times New Roman" w:cs="Times New Roman"/>
          <w:b/>
          <w:bCs/>
          <w:iCs/>
          <w:color w:val="000000"/>
          <w:sz w:val="24"/>
        </w:rPr>
      </w:pPr>
      <w:r w:rsidRPr="00CC7CA9">
        <w:rPr>
          <w:rFonts w:ascii="Times New Roman" w:hAnsi="Times New Roman" w:cs="Times New Roman"/>
          <w:b/>
          <w:bCs/>
          <w:iCs/>
          <w:color w:val="000000"/>
          <w:sz w:val="24"/>
        </w:rPr>
        <w:br w:type="page"/>
      </w:r>
    </w:p>
    <w:p w14:paraId="3AFA7D4C" w14:textId="77777777" w:rsidR="003D24BB" w:rsidRPr="00CC7CA9" w:rsidRDefault="003D24BB" w:rsidP="00440747">
      <w:pPr>
        <w:rPr>
          <w:rFonts w:ascii="Times New Roman" w:hAnsi="Times New Roman" w:cs="Times New Roman"/>
          <w:sz w:val="24"/>
          <w:lang w:eastAsia="en-US"/>
        </w:rPr>
        <w:sectPr w:rsidR="003D24BB" w:rsidRPr="00CC7CA9" w:rsidSect="00440747">
          <w:headerReference w:type="default" r:id="rId13"/>
          <w:footerReference w:type="default" r:id="rId14"/>
          <w:pgSz w:w="11906" w:h="16838"/>
          <w:pgMar w:top="1418" w:right="1134" w:bottom="1418" w:left="1701" w:header="709" w:footer="709" w:gutter="0"/>
          <w:cols w:space="708"/>
          <w:docGrid w:linePitch="360"/>
        </w:sectPr>
      </w:pPr>
    </w:p>
    <w:p w14:paraId="577DC974" w14:textId="180961D2" w:rsidR="00440747" w:rsidRPr="00CC7CA9" w:rsidRDefault="00440747" w:rsidP="00440747">
      <w:pPr>
        <w:rPr>
          <w:rFonts w:ascii="Times New Roman" w:hAnsi="Times New Roman" w:cs="Times New Roman"/>
          <w:sz w:val="24"/>
          <w:lang w:eastAsia="en-US"/>
        </w:rPr>
      </w:pPr>
    </w:p>
    <w:p w14:paraId="0FA652E4" w14:textId="77777777" w:rsidR="00440747" w:rsidRPr="00CC7CA9" w:rsidRDefault="00440747" w:rsidP="00440747">
      <w:pPr>
        <w:jc w:val="center"/>
        <w:rPr>
          <w:rFonts w:ascii="Times New Roman" w:hAnsi="Times New Roman" w:cs="Times New Roman"/>
          <w:b/>
          <w:bCs/>
          <w:color w:val="000000"/>
          <w:sz w:val="24"/>
        </w:rPr>
      </w:pPr>
      <w:r w:rsidRPr="00CC7CA9">
        <w:rPr>
          <w:rFonts w:ascii="Times New Roman" w:hAnsi="Times New Roman" w:cs="Times New Roman"/>
          <w:b/>
          <w:bCs/>
          <w:color w:val="000000"/>
          <w:sz w:val="24"/>
        </w:rPr>
        <w:t>ANEXO I</w:t>
      </w:r>
    </w:p>
    <w:p w14:paraId="7AC6AFF1" w14:textId="77777777" w:rsidR="00440747" w:rsidRPr="00CC7CA9" w:rsidRDefault="00440747" w:rsidP="00440747">
      <w:pPr>
        <w:jc w:val="center"/>
        <w:rPr>
          <w:rFonts w:ascii="Times New Roman" w:hAnsi="Times New Roman" w:cs="Times New Roman"/>
          <w:b/>
          <w:bCs/>
          <w:color w:val="000000"/>
          <w:sz w:val="24"/>
        </w:rPr>
      </w:pPr>
      <w:r w:rsidRPr="00CC7CA9">
        <w:rPr>
          <w:rFonts w:ascii="Times New Roman" w:hAnsi="Times New Roman" w:cs="Times New Roman"/>
          <w:b/>
          <w:bCs/>
          <w:color w:val="000000"/>
          <w:sz w:val="24"/>
        </w:rPr>
        <w:t>TERMO DE REFERÊNCIA</w:t>
      </w:r>
    </w:p>
    <w:p w14:paraId="3358BCD1" w14:textId="77777777" w:rsidR="00440747" w:rsidRPr="00CC7CA9" w:rsidRDefault="00440747" w:rsidP="00440747">
      <w:pPr>
        <w:tabs>
          <w:tab w:val="left" w:pos="709"/>
        </w:tabs>
        <w:spacing w:line="276" w:lineRule="auto"/>
        <w:jc w:val="center"/>
        <w:rPr>
          <w:rFonts w:ascii="Times New Roman" w:hAnsi="Times New Roman" w:cs="Times New Roman"/>
          <w:bCs/>
          <w:color w:val="000000"/>
          <w:sz w:val="24"/>
        </w:rPr>
      </w:pPr>
    </w:p>
    <w:p w14:paraId="6E5078F6" w14:textId="77777777" w:rsidR="00440747" w:rsidRPr="00CC7CA9" w:rsidRDefault="00440747" w:rsidP="00440747">
      <w:pPr>
        <w:jc w:val="center"/>
        <w:rPr>
          <w:rFonts w:ascii="Times New Roman" w:hAnsi="Times New Roman" w:cs="Times New Roman"/>
          <w:b/>
          <w:sz w:val="24"/>
          <w:lang w:eastAsia="en-US"/>
        </w:rPr>
      </w:pPr>
      <w:r w:rsidRPr="00CC7CA9">
        <w:rPr>
          <w:rFonts w:ascii="Times New Roman" w:hAnsi="Times New Roman" w:cs="Times New Roman"/>
          <w:b/>
          <w:sz w:val="24"/>
          <w:lang w:eastAsia="en-US"/>
        </w:rPr>
        <w:t>INSTITUTO FEDERAL FARROUPILHA</w:t>
      </w:r>
    </w:p>
    <w:p w14:paraId="203D69CF" w14:textId="77777777" w:rsidR="00440747" w:rsidRPr="00CC7CA9" w:rsidRDefault="00440747" w:rsidP="00440747">
      <w:pPr>
        <w:jc w:val="center"/>
        <w:rPr>
          <w:rFonts w:ascii="Times New Roman" w:hAnsi="Times New Roman" w:cs="Times New Roman"/>
          <w:b/>
          <w:sz w:val="24"/>
          <w:lang w:eastAsia="en-US"/>
        </w:rPr>
      </w:pPr>
      <w:r w:rsidRPr="00CC7CA9">
        <w:rPr>
          <w:rFonts w:ascii="Times New Roman" w:hAnsi="Times New Roman" w:cs="Times New Roman"/>
          <w:b/>
          <w:sz w:val="24"/>
          <w:lang w:eastAsia="en-US"/>
        </w:rPr>
        <w:t>CÂMPUS PANAMBI</w:t>
      </w:r>
    </w:p>
    <w:p w14:paraId="6F10E82A" w14:textId="77777777" w:rsidR="00440747" w:rsidRPr="00CC7CA9" w:rsidRDefault="00440747" w:rsidP="00440747">
      <w:pPr>
        <w:ind w:right="-17"/>
        <w:jc w:val="center"/>
        <w:rPr>
          <w:rFonts w:ascii="Times New Roman" w:hAnsi="Times New Roman" w:cs="Times New Roman"/>
          <w:bCs/>
          <w:color w:val="000000"/>
          <w:sz w:val="24"/>
        </w:rPr>
      </w:pPr>
      <w:r w:rsidRPr="00CC7CA9">
        <w:rPr>
          <w:rFonts w:ascii="Times New Roman" w:hAnsi="Times New Roman" w:cs="Times New Roman"/>
          <w:bCs/>
          <w:color w:val="000000"/>
          <w:sz w:val="24"/>
        </w:rPr>
        <w:t>PREGÃO SRP Nº 03/2017</w:t>
      </w:r>
    </w:p>
    <w:p w14:paraId="76A77569" w14:textId="77777777" w:rsidR="00440747" w:rsidRPr="00CC7CA9" w:rsidRDefault="00440747" w:rsidP="00440747">
      <w:pPr>
        <w:ind w:right="-17"/>
        <w:jc w:val="center"/>
        <w:rPr>
          <w:rFonts w:ascii="Times New Roman" w:hAnsi="Times New Roman" w:cs="Times New Roman"/>
          <w:bCs/>
          <w:color w:val="000000"/>
          <w:sz w:val="24"/>
        </w:rPr>
      </w:pPr>
      <w:r w:rsidRPr="00CC7CA9">
        <w:rPr>
          <w:rFonts w:ascii="Times New Roman" w:hAnsi="Times New Roman" w:cs="Times New Roman"/>
          <w:bCs/>
          <w:color w:val="000000"/>
          <w:sz w:val="24"/>
        </w:rPr>
        <w:t>(Processo Administrativo n.°23240.000087/2017-44)</w:t>
      </w:r>
    </w:p>
    <w:p w14:paraId="11503B8D" w14:textId="77777777" w:rsidR="00440747" w:rsidRPr="00CC7CA9" w:rsidRDefault="00440747" w:rsidP="005F1F02">
      <w:pPr>
        <w:pStyle w:val="Nivel1"/>
        <w:numPr>
          <w:ilvl w:val="0"/>
          <w:numId w:val="13"/>
        </w:numPr>
        <w:rPr>
          <w:rFonts w:ascii="Times New Roman" w:hAnsi="Times New Roman" w:cs="Times New Roman"/>
          <w:sz w:val="24"/>
          <w:szCs w:val="24"/>
        </w:rPr>
      </w:pPr>
      <w:r w:rsidRPr="00CC7CA9">
        <w:rPr>
          <w:rFonts w:ascii="Times New Roman" w:hAnsi="Times New Roman" w:cs="Times New Roman"/>
          <w:sz w:val="24"/>
          <w:szCs w:val="24"/>
        </w:rPr>
        <w:t>DO OBJETO</w:t>
      </w:r>
    </w:p>
    <w:p w14:paraId="4E09542F" w14:textId="1A97EB7E" w:rsidR="003B7FA0" w:rsidRPr="00CC7CA9" w:rsidRDefault="00440747" w:rsidP="00440747">
      <w:pPr>
        <w:pStyle w:val="Nivel1"/>
        <w:numPr>
          <w:ilvl w:val="1"/>
          <w:numId w:val="1"/>
        </w:numPr>
        <w:spacing w:before="0"/>
        <w:ind w:left="432"/>
        <w:rPr>
          <w:rFonts w:ascii="Times New Roman" w:hAnsi="Times New Roman" w:cs="Times New Roman"/>
          <w:color w:val="000000" w:themeColor="text1"/>
          <w:sz w:val="24"/>
          <w:szCs w:val="24"/>
        </w:rPr>
      </w:pPr>
      <w:r w:rsidRPr="00CC7CA9">
        <w:rPr>
          <w:rFonts w:ascii="Times New Roman" w:hAnsi="Times New Roman" w:cs="Times New Roman"/>
          <w:color w:val="000000" w:themeColor="text1"/>
          <w:sz w:val="24"/>
          <w:szCs w:val="24"/>
        </w:rPr>
        <w:t>EVENTUAL</w:t>
      </w:r>
      <w:r w:rsidRPr="00CC7CA9">
        <w:rPr>
          <w:rFonts w:ascii="Times New Roman" w:hAnsi="Times New Roman" w:cs="Times New Roman"/>
          <w:b w:val="0"/>
          <w:color w:val="000000" w:themeColor="text1"/>
          <w:sz w:val="24"/>
          <w:szCs w:val="24"/>
        </w:rPr>
        <w:t xml:space="preserve"> contratação de serviço de manutenção em equipamento antifurto</w:t>
      </w:r>
      <w:r w:rsidR="00E40565" w:rsidRPr="00CC7CA9">
        <w:rPr>
          <w:rFonts w:ascii="Times New Roman" w:hAnsi="Times New Roman" w:cs="Times New Roman"/>
          <w:b w:val="0"/>
          <w:color w:val="000000" w:themeColor="text1"/>
          <w:sz w:val="24"/>
          <w:szCs w:val="24"/>
        </w:rPr>
        <w:t xml:space="preserve"> para bibliotecas</w:t>
      </w:r>
      <w:r w:rsidRPr="00CC7CA9">
        <w:rPr>
          <w:rFonts w:ascii="Times New Roman" w:hAnsi="Times New Roman" w:cs="Times New Roman"/>
          <w:b w:val="0"/>
          <w:color w:val="000000" w:themeColor="text1"/>
          <w:sz w:val="24"/>
          <w:szCs w:val="24"/>
        </w:rPr>
        <w:t xml:space="preserve">, conforme condições, quantidades, exigências e </w:t>
      </w:r>
      <w:r w:rsidRPr="00CC7CA9">
        <w:rPr>
          <w:rFonts w:ascii="Times New Roman" w:hAnsi="Times New Roman" w:cs="Times New Roman"/>
          <w:color w:val="000000" w:themeColor="text1"/>
          <w:sz w:val="24"/>
          <w:szCs w:val="24"/>
        </w:rPr>
        <w:t>estimativas</w:t>
      </w:r>
      <w:r w:rsidRPr="00CC7CA9">
        <w:rPr>
          <w:rFonts w:ascii="Times New Roman" w:hAnsi="Times New Roman" w:cs="Times New Roman"/>
          <w:b w:val="0"/>
          <w:color w:val="000000" w:themeColor="text1"/>
          <w:sz w:val="24"/>
          <w:szCs w:val="24"/>
        </w:rPr>
        <w:t>, inclusive as encaminhadas pelos órgãos e entidades participantes, estabelecidas neste</w:t>
      </w:r>
      <w:r w:rsidRPr="00CC7CA9">
        <w:rPr>
          <w:rFonts w:ascii="Times New Roman" w:hAnsi="Times New Roman" w:cs="Times New Roman"/>
          <w:color w:val="000000" w:themeColor="text1"/>
          <w:sz w:val="24"/>
          <w:szCs w:val="24"/>
        </w:rPr>
        <w:t xml:space="preserve"> instrumento:</w:t>
      </w:r>
    </w:p>
    <w:p w14:paraId="710F0165" w14:textId="0E40213E" w:rsidR="003B7FA0" w:rsidRPr="00CC7CA9" w:rsidRDefault="003B7FA0">
      <w:pPr>
        <w:rPr>
          <w:rFonts w:ascii="Times New Roman" w:eastAsiaTheme="majorEastAsia" w:hAnsi="Times New Roman" w:cs="Times New Roman"/>
          <w:b/>
          <w:color w:val="000000" w:themeColor="text1"/>
          <w:sz w:val="24"/>
        </w:rPr>
      </w:pPr>
      <w:r w:rsidRPr="00CC7CA9">
        <w:rPr>
          <w:rFonts w:ascii="Times New Roman" w:hAnsi="Times New Roman" w:cs="Times New Roman"/>
          <w:noProof/>
          <w:color w:val="000000" w:themeColor="text1"/>
          <w:sz w:val="24"/>
        </w:rPr>
        <mc:AlternateContent>
          <mc:Choice Requires="wps">
            <w:drawing>
              <wp:anchor distT="0" distB="0" distL="114300" distR="114300" simplePos="0" relativeHeight="251659264" behindDoc="0" locked="0" layoutInCell="1" allowOverlap="1" wp14:anchorId="745CEA26" wp14:editId="34C46254">
                <wp:simplePos x="0" y="0"/>
                <wp:positionH relativeFrom="column">
                  <wp:posOffset>306578</wp:posOffset>
                </wp:positionH>
                <wp:positionV relativeFrom="paragraph">
                  <wp:posOffset>-1854</wp:posOffset>
                </wp:positionV>
                <wp:extent cx="8631555" cy="2625496"/>
                <wp:effectExtent l="0" t="0" r="17145" b="22860"/>
                <wp:wrapNone/>
                <wp:docPr id="22" name="Conector reto 22"/>
                <wp:cNvGraphicFramePr/>
                <a:graphic xmlns:a="http://schemas.openxmlformats.org/drawingml/2006/main">
                  <a:graphicData uri="http://schemas.microsoft.com/office/word/2010/wordprocessingShape">
                    <wps:wsp>
                      <wps:cNvCnPr/>
                      <wps:spPr>
                        <a:xfrm>
                          <a:off x="0" y="0"/>
                          <a:ext cx="8631555" cy="26254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to 2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5pt,-.15pt" to="703.8pt,20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" strokecolor="black [3040]"/>
            </w:pict>
          </mc:Fallback>
        </mc:AlternateContent>
      </w:r>
      <w:r w:rsidRPr="00CC7CA9">
        <w:rPr>
          <w:rFonts w:ascii="Times New Roman" w:hAnsi="Times New Roman" w:cs="Times New Roman"/>
          <w:color w:val="000000" w:themeColor="text1"/>
          <w:sz w:val="24"/>
        </w:rPr>
        <w:br w:type="page"/>
      </w:r>
    </w:p>
    <w:p w14:paraId="76C5ED11" w14:textId="77777777" w:rsidR="00440747" w:rsidRPr="00CC7CA9" w:rsidRDefault="00440747" w:rsidP="003B7FA0">
      <w:pPr>
        <w:pStyle w:val="Nivel1"/>
        <w:numPr>
          <w:ilvl w:val="0"/>
          <w:numId w:val="0"/>
        </w:numPr>
        <w:spacing w:before="0"/>
        <w:ind w:left="432"/>
        <w:rPr>
          <w:rFonts w:ascii="Times New Roman" w:hAnsi="Times New Roman" w:cs="Times New Roman"/>
          <w:color w:val="000000" w:themeColor="text1"/>
          <w:sz w:val="24"/>
          <w:szCs w:val="24"/>
        </w:rPr>
      </w:pPr>
    </w:p>
    <w:tbl>
      <w:tblPr>
        <w:tblW w:w="14616" w:type="dxa"/>
        <w:tblInd w:w="55" w:type="dxa"/>
        <w:tblLayout w:type="fixed"/>
        <w:tblCellMar>
          <w:left w:w="70" w:type="dxa"/>
          <w:right w:w="70" w:type="dxa"/>
        </w:tblCellMar>
        <w:tblLook w:val="04A0" w:firstRow="1" w:lastRow="0" w:firstColumn="1" w:lastColumn="0" w:noHBand="0" w:noVBand="1"/>
      </w:tblPr>
      <w:tblGrid>
        <w:gridCol w:w="866"/>
        <w:gridCol w:w="709"/>
        <w:gridCol w:w="3402"/>
        <w:gridCol w:w="890"/>
        <w:gridCol w:w="863"/>
        <w:gridCol w:w="799"/>
        <w:gridCol w:w="896"/>
        <w:gridCol w:w="805"/>
        <w:gridCol w:w="959"/>
        <w:gridCol w:w="818"/>
        <w:gridCol w:w="1074"/>
        <w:gridCol w:w="551"/>
        <w:gridCol w:w="850"/>
        <w:gridCol w:w="1134"/>
      </w:tblGrid>
      <w:tr w:rsidR="008B67E6" w:rsidRPr="00CC7CA9" w14:paraId="6E7B43C2" w14:textId="77777777" w:rsidTr="003B7FA0">
        <w:trPr>
          <w:trHeight w:val="315"/>
        </w:trPr>
        <w:tc>
          <w:tcPr>
            <w:tcW w:w="866" w:type="dxa"/>
            <w:vMerge w:val="restart"/>
            <w:tcBorders>
              <w:top w:val="single" w:sz="8" w:space="0" w:color="auto"/>
              <w:left w:val="single" w:sz="8" w:space="0" w:color="auto"/>
              <w:bottom w:val="single" w:sz="4" w:space="0" w:color="auto"/>
              <w:right w:val="single" w:sz="4" w:space="0" w:color="auto"/>
            </w:tcBorders>
            <w:shd w:val="clear" w:color="auto" w:fill="auto"/>
            <w:hideMark/>
          </w:tcPr>
          <w:p w14:paraId="432C578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bCs/>
                <w:color w:val="000000"/>
                <w:sz w:val="24"/>
              </w:rPr>
              <w:t>Grupo</w:t>
            </w:r>
          </w:p>
        </w:tc>
        <w:tc>
          <w:tcPr>
            <w:tcW w:w="709" w:type="dxa"/>
            <w:vMerge w:val="restart"/>
            <w:tcBorders>
              <w:top w:val="single" w:sz="8" w:space="0" w:color="auto"/>
              <w:left w:val="single" w:sz="4" w:space="0" w:color="auto"/>
              <w:bottom w:val="single" w:sz="4" w:space="0" w:color="auto"/>
              <w:right w:val="single" w:sz="4" w:space="0" w:color="auto"/>
            </w:tcBorders>
            <w:shd w:val="clear" w:color="auto" w:fill="auto"/>
            <w:hideMark/>
          </w:tcPr>
          <w:p w14:paraId="1725D8C4"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bCs/>
                <w:color w:val="000000"/>
                <w:sz w:val="24"/>
              </w:rPr>
              <w:t>ITEM</w:t>
            </w:r>
          </w:p>
        </w:tc>
        <w:tc>
          <w:tcPr>
            <w:tcW w:w="3402" w:type="dxa"/>
            <w:vMerge w:val="restart"/>
            <w:tcBorders>
              <w:top w:val="single" w:sz="8" w:space="0" w:color="auto"/>
              <w:left w:val="single" w:sz="4" w:space="0" w:color="auto"/>
              <w:bottom w:val="single" w:sz="4" w:space="0" w:color="auto"/>
              <w:right w:val="single" w:sz="4" w:space="0" w:color="auto"/>
            </w:tcBorders>
            <w:shd w:val="clear" w:color="auto" w:fill="auto"/>
            <w:hideMark/>
          </w:tcPr>
          <w:p w14:paraId="21F9961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bCs/>
                <w:color w:val="000000"/>
                <w:sz w:val="24"/>
              </w:rPr>
              <w:t>DESCRIÇÃO/ESPECIFICAÇÃO</w:t>
            </w:r>
          </w:p>
        </w:tc>
        <w:tc>
          <w:tcPr>
            <w:tcW w:w="890" w:type="dxa"/>
            <w:vMerge w:val="restart"/>
            <w:tcBorders>
              <w:top w:val="single" w:sz="8" w:space="0" w:color="auto"/>
              <w:left w:val="single" w:sz="4" w:space="0" w:color="auto"/>
              <w:bottom w:val="single" w:sz="4" w:space="0" w:color="auto"/>
              <w:right w:val="single" w:sz="4" w:space="0" w:color="auto"/>
            </w:tcBorders>
            <w:shd w:val="clear" w:color="auto" w:fill="auto"/>
            <w:hideMark/>
          </w:tcPr>
          <w:p w14:paraId="7EFEF339"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bCs/>
                <w:i/>
                <w:iCs/>
                <w:color w:val="000000"/>
                <w:sz w:val="24"/>
              </w:rPr>
              <w:t>Unidade</w:t>
            </w:r>
          </w:p>
        </w:tc>
        <w:tc>
          <w:tcPr>
            <w:tcW w:w="6765" w:type="dxa"/>
            <w:gridSpan w:val="8"/>
            <w:tcBorders>
              <w:top w:val="single" w:sz="8" w:space="0" w:color="auto"/>
              <w:left w:val="nil"/>
              <w:bottom w:val="single" w:sz="4" w:space="0" w:color="auto"/>
              <w:right w:val="single" w:sz="4" w:space="0" w:color="auto"/>
            </w:tcBorders>
            <w:shd w:val="clear" w:color="auto" w:fill="auto"/>
            <w:hideMark/>
          </w:tcPr>
          <w:p w14:paraId="15C5C4E0"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Quantidade</w:t>
            </w:r>
          </w:p>
        </w:tc>
        <w:tc>
          <w:tcPr>
            <w:tcW w:w="850" w:type="dxa"/>
            <w:vMerge w:val="restart"/>
            <w:tcBorders>
              <w:top w:val="single" w:sz="8" w:space="0" w:color="auto"/>
              <w:left w:val="single" w:sz="4" w:space="0" w:color="auto"/>
              <w:bottom w:val="single" w:sz="4" w:space="0" w:color="auto"/>
              <w:right w:val="single" w:sz="4" w:space="0" w:color="auto"/>
            </w:tcBorders>
            <w:shd w:val="clear" w:color="auto" w:fill="auto"/>
            <w:hideMark/>
          </w:tcPr>
          <w:p w14:paraId="5F1E7FE4"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bCs/>
                <w:i/>
                <w:iCs/>
                <w:color w:val="000000"/>
                <w:sz w:val="24"/>
              </w:rPr>
              <w:t>Valor máximo Unitário</w:t>
            </w:r>
          </w:p>
        </w:tc>
        <w:tc>
          <w:tcPr>
            <w:tcW w:w="1134" w:type="dxa"/>
            <w:vMerge w:val="restart"/>
            <w:tcBorders>
              <w:top w:val="single" w:sz="8" w:space="0" w:color="auto"/>
              <w:left w:val="single" w:sz="4" w:space="0" w:color="auto"/>
              <w:bottom w:val="single" w:sz="4" w:space="0" w:color="auto"/>
              <w:right w:val="single" w:sz="8" w:space="0" w:color="auto"/>
            </w:tcBorders>
            <w:shd w:val="clear" w:color="auto" w:fill="auto"/>
            <w:hideMark/>
          </w:tcPr>
          <w:p w14:paraId="301D48B6"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Valor máximo total</w:t>
            </w:r>
          </w:p>
        </w:tc>
      </w:tr>
      <w:tr w:rsidR="008B67E6" w:rsidRPr="00CC7CA9" w14:paraId="41B3058E" w14:textId="77777777" w:rsidTr="00930B8A">
        <w:trPr>
          <w:trHeight w:val="988"/>
        </w:trPr>
        <w:tc>
          <w:tcPr>
            <w:tcW w:w="866" w:type="dxa"/>
            <w:vMerge/>
            <w:tcBorders>
              <w:top w:val="single" w:sz="8" w:space="0" w:color="auto"/>
              <w:left w:val="single" w:sz="8" w:space="0" w:color="auto"/>
              <w:bottom w:val="single" w:sz="4" w:space="0" w:color="auto"/>
              <w:right w:val="single" w:sz="4" w:space="0" w:color="auto"/>
            </w:tcBorders>
            <w:vAlign w:val="center"/>
            <w:hideMark/>
          </w:tcPr>
          <w:p w14:paraId="09E35AEC" w14:textId="77777777" w:rsidR="008B67E6" w:rsidRPr="00CC7CA9" w:rsidRDefault="008B67E6" w:rsidP="008B67E6">
            <w:pPr>
              <w:rPr>
                <w:rFonts w:ascii="Times New Roman" w:hAnsi="Times New Roman" w:cs="Times New Roman"/>
                <w:color w:val="000000"/>
                <w:sz w:val="24"/>
              </w:rPr>
            </w:pPr>
          </w:p>
        </w:tc>
        <w:tc>
          <w:tcPr>
            <w:tcW w:w="709" w:type="dxa"/>
            <w:vMerge/>
            <w:tcBorders>
              <w:top w:val="single" w:sz="8" w:space="0" w:color="auto"/>
              <w:left w:val="single" w:sz="4" w:space="0" w:color="auto"/>
              <w:bottom w:val="single" w:sz="4" w:space="0" w:color="auto"/>
              <w:right w:val="single" w:sz="4" w:space="0" w:color="auto"/>
            </w:tcBorders>
            <w:vAlign w:val="center"/>
            <w:hideMark/>
          </w:tcPr>
          <w:p w14:paraId="7223C382" w14:textId="77777777" w:rsidR="008B67E6" w:rsidRPr="00CC7CA9" w:rsidRDefault="008B67E6" w:rsidP="008B67E6">
            <w:pPr>
              <w:rPr>
                <w:rFonts w:ascii="Times New Roman" w:hAnsi="Times New Roman" w:cs="Times New Roman"/>
                <w:color w:val="000000"/>
                <w:sz w:val="24"/>
              </w:rPr>
            </w:pPr>
          </w:p>
        </w:tc>
        <w:tc>
          <w:tcPr>
            <w:tcW w:w="3402" w:type="dxa"/>
            <w:vMerge/>
            <w:tcBorders>
              <w:top w:val="single" w:sz="8" w:space="0" w:color="auto"/>
              <w:left w:val="single" w:sz="4" w:space="0" w:color="auto"/>
              <w:bottom w:val="single" w:sz="4" w:space="0" w:color="auto"/>
              <w:right w:val="single" w:sz="4" w:space="0" w:color="auto"/>
            </w:tcBorders>
            <w:vAlign w:val="center"/>
            <w:hideMark/>
          </w:tcPr>
          <w:p w14:paraId="61103FC5" w14:textId="77777777" w:rsidR="008B67E6" w:rsidRPr="00CC7CA9" w:rsidRDefault="008B67E6" w:rsidP="008B67E6">
            <w:pPr>
              <w:rPr>
                <w:rFonts w:ascii="Times New Roman" w:hAnsi="Times New Roman" w:cs="Times New Roman"/>
                <w:color w:val="000000"/>
                <w:sz w:val="24"/>
              </w:rPr>
            </w:pPr>
          </w:p>
        </w:tc>
        <w:tc>
          <w:tcPr>
            <w:tcW w:w="890" w:type="dxa"/>
            <w:vMerge/>
            <w:tcBorders>
              <w:top w:val="single" w:sz="8" w:space="0" w:color="auto"/>
              <w:left w:val="single" w:sz="4" w:space="0" w:color="auto"/>
              <w:bottom w:val="single" w:sz="4" w:space="0" w:color="auto"/>
              <w:right w:val="single" w:sz="4" w:space="0" w:color="auto"/>
            </w:tcBorders>
            <w:vAlign w:val="center"/>
            <w:hideMark/>
          </w:tcPr>
          <w:p w14:paraId="476B57FC" w14:textId="77777777" w:rsidR="008B67E6" w:rsidRPr="00CC7CA9" w:rsidRDefault="008B67E6" w:rsidP="008B67E6">
            <w:pPr>
              <w:rPr>
                <w:rFonts w:ascii="Times New Roman" w:hAnsi="Times New Roman" w:cs="Times New Roman"/>
                <w:i/>
                <w:iCs/>
                <w:color w:val="000000"/>
                <w:sz w:val="24"/>
              </w:rPr>
            </w:pPr>
          </w:p>
        </w:tc>
        <w:tc>
          <w:tcPr>
            <w:tcW w:w="863" w:type="dxa"/>
            <w:tcBorders>
              <w:top w:val="nil"/>
              <w:left w:val="nil"/>
              <w:bottom w:val="single" w:sz="4" w:space="0" w:color="auto"/>
              <w:right w:val="single" w:sz="4" w:space="0" w:color="auto"/>
            </w:tcBorders>
            <w:shd w:val="clear" w:color="auto" w:fill="auto"/>
            <w:hideMark/>
          </w:tcPr>
          <w:p w14:paraId="7C1B3C34"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Panambi</w:t>
            </w:r>
          </w:p>
        </w:tc>
        <w:tc>
          <w:tcPr>
            <w:tcW w:w="799" w:type="dxa"/>
            <w:tcBorders>
              <w:top w:val="nil"/>
              <w:left w:val="nil"/>
              <w:bottom w:val="single" w:sz="4" w:space="0" w:color="auto"/>
              <w:right w:val="single" w:sz="4" w:space="0" w:color="auto"/>
            </w:tcBorders>
            <w:shd w:val="clear" w:color="auto" w:fill="auto"/>
            <w:hideMark/>
          </w:tcPr>
          <w:p w14:paraId="3BE1990B"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 xml:space="preserve">Campus </w:t>
            </w:r>
            <w:proofErr w:type="spellStart"/>
            <w:r w:rsidRPr="00CC7CA9">
              <w:rPr>
                <w:rFonts w:ascii="Times New Roman" w:hAnsi="Times New Roman" w:cs="Times New Roman"/>
                <w:i/>
                <w:iCs/>
                <w:color w:val="000000"/>
                <w:sz w:val="24"/>
              </w:rPr>
              <w:t>Jaguarí</w:t>
            </w:r>
            <w:proofErr w:type="spellEnd"/>
          </w:p>
        </w:tc>
        <w:tc>
          <w:tcPr>
            <w:tcW w:w="896" w:type="dxa"/>
            <w:tcBorders>
              <w:top w:val="nil"/>
              <w:left w:val="nil"/>
              <w:bottom w:val="single" w:sz="4" w:space="0" w:color="auto"/>
              <w:right w:val="single" w:sz="4" w:space="0" w:color="auto"/>
            </w:tcBorders>
            <w:shd w:val="clear" w:color="auto" w:fill="auto"/>
            <w:hideMark/>
          </w:tcPr>
          <w:p w14:paraId="58B9021A"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Júlio de Castilhos</w:t>
            </w:r>
          </w:p>
        </w:tc>
        <w:tc>
          <w:tcPr>
            <w:tcW w:w="805" w:type="dxa"/>
            <w:tcBorders>
              <w:top w:val="nil"/>
              <w:left w:val="nil"/>
              <w:bottom w:val="single" w:sz="4" w:space="0" w:color="auto"/>
              <w:right w:val="single" w:sz="4" w:space="0" w:color="auto"/>
            </w:tcBorders>
            <w:shd w:val="clear" w:color="auto" w:fill="auto"/>
            <w:hideMark/>
          </w:tcPr>
          <w:p w14:paraId="4C9287BF"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São Vicente do Sul</w:t>
            </w:r>
          </w:p>
        </w:tc>
        <w:tc>
          <w:tcPr>
            <w:tcW w:w="959" w:type="dxa"/>
            <w:tcBorders>
              <w:top w:val="nil"/>
              <w:left w:val="nil"/>
              <w:bottom w:val="single" w:sz="4" w:space="0" w:color="auto"/>
              <w:right w:val="single" w:sz="4" w:space="0" w:color="auto"/>
            </w:tcBorders>
            <w:shd w:val="clear" w:color="auto" w:fill="auto"/>
            <w:hideMark/>
          </w:tcPr>
          <w:p w14:paraId="2C6E7E3C"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São Borja</w:t>
            </w:r>
          </w:p>
        </w:tc>
        <w:tc>
          <w:tcPr>
            <w:tcW w:w="818" w:type="dxa"/>
            <w:tcBorders>
              <w:top w:val="nil"/>
              <w:left w:val="nil"/>
              <w:bottom w:val="single" w:sz="4" w:space="0" w:color="auto"/>
              <w:right w:val="single" w:sz="4" w:space="0" w:color="auto"/>
            </w:tcBorders>
            <w:shd w:val="clear" w:color="auto" w:fill="auto"/>
            <w:hideMark/>
          </w:tcPr>
          <w:p w14:paraId="25ED8117"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Alegrete</w:t>
            </w:r>
          </w:p>
        </w:tc>
        <w:tc>
          <w:tcPr>
            <w:tcW w:w="1074" w:type="dxa"/>
            <w:tcBorders>
              <w:top w:val="nil"/>
              <w:left w:val="nil"/>
              <w:bottom w:val="single" w:sz="4" w:space="0" w:color="auto"/>
              <w:right w:val="single" w:sz="4" w:space="0" w:color="auto"/>
            </w:tcBorders>
            <w:shd w:val="clear" w:color="auto" w:fill="auto"/>
            <w:hideMark/>
          </w:tcPr>
          <w:p w14:paraId="237E1929" w14:textId="77777777" w:rsidR="008B67E6" w:rsidRPr="00CC7CA9" w:rsidRDefault="008B67E6" w:rsidP="008B67E6">
            <w:pPr>
              <w:rPr>
                <w:rFonts w:ascii="Times New Roman" w:hAnsi="Times New Roman" w:cs="Times New Roman"/>
                <w:i/>
                <w:iCs/>
                <w:color w:val="000000"/>
                <w:sz w:val="24"/>
              </w:rPr>
            </w:pPr>
            <w:r w:rsidRPr="00CC7CA9">
              <w:rPr>
                <w:rFonts w:ascii="Times New Roman" w:hAnsi="Times New Roman" w:cs="Times New Roman"/>
                <w:i/>
                <w:iCs/>
                <w:color w:val="000000"/>
                <w:sz w:val="24"/>
              </w:rPr>
              <w:t>Campus Frederico Westphalen</w:t>
            </w:r>
          </w:p>
        </w:tc>
        <w:tc>
          <w:tcPr>
            <w:tcW w:w="551" w:type="dxa"/>
            <w:tcBorders>
              <w:top w:val="nil"/>
              <w:left w:val="nil"/>
              <w:bottom w:val="single" w:sz="4" w:space="0" w:color="auto"/>
              <w:right w:val="single" w:sz="4" w:space="0" w:color="auto"/>
            </w:tcBorders>
            <w:shd w:val="clear" w:color="auto" w:fill="auto"/>
            <w:hideMark/>
          </w:tcPr>
          <w:p w14:paraId="37981083" w14:textId="77777777" w:rsidR="008B67E6" w:rsidRPr="00CC7CA9" w:rsidRDefault="008B67E6" w:rsidP="008B67E6">
            <w:pPr>
              <w:rPr>
                <w:rFonts w:ascii="Times New Roman" w:hAnsi="Times New Roman" w:cs="Times New Roman"/>
                <w:i/>
                <w:iCs/>
                <w:color w:val="000000"/>
                <w:sz w:val="24"/>
              </w:rPr>
            </w:pPr>
            <w:proofErr w:type="gramStart"/>
            <w:r w:rsidRPr="00CC7CA9">
              <w:rPr>
                <w:rFonts w:ascii="Times New Roman" w:hAnsi="Times New Roman" w:cs="Times New Roman"/>
                <w:i/>
                <w:iCs/>
                <w:color w:val="000000"/>
                <w:sz w:val="24"/>
              </w:rPr>
              <w:t>total</w:t>
            </w:r>
            <w:proofErr w:type="gramEnd"/>
          </w:p>
        </w:tc>
        <w:tc>
          <w:tcPr>
            <w:tcW w:w="850" w:type="dxa"/>
            <w:vMerge/>
            <w:tcBorders>
              <w:top w:val="single" w:sz="8" w:space="0" w:color="auto"/>
              <w:left w:val="single" w:sz="4" w:space="0" w:color="auto"/>
              <w:bottom w:val="single" w:sz="4" w:space="0" w:color="auto"/>
              <w:right w:val="single" w:sz="4" w:space="0" w:color="auto"/>
            </w:tcBorders>
            <w:vAlign w:val="center"/>
            <w:hideMark/>
          </w:tcPr>
          <w:p w14:paraId="5FBE4A87" w14:textId="77777777" w:rsidR="008B67E6" w:rsidRPr="00CC7CA9" w:rsidRDefault="008B67E6" w:rsidP="008B67E6">
            <w:pPr>
              <w:rPr>
                <w:rFonts w:ascii="Times New Roman" w:hAnsi="Times New Roman" w:cs="Times New Roman"/>
                <w:i/>
                <w:iCs/>
                <w:color w:val="000000"/>
                <w:sz w:val="24"/>
              </w:rPr>
            </w:pPr>
          </w:p>
        </w:tc>
        <w:tc>
          <w:tcPr>
            <w:tcW w:w="1134" w:type="dxa"/>
            <w:vMerge/>
            <w:tcBorders>
              <w:top w:val="single" w:sz="8" w:space="0" w:color="auto"/>
              <w:left w:val="single" w:sz="4" w:space="0" w:color="auto"/>
              <w:bottom w:val="single" w:sz="4" w:space="0" w:color="auto"/>
              <w:right w:val="single" w:sz="8" w:space="0" w:color="auto"/>
            </w:tcBorders>
            <w:vAlign w:val="center"/>
            <w:hideMark/>
          </w:tcPr>
          <w:p w14:paraId="223E0E30" w14:textId="77777777" w:rsidR="008B67E6" w:rsidRPr="00CC7CA9" w:rsidRDefault="008B67E6" w:rsidP="008B67E6">
            <w:pPr>
              <w:rPr>
                <w:rFonts w:ascii="Times New Roman" w:hAnsi="Times New Roman" w:cs="Times New Roman"/>
                <w:i/>
                <w:iCs/>
                <w:color w:val="000000"/>
                <w:sz w:val="24"/>
              </w:rPr>
            </w:pPr>
          </w:p>
        </w:tc>
      </w:tr>
      <w:tr w:rsidR="008B67E6" w:rsidRPr="00CC7CA9" w14:paraId="7B5C5C57" w14:textId="77777777" w:rsidTr="003B7FA0">
        <w:trPr>
          <w:trHeight w:val="2205"/>
        </w:trPr>
        <w:tc>
          <w:tcPr>
            <w:tcW w:w="866" w:type="dxa"/>
            <w:vMerge w:val="restart"/>
            <w:tcBorders>
              <w:top w:val="nil"/>
              <w:left w:val="single" w:sz="8" w:space="0" w:color="auto"/>
              <w:bottom w:val="single" w:sz="4" w:space="0" w:color="auto"/>
              <w:right w:val="single" w:sz="4" w:space="0" w:color="auto"/>
            </w:tcBorders>
            <w:shd w:val="clear" w:color="auto" w:fill="auto"/>
            <w:hideMark/>
          </w:tcPr>
          <w:p w14:paraId="0BE8E252" w14:textId="77777777" w:rsidR="008B67E6" w:rsidRPr="00CC7CA9" w:rsidRDefault="008B67E6" w:rsidP="008B67E6">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709" w:type="dxa"/>
            <w:tcBorders>
              <w:top w:val="nil"/>
              <w:left w:val="nil"/>
              <w:bottom w:val="single" w:sz="4" w:space="0" w:color="auto"/>
              <w:right w:val="single" w:sz="4" w:space="0" w:color="auto"/>
            </w:tcBorders>
            <w:shd w:val="clear" w:color="auto" w:fill="auto"/>
            <w:hideMark/>
          </w:tcPr>
          <w:p w14:paraId="003F0D14"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3402" w:type="dxa"/>
            <w:tcBorders>
              <w:top w:val="nil"/>
              <w:left w:val="nil"/>
              <w:bottom w:val="single" w:sz="4" w:space="0" w:color="auto"/>
              <w:right w:val="single" w:sz="4" w:space="0" w:color="auto"/>
            </w:tcBorders>
            <w:shd w:val="clear" w:color="auto" w:fill="auto"/>
            <w:hideMark/>
          </w:tcPr>
          <w:p w14:paraId="0DE56EF7" w14:textId="5131F4D9"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xml:space="preserve">Serviço de visita técnica especializada para manutenção de </w:t>
            </w:r>
            <w:r w:rsidRPr="00CC7CA9">
              <w:rPr>
                <w:rFonts w:ascii="Times New Roman" w:hAnsi="Times New Roman" w:cs="Times New Roman"/>
                <w:b/>
                <w:bCs/>
                <w:color w:val="000000"/>
                <w:sz w:val="24"/>
              </w:rPr>
              <w:t xml:space="preserve">equipamento Antifurto </w:t>
            </w:r>
            <w:r w:rsidR="00E40565" w:rsidRPr="00CC7CA9">
              <w:rPr>
                <w:rFonts w:ascii="Times New Roman" w:hAnsi="Times New Roman" w:cs="Times New Roman"/>
                <w:b/>
                <w:bCs/>
                <w:color w:val="000000"/>
                <w:sz w:val="24"/>
              </w:rPr>
              <w:t xml:space="preserve">para bibliotecas </w:t>
            </w:r>
            <w:r w:rsidRPr="00CC7CA9">
              <w:rPr>
                <w:rFonts w:ascii="Times New Roman" w:hAnsi="Times New Roman" w:cs="Times New Roman"/>
                <w:color w:val="000000"/>
                <w:sz w:val="24"/>
              </w:rPr>
              <w:t xml:space="preserve">de diversas marcas, visando identificação de eventuais componentes danificados que causam falsos alarmes, revisão elétrica, mecânica e geral do equipamento, limpeza, calibragem, ajustes do sistema, testes de detecção e orientação aos operadores. Deve estar incluso no valor da proposta, despesas com impostos, taxas, fretes, seguros, deslocamento, alimentação e estadia do técnico responsável pela manutenção. Garantia Mínima de </w:t>
            </w:r>
            <w:proofErr w:type="gramStart"/>
            <w:r w:rsidRPr="00CC7CA9">
              <w:rPr>
                <w:rFonts w:ascii="Times New Roman" w:hAnsi="Times New Roman" w:cs="Times New Roman"/>
                <w:color w:val="000000"/>
                <w:sz w:val="24"/>
              </w:rPr>
              <w:t>3</w:t>
            </w:r>
            <w:proofErr w:type="gramEnd"/>
            <w:r w:rsidRPr="00CC7CA9">
              <w:rPr>
                <w:rFonts w:ascii="Times New Roman" w:hAnsi="Times New Roman" w:cs="Times New Roman"/>
                <w:color w:val="000000"/>
                <w:sz w:val="24"/>
              </w:rPr>
              <w:t xml:space="preserve"> meses.</w:t>
            </w:r>
          </w:p>
        </w:tc>
        <w:tc>
          <w:tcPr>
            <w:tcW w:w="890" w:type="dxa"/>
            <w:tcBorders>
              <w:top w:val="nil"/>
              <w:left w:val="nil"/>
              <w:bottom w:val="single" w:sz="4" w:space="0" w:color="auto"/>
              <w:right w:val="single" w:sz="4" w:space="0" w:color="auto"/>
            </w:tcBorders>
            <w:shd w:val="clear" w:color="auto" w:fill="auto"/>
            <w:hideMark/>
          </w:tcPr>
          <w:p w14:paraId="35DEC423"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serviço</w:t>
            </w:r>
            <w:proofErr w:type="gramEnd"/>
          </w:p>
        </w:tc>
        <w:tc>
          <w:tcPr>
            <w:tcW w:w="863" w:type="dxa"/>
            <w:tcBorders>
              <w:top w:val="nil"/>
              <w:left w:val="nil"/>
              <w:bottom w:val="single" w:sz="4" w:space="0" w:color="auto"/>
              <w:right w:val="single" w:sz="4" w:space="0" w:color="auto"/>
            </w:tcBorders>
            <w:shd w:val="clear" w:color="auto" w:fill="auto"/>
            <w:hideMark/>
          </w:tcPr>
          <w:p w14:paraId="3E1742B8"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799" w:type="dxa"/>
            <w:tcBorders>
              <w:top w:val="nil"/>
              <w:left w:val="nil"/>
              <w:bottom w:val="single" w:sz="4" w:space="0" w:color="auto"/>
              <w:right w:val="single" w:sz="4" w:space="0" w:color="auto"/>
            </w:tcBorders>
            <w:shd w:val="clear" w:color="auto" w:fill="auto"/>
            <w:hideMark/>
          </w:tcPr>
          <w:p w14:paraId="1D676E41"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896" w:type="dxa"/>
            <w:tcBorders>
              <w:top w:val="nil"/>
              <w:left w:val="nil"/>
              <w:bottom w:val="single" w:sz="4" w:space="0" w:color="auto"/>
              <w:right w:val="single" w:sz="4" w:space="0" w:color="auto"/>
            </w:tcBorders>
            <w:shd w:val="clear" w:color="auto" w:fill="auto"/>
            <w:hideMark/>
          </w:tcPr>
          <w:p w14:paraId="23FD6C30"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805" w:type="dxa"/>
            <w:tcBorders>
              <w:top w:val="nil"/>
              <w:left w:val="nil"/>
              <w:bottom w:val="single" w:sz="4" w:space="0" w:color="auto"/>
              <w:right w:val="single" w:sz="4" w:space="0" w:color="auto"/>
            </w:tcBorders>
            <w:shd w:val="clear" w:color="auto" w:fill="auto"/>
            <w:hideMark/>
          </w:tcPr>
          <w:p w14:paraId="4C2C263C"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959" w:type="dxa"/>
            <w:tcBorders>
              <w:top w:val="nil"/>
              <w:left w:val="nil"/>
              <w:bottom w:val="single" w:sz="4" w:space="0" w:color="auto"/>
              <w:right w:val="single" w:sz="4" w:space="0" w:color="auto"/>
            </w:tcBorders>
            <w:shd w:val="clear" w:color="auto" w:fill="auto"/>
            <w:hideMark/>
          </w:tcPr>
          <w:p w14:paraId="54C3997F"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818" w:type="dxa"/>
            <w:tcBorders>
              <w:top w:val="nil"/>
              <w:left w:val="nil"/>
              <w:bottom w:val="single" w:sz="4" w:space="0" w:color="auto"/>
              <w:right w:val="single" w:sz="4" w:space="0" w:color="auto"/>
            </w:tcBorders>
            <w:shd w:val="clear" w:color="auto" w:fill="auto"/>
            <w:hideMark/>
          </w:tcPr>
          <w:p w14:paraId="6EE484D6"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5</w:t>
            </w:r>
            <w:proofErr w:type="gramEnd"/>
          </w:p>
        </w:tc>
        <w:tc>
          <w:tcPr>
            <w:tcW w:w="1074" w:type="dxa"/>
            <w:tcBorders>
              <w:top w:val="nil"/>
              <w:left w:val="nil"/>
              <w:bottom w:val="single" w:sz="4" w:space="0" w:color="auto"/>
              <w:right w:val="single" w:sz="4" w:space="0" w:color="auto"/>
            </w:tcBorders>
            <w:shd w:val="clear" w:color="auto" w:fill="auto"/>
            <w:hideMark/>
          </w:tcPr>
          <w:p w14:paraId="4FC8EE91"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551" w:type="dxa"/>
            <w:tcBorders>
              <w:top w:val="nil"/>
              <w:left w:val="nil"/>
              <w:bottom w:val="single" w:sz="4" w:space="0" w:color="auto"/>
              <w:right w:val="single" w:sz="4" w:space="0" w:color="auto"/>
            </w:tcBorders>
            <w:shd w:val="clear" w:color="auto" w:fill="auto"/>
            <w:hideMark/>
          </w:tcPr>
          <w:p w14:paraId="6A750F0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21</w:t>
            </w:r>
          </w:p>
        </w:tc>
        <w:tc>
          <w:tcPr>
            <w:tcW w:w="850" w:type="dxa"/>
            <w:tcBorders>
              <w:top w:val="nil"/>
              <w:left w:val="nil"/>
              <w:bottom w:val="single" w:sz="4" w:space="0" w:color="auto"/>
              <w:right w:val="single" w:sz="4" w:space="0" w:color="auto"/>
            </w:tcBorders>
            <w:shd w:val="clear" w:color="auto" w:fill="auto"/>
            <w:hideMark/>
          </w:tcPr>
          <w:p w14:paraId="27CDB3DE"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R$ 6.886,85</w:t>
            </w:r>
          </w:p>
        </w:tc>
        <w:tc>
          <w:tcPr>
            <w:tcW w:w="1134" w:type="dxa"/>
            <w:tcBorders>
              <w:top w:val="nil"/>
              <w:left w:val="nil"/>
              <w:bottom w:val="single" w:sz="4" w:space="0" w:color="auto"/>
              <w:right w:val="single" w:sz="8" w:space="0" w:color="auto"/>
            </w:tcBorders>
            <w:shd w:val="clear" w:color="auto" w:fill="auto"/>
            <w:hideMark/>
          </w:tcPr>
          <w:p w14:paraId="197A13F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R$ 144.623,85</w:t>
            </w:r>
          </w:p>
        </w:tc>
      </w:tr>
      <w:tr w:rsidR="008B67E6" w:rsidRPr="00CC7CA9" w14:paraId="3EEE4E1A" w14:textId="77777777" w:rsidTr="003B7FA0">
        <w:trPr>
          <w:trHeight w:val="315"/>
        </w:trPr>
        <w:tc>
          <w:tcPr>
            <w:tcW w:w="866" w:type="dxa"/>
            <w:vMerge/>
            <w:tcBorders>
              <w:top w:val="nil"/>
              <w:left w:val="single" w:sz="8" w:space="0" w:color="auto"/>
              <w:bottom w:val="single" w:sz="4" w:space="0" w:color="auto"/>
              <w:right w:val="single" w:sz="4" w:space="0" w:color="auto"/>
            </w:tcBorders>
            <w:vAlign w:val="center"/>
            <w:hideMark/>
          </w:tcPr>
          <w:p w14:paraId="214F7A9B"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011F4FAC"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3402" w:type="dxa"/>
            <w:tcBorders>
              <w:top w:val="nil"/>
              <w:left w:val="nil"/>
              <w:bottom w:val="single" w:sz="4" w:space="0" w:color="auto"/>
              <w:right w:val="single" w:sz="4" w:space="0" w:color="auto"/>
            </w:tcBorders>
            <w:shd w:val="clear" w:color="auto" w:fill="auto"/>
            <w:hideMark/>
          </w:tcPr>
          <w:p w14:paraId="29403847"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w:t>
            </w:r>
            <w:r w:rsidRPr="00CC7CA9">
              <w:rPr>
                <w:rFonts w:ascii="Times New Roman" w:hAnsi="Times New Roman" w:cs="Times New Roman"/>
                <w:color w:val="000000"/>
                <w:sz w:val="24"/>
              </w:rPr>
              <w:lastRenderedPageBreak/>
              <w:t>eventual aquisição de peças - Campus Panambi</w:t>
            </w:r>
          </w:p>
        </w:tc>
        <w:tc>
          <w:tcPr>
            <w:tcW w:w="890" w:type="dxa"/>
            <w:tcBorders>
              <w:top w:val="nil"/>
              <w:left w:val="nil"/>
              <w:bottom w:val="single" w:sz="4" w:space="0" w:color="auto"/>
              <w:right w:val="single" w:sz="4" w:space="0" w:color="auto"/>
            </w:tcBorders>
            <w:shd w:val="clear" w:color="auto" w:fill="auto"/>
            <w:hideMark/>
          </w:tcPr>
          <w:p w14:paraId="1FBBB784"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lastRenderedPageBreak/>
              <w:t>Provisã</w:t>
            </w:r>
            <w:r w:rsidRPr="00CC7CA9">
              <w:rPr>
                <w:rFonts w:ascii="Times New Roman" w:hAnsi="Times New Roman" w:cs="Times New Roman"/>
                <w:color w:val="000000"/>
                <w:sz w:val="24"/>
              </w:rPr>
              <w:lastRenderedPageBreak/>
              <w:t>o</w:t>
            </w:r>
          </w:p>
        </w:tc>
        <w:tc>
          <w:tcPr>
            <w:tcW w:w="863" w:type="dxa"/>
            <w:tcBorders>
              <w:top w:val="nil"/>
              <w:left w:val="nil"/>
              <w:bottom w:val="single" w:sz="4" w:space="0" w:color="auto"/>
              <w:right w:val="single" w:sz="4" w:space="0" w:color="auto"/>
            </w:tcBorders>
            <w:shd w:val="clear" w:color="auto" w:fill="auto"/>
            <w:hideMark/>
          </w:tcPr>
          <w:p w14:paraId="7F7BF903"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lastRenderedPageBreak/>
              <w:t>1</w:t>
            </w:r>
            <w:proofErr w:type="gramEnd"/>
          </w:p>
        </w:tc>
        <w:tc>
          <w:tcPr>
            <w:tcW w:w="799" w:type="dxa"/>
            <w:tcBorders>
              <w:top w:val="nil"/>
              <w:left w:val="nil"/>
              <w:bottom w:val="single" w:sz="4" w:space="0" w:color="auto"/>
              <w:right w:val="single" w:sz="4" w:space="0" w:color="auto"/>
            </w:tcBorders>
            <w:shd w:val="clear" w:color="auto" w:fill="auto"/>
            <w:hideMark/>
          </w:tcPr>
          <w:p w14:paraId="520CD72C"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hideMark/>
          </w:tcPr>
          <w:p w14:paraId="51A7849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hideMark/>
          </w:tcPr>
          <w:p w14:paraId="22961A8D"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hideMark/>
          </w:tcPr>
          <w:p w14:paraId="7385659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hideMark/>
          </w:tcPr>
          <w:p w14:paraId="5F965D6A"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hideMark/>
          </w:tcPr>
          <w:p w14:paraId="268AA186"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2F634861"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hideMark/>
          </w:tcPr>
          <w:p w14:paraId="0EDC7BA5" w14:textId="11B11482" w:rsidR="008B67E6" w:rsidRPr="00CC7CA9" w:rsidRDefault="008B67E6" w:rsidP="000101B9">
            <w:pPr>
              <w:rPr>
                <w:rFonts w:ascii="Times New Roman" w:hAnsi="Times New Roman" w:cs="Times New Roman"/>
                <w:color w:val="000000"/>
                <w:sz w:val="24"/>
              </w:rPr>
            </w:pPr>
            <w:r w:rsidRPr="00CC7CA9">
              <w:rPr>
                <w:rFonts w:ascii="Times New Roman" w:hAnsi="Times New Roman" w:cs="Times New Roman"/>
                <w:color w:val="000000"/>
                <w:sz w:val="24"/>
              </w:rPr>
              <w:t xml:space="preserve">R$ </w:t>
            </w:r>
            <w:r w:rsidR="000101B9">
              <w:rPr>
                <w:rFonts w:ascii="Times New Roman" w:hAnsi="Times New Roman" w:cs="Times New Roman"/>
                <w:color w:val="000000"/>
                <w:sz w:val="24"/>
              </w:rPr>
              <w:lastRenderedPageBreak/>
              <w:t>8.000,00</w:t>
            </w:r>
          </w:p>
        </w:tc>
        <w:tc>
          <w:tcPr>
            <w:tcW w:w="1134" w:type="dxa"/>
            <w:tcBorders>
              <w:top w:val="nil"/>
              <w:left w:val="nil"/>
              <w:bottom w:val="single" w:sz="4" w:space="0" w:color="auto"/>
              <w:right w:val="single" w:sz="8" w:space="0" w:color="auto"/>
            </w:tcBorders>
            <w:shd w:val="clear" w:color="auto" w:fill="auto"/>
            <w:hideMark/>
          </w:tcPr>
          <w:p w14:paraId="3B802A94" w14:textId="43321642" w:rsidR="008B67E6" w:rsidRPr="00CC7CA9" w:rsidRDefault="008B67E6" w:rsidP="000101B9">
            <w:pPr>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R$ </w:t>
            </w:r>
            <w:r w:rsidR="000101B9">
              <w:rPr>
                <w:rFonts w:ascii="Times New Roman" w:hAnsi="Times New Roman" w:cs="Times New Roman"/>
                <w:color w:val="000000"/>
                <w:sz w:val="24"/>
              </w:rPr>
              <w:lastRenderedPageBreak/>
              <w:t>8.000</w:t>
            </w:r>
            <w:r w:rsidRPr="00CC7CA9">
              <w:rPr>
                <w:rFonts w:ascii="Times New Roman" w:hAnsi="Times New Roman" w:cs="Times New Roman"/>
                <w:color w:val="000000"/>
                <w:sz w:val="24"/>
              </w:rPr>
              <w:t>,00</w:t>
            </w:r>
          </w:p>
        </w:tc>
      </w:tr>
      <w:tr w:rsidR="008B67E6" w:rsidRPr="00CC7CA9" w14:paraId="164F229E" w14:textId="77777777" w:rsidTr="003B7FA0">
        <w:trPr>
          <w:trHeight w:val="315"/>
        </w:trPr>
        <w:tc>
          <w:tcPr>
            <w:tcW w:w="866" w:type="dxa"/>
            <w:vMerge/>
            <w:tcBorders>
              <w:top w:val="nil"/>
              <w:left w:val="single" w:sz="8" w:space="0" w:color="auto"/>
              <w:bottom w:val="single" w:sz="4" w:space="0" w:color="auto"/>
              <w:right w:val="single" w:sz="4" w:space="0" w:color="auto"/>
            </w:tcBorders>
            <w:vAlign w:val="center"/>
            <w:hideMark/>
          </w:tcPr>
          <w:p w14:paraId="57370938"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75699803"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3</w:t>
            </w:r>
            <w:proofErr w:type="gramEnd"/>
          </w:p>
        </w:tc>
        <w:tc>
          <w:tcPr>
            <w:tcW w:w="3402" w:type="dxa"/>
            <w:tcBorders>
              <w:top w:val="nil"/>
              <w:left w:val="nil"/>
              <w:bottom w:val="single" w:sz="4" w:space="0" w:color="auto"/>
              <w:right w:val="single" w:sz="4" w:space="0" w:color="auto"/>
            </w:tcBorders>
            <w:shd w:val="clear" w:color="auto" w:fill="auto"/>
            <w:hideMark/>
          </w:tcPr>
          <w:p w14:paraId="6EF98FCA"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eventual aquisição de peças - Campus </w:t>
            </w:r>
            <w:proofErr w:type="spellStart"/>
            <w:r w:rsidRPr="00CC7CA9">
              <w:rPr>
                <w:rFonts w:ascii="Times New Roman" w:hAnsi="Times New Roman" w:cs="Times New Roman"/>
                <w:color w:val="000000"/>
                <w:sz w:val="24"/>
              </w:rPr>
              <w:t>Jaguarí</w:t>
            </w:r>
            <w:proofErr w:type="spellEnd"/>
          </w:p>
        </w:tc>
        <w:tc>
          <w:tcPr>
            <w:tcW w:w="890" w:type="dxa"/>
            <w:tcBorders>
              <w:top w:val="nil"/>
              <w:left w:val="nil"/>
              <w:bottom w:val="single" w:sz="4" w:space="0" w:color="auto"/>
              <w:right w:val="single" w:sz="4" w:space="0" w:color="auto"/>
            </w:tcBorders>
            <w:shd w:val="clear" w:color="auto" w:fill="auto"/>
            <w:noWrap/>
            <w:hideMark/>
          </w:tcPr>
          <w:p w14:paraId="770E3D6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78559BF6"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074D1199"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96" w:type="dxa"/>
            <w:tcBorders>
              <w:top w:val="nil"/>
              <w:left w:val="nil"/>
              <w:bottom w:val="single" w:sz="4" w:space="0" w:color="auto"/>
              <w:right w:val="single" w:sz="4" w:space="0" w:color="auto"/>
            </w:tcBorders>
            <w:shd w:val="clear" w:color="auto" w:fill="auto"/>
            <w:noWrap/>
            <w:hideMark/>
          </w:tcPr>
          <w:p w14:paraId="32A8DD5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noWrap/>
            <w:hideMark/>
          </w:tcPr>
          <w:p w14:paraId="13404CBE"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noWrap/>
            <w:hideMark/>
          </w:tcPr>
          <w:p w14:paraId="24CCCB59"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noWrap/>
            <w:hideMark/>
          </w:tcPr>
          <w:p w14:paraId="5FA1E34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noWrap/>
            <w:hideMark/>
          </w:tcPr>
          <w:p w14:paraId="6098313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49A50DCE"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noWrap/>
            <w:hideMark/>
          </w:tcPr>
          <w:p w14:paraId="5C0F773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R$ 8.100,00</w:t>
            </w:r>
          </w:p>
        </w:tc>
        <w:tc>
          <w:tcPr>
            <w:tcW w:w="1134" w:type="dxa"/>
            <w:tcBorders>
              <w:top w:val="nil"/>
              <w:left w:val="nil"/>
              <w:bottom w:val="single" w:sz="4" w:space="0" w:color="auto"/>
              <w:right w:val="single" w:sz="8" w:space="0" w:color="auto"/>
            </w:tcBorders>
            <w:shd w:val="clear" w:color="auto" w:fill="auto"/>
            <w:hideMark/>
          </w:tcPr>
          <w:p w14:paraId="585D81F3"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R$ 8.100,00</w:t>
            </w:r>
          </w:p>
        </w:tc>
      </w:tr>
      <w:tr w:rsidR="008B67E6" w:rsidRPr="00CC7CA9" w14:paraId="7E25C0D6" w14:textId="77777777" w:rsidTr="003B7FA0">
        <w:trPr>
          <w:trHeight w:val="315"/>
        </w:trPr>
        <w:tc>
          <w:tcPr>
            <w:tcW w:w="866" w:type="dxa"/>
            <w:vMerge/>
            <w:tcBorders>
              <w:top w:val="nil"/>
              <w:left w:val="single" w:sz="8" w:space="0" w:color="auto"/>
              <w:bottom w:val="single" w:sz="4" w:space="0" w:color="auto"/>
              <w:right w:val="single" w:sz="4" w:space="0" w:color="auto"/>
            </w:tcBorders>
            <w:vAlign w:val="center"/>
            <w:hideMark/>
          </w:tcPr>
          <w:p w14:paraId="74EFCAFB"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2E4AF93E"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4</w:t>
            </w:r>
            <w:proofErr w:type="gramEnd"/>
          </w:p>
        </w:tc>
        <w:tc>
          <w:tcPr>
            <w:tcW w:w="3402" w:type="dxa"/>
            <w:tcBorders>
              <w:top w:val="nil"/>
              <w:left w:val="nil"/>
              <w:bottom w:val="single" w:sz="4" w:space="0" w:color="auto"/>
              <w:right w:val="single" w:sz="4" w:space="0" w:color="auto"/>
            </w:tcBorders>
            <w:shd w:val="clear" w:color="auto" w:fill="auto"/>
            <w:hideMark/>
          </w:tcPr>
          <w:p w14:paraId="0D48955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Júlio de Castilhos</w:t>
            </w:r>
          </w:p>
        </w:tc>
        <w:tc>
          <w:tcPr>
            <w:tcW w:w="890" w:type="dxa"/>
            <w:tcBorders>
              <w:top w:val="nil"/>
              <w:left w:val="nil"/>
              <w:bottom w:val="single" w:sz="4" w:space="0" w:color="auto"/>
              <w:right w:val="single" w:sz="4" w:space="0" w:color="auto"/>
            </w:tcBorders>
            <w:shd w:val="clear" w:color="auto" w:fill="auto"/>
            <w:noWrap/>
            <w:hideMark/>
          </w:tcPr>
          <w:p w14:paraId="34951D7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579749CC"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61F6F777"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noWrap/>
            <w:hideMark/>
          </w:tcPr>
          <w:p w14:paraId="5A8080B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20</w:t>
            </w:r>
          </w:p>
        </w:tc>
        <w:tc>
          <w:tcPr>
            <w:tcW w:w="805" w:type="dxa"/>
            <w:tcBorders>
              <w:top w:val="nil"/>
              <w:left w:val="nil"/>
              <w:bottom w:val="single" w:sz="4" w:space="0" w:color="auto"/>
              <w:right w:val="single" w:sz="4" w:space="0" w:color="auto"/>
            </w:tcBorders>
            <w:shd w:val="clear" w:color="auto" w:fill="auto"/>
            <w:noWrap/>
            <w:hideMark/>
          </w:tcPr>
          <w:p w14:paraId="0ED61F2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noWrap/>
            <w:hideMark/>
          </w:tcPr>
          <w:p w14:paraId="477609FD"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noWrap/>
            <w:hideMark/>
          </w:tcPr>
          <w:p w14:paraId="1669FB3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noWrap/>
            <w:hideMark/>
          </w:tcPr>
          <w:p w14:paraId="7AD636D4"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07024D6B"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20</w:t>
            </w:r>
          </w:p>
        </w:tc>
        <w:tc>
          <w:tcPr>
            <w:tcW w:w="850" w:type="dxa"/>
            <w:tcBorders>
              <w:top w:val="nil"/>
              <w:left w:val="nil"/>
              <w:bottom w:val="single" w:sz="4" w:space="0" w:color="auto"/>
              <w:right w:val="single" w:sz="4" w:space="0" w:color="auto"/>
            </w:tcBorders>
            <w:shd w:val="clear" w:color="auto" w:fill="auto"/>
            <w:noWrap/>
            <w:hideMark/>
          </w:tcPr>
          <w:p w14:paraId="7E60B2A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R$ 500,00</w:t>
            </w:r>
          </w:p>
        </w:tc>
        <w:tc>
          <w:tcPr>
            <w:tcW w:w="1134" w:type="dxa"/>
            <w:tcBorders>
              <w:top w:val="nil"/>
              <w:left w:val="nil"/>
              <w:bottom w:val="single" w:sz="4" w:space="0" w:color="auto"/>
              <w:right w:val="single" w:sz="8" w:space="0" w:color="auto"/>
            </w:tcBorders>
            <w:shd w:val="clear" w:color="auto" w:fill="auto"/>
            <w:hideMark/>
          </w:tcPr>
          <w:p w14:paraId="5EB26DA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R$ 10.000,00</w:t>
            </w:r>
          </w:p>
        </w:tc>
      </w:tr>
      <w:tr w:rsidR="008B67E6" w:rsidRPr="00CC7CA9" w14:paraId="01691CD2" w14:textId="77777777" w:rsidTr="003B7FA0">
        <w:trPr>
          <w:trHeight w:val="630"/>
        </w:trPr>
        <w:tc>
          <w:tcPr>
            <w:tcW w:w="866" w:type="dxa"/>
            <w:vMerge/>
            <w:tcBorders>
              <w:top w:val="nil"/>
              <w:left w:val="single" w:sz="8" w:space="0" w:color="auto"/>
              <w:bottom w:val="single" w:sz="4" w:space="0" w:color="auto"/>
              <w:right w:val="single" w:sz="4" w:space="0" w:color="auto"/>
            </w:tcBorders>
            <w:vAlign w:val="center"/>
            <w:hideMark/>
          </w:tcPr>
          <w:p w14:paraId="0963C6C9"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53CDB601"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5</w:t>
            </w:r>
            <w:proofErr w:type="gramEnd"/>
          </w:p>
        </w:tc>
        <w:tc>
          <w:tcPr>
            <w:tcW w:w="3402" w:type="dxa"/>
            <w:tcBorders>
              <w:top w:val="nil"/>
              <w:left w:val="nil"/>
              <w:bottom w:val="single" w:sz="4" w:space="0" w:color="auto"/>
              <w:right w:val="single" w:sz="4" w:space="0" w:color="auto"/>
            </w:tcBorders>
            <w:shd w:val="clear" w:color="auto" w:fill="auto"/>
            <w:hideMark/>
          </w:tcPr>
          <w:p w14:paraId="15CC2BEB"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São Vicente do Sul</w:t>
            </w:r>
          </w:p>
        </w:tc>
        <w:tc>
          <w:tcPr>
            <w:tcW w:w="890" w:type="dxa"/>
            <w:tcBorders>
              <w:top w:val="nil"/>
              <w:left w:val="nil"/>
              <w:bottom w:val="single" w:sz="4" w:space="0" w:color="auto"/>
              <w:right w:val="single" w:sz="4" w:space="0" w:color="auto"/>
            </w:tcBorders>
            <w:shd w:val="clear" w:color="auto" w:fill="auto"/>
            <w:noWrap/>
            <w:hideMark/>
          </w:tcPr>
          <w:p w14:paraId="54BD8AE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068659B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6B2BC7B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noWrap/>
            <w:hideMark/>
          </w:tcPr>
          <w:p w14:paraId="0999D7AE"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noWrap/>
            <w:hideMark/>
          </w:tcPr>
          <w:p w14:paraId="6DF3EF2C"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959" w:type="dxa"/>
            <w:tcBorders>
              <w:top w:val="nil"/>
              <w:left w:val="nil"/>
              <w:bottom w:val="single" w:sz="4" w:space="0" w:color="auto"/>
              <w:right w:val="single" w:sz="4" w:space="0" w:color="auto"/>
            </w:tcBorders>
            <w:shd w:val="clear" w:color="auto" w:fill="auto"/>
            <w:noWrap/>
            <w:hideMark/>
          </w:tcPr>
          <w:p w14:paraId="422B575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noWrap/>
            <w:hideMark/>
          </w:tcPr>
          <w:p w14:paraId="13C22489"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noWrap/>
            <w:hideMark/>
          </w:tcPr>
          <w:p w14:paraId="1A00484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17E1A197"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noWrap/>
            <w:hideMark/>
          </w:tcPr>
          <w:p w14:paraId="4600D08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R$ 20.000,00</w:t>
            </w:r>
          </w:p>
        </w:tc>
        <w:tc>
          <w:tcPr>
            <w:tcW w:w="1134" w:type="dxa"/>
            <w:tcBorders>
              <w:top w:val="nil"/>
              <w:left w:val="nil"/>
              <w:bottom w:val="single" w:sz="4" w:space="0" w:color="auto"/>
              <w:right w:val="single" w:sz="8" w:space="0" w:color="auto"/>
            </w:tcBorders>
            <w:shd w:val="clear" w:color="auto" w:fill="auto"/>
            <w:hideMark/>
          </w:tcPr>
          <w:p w14:paraId="284BDCFA"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R$ 20.000,00</w:t>
            </w:r>
          </w:p>
        </w:tc>
      </w:tr>
      <w:tr w:rsidR="008B67E6" w:rsidRPr="00CC7CA9" w14:paraId="592A2EA4" w14:textId="77777777" w:rsidTr="003B7FA0">
        <w:trPr>
          <w:trHeight w:val="315"/>
        </w:trPr>
        <w:tc>
          <w:tcPr>
            <w:tcW w:w="866" w:type="dxa"/>
            <w:vMerge/>
            <w:tcBorders>
              <w:top w:val="nil"/>
              <w:left w:val="single" w:sz="8" w:space="0" w:color="auto"/>
              <w:bottom w:val="single" w:sz="4" w:space="0" w:color="auto"/>
              <w:right w:val="single" w:sz="4" w:space="0" w:color="auto"/>
            </w:tcBorders>
            <w:vAlign w:val="center"/>
            <w:hideMark/>
          </w:tcPr>
          <w:p w14:paraId="38834808"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1F6F2709"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3402" w:type="dxa"/>
            <w:tcBorders>
              <w:top w:val="nil"/>
              <w:left w:val="nil"/>
              <w:bottom w:val="single" w:sz="4" w:space="0" w:color="auto"/>
              <w:right w:val="single" w:sz="4" w:space="0" w:color="auto"/>
            </w:tcBorders>
            <w:shd w:val="clear" w:color="auto" w:fill="auto"/>
            <w:hideMark/>
          </w:tcPr>
          <w:p w14:paraId="0639583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São Borja</w:t>
            </w:r>
          </w:p>
        </w:tc>
        <w:tc>
          <w:tcPr>
            <w:tcW w:w="890" w:type="dxa"/>
            <w:tcBorders>
              <w:top w:val="nil"/>
              <w:left w:val="nil"/>
              <w:bottom w:val="single" w:sz="4" w:space="0" w:color="auto"/>
              <w:right w:val="single" w:sz="4" w:space="0" w:color="auto"/>
            </w:tcBorders>
            <w:shd w:val="clear" w:color="auto" w:fill="auto"/>
            <w:noWrap/>
            <w:hideMark/>
          </w:tcPr>
          <w:p w14:paraId="60F9140F"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4E836F7F"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2359322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noWrap/>
            <w:hideMark/>
          </w:tcPr>
          <w:p w14:paraId="2FE4F16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noWrap/>
            <w:hideMark/>
          </w:tcPr>
          <w:p w14:paraId="7D0DFF50"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noWrap/>
            <w:hideMark/>
          </w:tcPr>
          <w:p w14:paraId="1D08ACC8"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18" w:type="dxa"/>
            <w:tcBorders>
              <w:top w:val="nil"/>
              <w:left w:val="nil"/>
              <w:bottom w:val="single" w:sz="4" w:space="0" w:color="auto"/>
              <w:right w:val="single" w:sz="4" w:space="0" w:color="auto"/>
            </w:tcBorders>
            <w:shd w:val="clear" w:color="auto" w:fill="auto"/>
            <w:noWrap/>
            <w:hideMark/>
          </w:tcPr>
          <w:p w14:paraId="70D92CED"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noWrap/>
            <w:hideMark/>
          </w:tcPr>
          <w:p w14:paraId="569D69BF"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6FEEA2B8"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noWrap/>
            <w:hideMark/>
          </w:tcPr>
          <w:p w14:paraId="30E560FC"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R$ 15.000,00</w:t>
            </w:r>
          </w:p>
        </w:tc>
        <w:tc>
          <w:tcPr>
            <w:tcW w:w="1134" w:type="dxa"/>
            <w:tcBorders>
              <w:top w:val="nil"/>
              <w:left w:val="nil"/>
              <w:bottom w:val="single" w:sz="4" w:space="0" w:color="auto"/>
              <w:right w:val="single" w:sz="8" w:space="0" w:color="auto"/>
            </w:tcBorders>
            <w:shd w:val="clear" w:color="auto" w:fill="auto"/>
            <w:hideMark/>
          </w:tcPr>
          <w:p w14:paraId="6AC66C00"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R$ 15.000,00</w:t>
            </w:r>
          </w:p>
        </w:tc>
      </w:tr>
      <w:tr w:rsidR="008B67E6" w:rsidRPr="00CC7CA9" w14:paraId="156BF430" w14:textId="77777777" w:rsidTr="003B7FA0">
        <w:trPr>
          <w:trHeight w:val="315"/>
        </w:trPr>
        <w:tc>
          <w:tcPr>
            <w:tcW w:w="866" w:type="dxa"/>
            <w:vMerge/>
            <w:tcBorders>
              <w:top w:val="nil"/>
              <w:left w:val="single" w:sz="8" w:space="0" w:color="auto"/>
              <w:bottom w:val="single" w:sz="4" w:space="0" w:color="auto"/>
              <w:right w:val="single" w:sz="4" w:space="0" w:color="auto"/>
            </w:tcBorders>
            <w:vAlign w:val="center"/>
            <w:hideMark/>
          </w:tcPr>
          <w:p w14:paraId="424C201F"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7D79173B" w14:textId="324CA441" w:rsidR="008B67E6" w:rsidRPr="00CC7CA9" w:rsidRDefault="00930B8A"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7</w:t>
            </w:r>
            <w:proofErr w:type="gramEnd"/>
          </w:p>
        </w:tc>
        <w:tc>
          <w:tcPr>
            <w:tcW w:w="3402" w:type="dxa"/>
            <w:tcBorders>
              <w:top w:val="nil"/>
              <w:left w:val="nil"/>
              <w:bottom w:val="single" w:sz="4" w:space="0" w:color="auto"/>
              <w:right w:val="single" w:sz="4" w:space="0" w:color="auto"/>
            </w:tcBorders>
            <w:shd w:val="clear" w:color="auto" w:fill="auto"/>
            <w:hideMark/>
          </w:tcPr>
          <w:p w14:paraId="297D27B3"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Alegrete</w:t>
            </w:r>
          </w:p>
        </w:tc>
        <w:tc>
          <w:tcPr>
            <w:tcW w:w="890" w:type="dxa"/>
            <w:tcBorders>
              <w:top w:val="nil"/>
              <w:left w:val="nil"/>
              <w:bottom w:val="single" w:sz="4" w:space="0" w:color="auto"/>
              <w:right w:val="single" w:sz="4" w:space="0" w:color="auto"/>
            </w:tcBorders>
            <w:shd w:val="clear" w:color="auto" w:fill="auto"/>
            <w:noWrap/>
            <w:hideMark/>
          </w:tcPr>
          <w:p w14:paraId="4168BBD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69FB21B0"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62483D1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noWrap/>
            <w:hideMark/>
          </w:tcPr>
          <w:p w14:paraId="085BB71B"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noWrap/>
            <w:hideMark/>
          </w:tcPr>
          <w:p w14:paraId="418C38F0"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noWrap/>
            <w:hideMark/>
          </w:tcPr>
          <w:p w14:paraId="3B71168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noWrap/>
            <w:hideMark/>
          </w:tcPr>
          <w:p w14:paraId="7C79C328"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074" w:type="dxa"/>
            <w:tcBorders>
              <w:top w:val="nil"/>
              <w:left w:val="nil"/>
              <w:bottom w:val="single" w:sz="4" w:space="0" w:color="auto"/>
              <w:right w:val="single" w:sz="4" w:space="0" w:color="auto"/>
            </w:tcBorders>
            <w:shd w:val="clear" w:color="auto" w:fill="auto"/>
            <w:noWrap/>
            <w:hideMark/>
          </w:tcPr>
          <w:p w14:paraId="6640C360"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4" w:space="0" w:color="auto"/>
              <w:right w:val="single" w:sz="4" w:space="0" w:color="auto"/>
            </w:tcBorders>
            <w:shd w:val="clear" w:color="auto" w:fill="auto"/>
            <w:hideMark/>
          </w:tcPr>
          <w:p w14:paraId="5D941ECD"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noWrap/>
            <w:hideMark/>
          </w:tcPr>
          <w:p w14:paraId="166E9204"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R$ 8.000,00</w:t>
            </w:r>
          </w:p>
        </w:tc>
        <w:tc>
          <w:tcPr>
            <w:tcW w:w="1134" w:type="dxa"/>
            <w:tcBorders>
              <w:top w:val="nil"/>
              <w:left w:val="nil"/>
              <w:bottom w:val="single" w:sz="4" w:space="0" w:color="auto"/>
              <w:right w:val="single" w:sz="8" w:space="0" w:color="auto"/>
            </w:tcBorders>
            <w:shd w:val="clear" w:color="auto" w:fill="auto"/>
            <w:hideMark/>
          </w:tcPr>
          <w:p w14:paraId="2AE45A6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R$ 8.000,00</w:t>
            </w:r>
          </w:p>
        </w:tc>
      </w:tr>
      <w:tr w:rsidR="008B67E6" w:rsidRPr="00CC7CA9" w14:paraId="500048ED" w14:textId="77777777" w:rsidTr="003B7FA0">
        <w:trPr>
          <w:trHeight w:val="630"/>
        </w:trPr>
        <w:tc>
          <w:tcPr>
            <w:tcW w:w="866" w:type="dxa"/>
            <w:vMerge/>
            <w:tcBorders>
              <w:top w:val="nil"/>
              <w:left w:val="single" w:sz="8" w:space="0" w:color="auto"/>
              <w:bottom w:val="single" w:sz="4" w:space="0" w:color="auto"/>
              <w:right w:val="single" w:sz="4" w:space="0" w:color="auto"/>
            </w:tcBorders>
            <w:vAlign w:val="center"/>
            <w:hideMark/>
          </w:tcPr>
          <w:p w14:paraId="69838AB6" w14:textId="77777777" w:rsidR="008B67E6" w:rsidRPr="00CC7CA9" w:rsidRDefault="008B67E6" w:rsidP="008B67E6">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766D4793" w14:textId="3C3FEFD7" w:rsidR="008B67E6" w:rsidRPr="00CC7CA9" w:rsidRDefault="00930B8A"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8</w:t>
            </w:r>
            <w:proofErr w:type="gramEnd"/>
          </w:p>
        </w:tc>
        <w:tc>
          <w:tcPr>
            <w:tcW w:w="3402" w:type="dxa"/>
            <w:tcBorders>
              <w:top w:val="nil"/>
              <w:left w:val="nil"/>
              <w:bottom w:val="single" w:sz="4" w:space="0" w:color="auto"/>
              <w:right w:val="single" w:sz="4" w:space="0" w:color="auto"/>
            </w:tcBorders>
            <w:shd w:val="clear" w:color="auto" w:fill="auto"/>
            <w:hideMark/>
          </w:tcPr>
          <w:p w14:paraId="595FBBFA"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Frederico Westphalen</w:t>
            </w:r>
          </w:p>
        </w:tc>
        <w:tc>
          <w:tcPr>
            <w:tcW w:w="890" w:type="dxa"/>
            <w:tcBorders>
              <w:top w:val="nil"/>
              <w:left w:val="nil"/>
              <w:bottom w:val="single" w:sz="4" w:space="0" w:color="auto"/>
              <w:right w:val="single" w:sz="4" w:space="0" w:color="auto"/>
            </w:tcBorders>
            <w:shd w:val="clear" w:color="auto" w:fill="auto"/>
            <w:noWrap/>
            <w:hideMark/>
          </w:tcPr>
          <w:p w14:paraId="48BB3D1D"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863" w:type="dxa"/>
            <w:tcBorders>
              <w:top w:val="nil"/>
              <w:left w:val="nil"/>
              <w:bottom w:val="single" w:sz="4" w:space="0" w:color="auto"/>
              <w:right w:val="single" w:sz="4" w:space="0" w:color="auto"/>
            </w:tcBorders>
            <w:shd w:val="clear" w:color="auto" w:fill="auto"/>
            <w:noWrap/>
            <w:hideMark/>
          </w:tcPr>
          <w:p w14:paraId="52244C76"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4" w:space="0" w:color="auto"/>
              <w:right w:val="single" w:sz="4" w:space="0" w:color="auto"/>
            </w:tcBorders>
            <w:shd w:val="clear" w:color="auto" w:fill="auto"/>
            <w:noWrap/>
            <w:hideMark/>
          </w:tcPr>
          <w:p w14:paraId="55963D4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4" w:space="0" w:color="auto"/>
              <w:right w:val="single" w:sz="4" w:space="0" w:color="auto"/>
            </w:tcBorders>
            <w:shd w:val="clear" w:color="auto" w:fill="auto"/>
            <w:noWrap/>
            <w:hideMark/>
          </w:tcPr>
          <w:p w14:paraId="7FB9DB0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4" w:space="0" w:color="auto"/>
              <w:right w:val="single" w:sz="4" w:space="0" w:color="auto"/>
            </w:tcBorders>
            <w:shd w:val="clear" w:color="auto" w:fill="auto"/>
            <w:noWrap/>
            <w:hideMark/>
          </w:tcPr>
          <w:p w14:paraId="1813AC2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4" w:space="0" w:color="auto"/>
              <w:right w:val="single" w:sz="4" w:space="0" w:color="auto"/>
            </w:tcBorders>
            <w:shd w:val="clear" w:color="auto" w:fill="auto"/>
            <w:noWrap/>
            <w:hideMark/>
          </w:tcPr>
          <w:p w14:paraId="45BF1DB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4" w:space="0" w:color="auto"/>
              <w:right w:val="single" w:sz="4" w:space="0" w:color="auto"/>
            </w:tcBorders>
            <w:shd w:val="clear" w:color="auto" w:fill="auto"/>
            <w:noWrap/>
            <w:hideMark/>
          </w:tcPr>
          <w:p w14:paraId="4FE3EA5E"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4" w:space="0" w:color="auto"/>
              <w:right w:val="single" w:sz="4" w:space="0" w:color="auto"/>
            </w:tcBorders>
            <w:shd w:val="clear" w:color="auto" w:fill="auto"/>
            <w:noWrap/>
            <w:hideMark/>
          </w:tcPr>
          <w:p w14:paraId="75A2FFC5"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551" w:type="dxa"/>
            <w:tcBorders>
              <w:top w:val="nil"/>
              <w:left w:val="nil"/>
              <w:bottom w:val="single" w:sz="4" w:space="0" w:color="auto"/>
              <w:right w:val="single" w:sz="4" w:space="0" w:color="auto"/>
            </w:tcBorders>
            <w:shd w:val="clear" w:color="auto" w:fill="auto"/>
            <w:hideMark/>
          </w:tcPr>
          <w:p w14:paraId="093B30CA" w14:textId="77777777" w:rsidR="008B67E6" w:rsidRPr="00CC7CA9" w:rsidRDefault="008B67E6" w:rsidP="008B67E6">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850" w:type="dxa"/>
            <w:tcBorders>
              <w:top w:val="nil"/>
              <w:left w:val="nil"/>
              <w:bottom w:val="single" w:sz="4" w:space="0" w:color="auto"/>
              <w:right w:val="single" w:sz="4" w:space="0" w:color="auto"/>
            </w:tcBorders>
            <w:shd w:val="clear" w:color="auto" w:fill="auto"/>
            <w:noWrap/>
            <w:hideMark/>
          </w:tcPr>
          <w:p w14:paraId="3ECB718D"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R$ 8.000,00</w:t>
            </w:r>
          </w:p>
        </w:tc>
        <w:tc>
          <w:tcPr>
            <w:tcW w:w="1134" w:type="dxa"/>
            <w:tcBorders>
              <w:top w:val="nil"/>
              <w:left w:val="nil"/>
              <w:bottom w:val="single" w:sz="4" w:space="0" w:color="auto"/>
              <w:right w:val="single" w:sz="8" w:space="0" w:color="auto"/>
            </w:tcBorders>
            <w:shd w:val="clear" w:color="auto" w:fill="auto"/>
            <w:hideMark/>
          </w:tcPr>
          <w:p w14:paraId="1DD0029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R$ 8.000,00</w:t>
            </w:r>
          </w:p>
        </w:tc>
      </w:tr>
      <w:tr w:rsidR="008B67E6" w:rsidRPr="00CC7CA9" w14:paraId="70D25CB7" w14:textId="77777777" w:rsidTr="003B7FA0">
        <w:trPr>
          <w:trHeight w:val="330"/>
        </w:trPr>
        <w:tc>
          <w:tcPr>
            <w:tcW w:w="866" w:type="dxa"/>
            <w:tcBorders>
              <w:top w:val="nil"/>
              <w:left w:val="single" w:sz="8" w:space="0" w:color="auto"/>
              <w:bottom w:val="single" w:sz="8" w:space="0" w:color="auto"/>
              <w:right w:val="nil"/>
            </w:tcBorders>
            <w:shd w:val="clear" w:color="auto" w:fill="auto"/>
            <w:noWrap/>
            <w:hideMark/>
          </w:tcPr>
          <w:p w14:paraId="35FA7F6B"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09" w:type="dxa"/>
            <w:tcBorders>
              <w:top w:val="nil"/>
              <w:left w:val="nil"/>
              <w:bottom w:val="single" w:sz="8" w:space="0" w:color="auto"/>
              <w:right w:val="nil"/>
            </w:tcBorders>
            <w:shd w:val="clear" w:color="auto" w:fill="auto"/>
            <w:noWrap/>
            <w:hideMark/>
          </w:tcPr>
          <w:p w14:paraId="65F7051C"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3402" w:type="dxa"/>
            <w:tcBorders>
              <w:top w:val="nil"/>
              <w:left w:val="nil"/>
              <w:bottom w:val="single" w:sz="8" w:space="0" w:color="auto"/>
              <w:right w:val="nil"/>
            </w:tcBorders>
            <w:shd w:val="clear" w:color="auto" w:fill="auto"/>
            <w:noWrap/>
            <w:hideMark/>
          </w:tcPr>
          <w:p w14:paraId="508BE9D3"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TOTAL</w:t>
            </w:r>
          </w:p>
        </w:tc>
        <w:tc>
          <w:tcPr>
            <w:tcW w:w="890" w:type="dxa"/>
            <w:tcBorders>
              <w:top w:val="nil"/>
              <w:left w:val="nil"/>
              <w:bottom w:val="single" w:sz="8" w:space="0" w:color="auto"/>
              <w:right w:val="nil"/>
            </w:tcBorders>
            <w:shd w:val="clear" w:color="auto" w:fill="auto"/>
            <w:noWrap/>
            <w:hideMark/>
          </w:tcPr>
          <w:p w14:paraId="229617A6"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63" w:type="dxa"/>
            <w:tcBorders>
              <w:top w:val="nil"/>
              <w:left w:val="nil"/>
              <w:bottom w:val="single" w:sz="8" w:space="0" w:color="auto"/>
              <w:right w:val="nil"/>
            </w:tcBorders>
            <w:shd w:val="clear" w:color="auto" w:fill="auto"/>
            <w:noWrap/>
            <w:hideMark/>
          </w:tcPr>
          <w:p w14:paraId="73160688"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99" w:type="dxa"/>
            <w:tcBorders>
              <w:top w:val="nil"/>
              <w:left w:val="nil"/>
              <w:bottom w:val="single" w:sz="8" w:space="0" w:color="auto"/>
              <w:right w:val="nil"/>
            </w:tcBorders>
            <w:shd w:val="clear" w:color="auto" w:fill="auto"/>
            <w:noWrap/>
            <w:hideMark/>
          </w:tcPr>
          <w:p w14:paraId="2F057755"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96" w:type="dxa"/>
            <w:tcBorders>
              <w:top w:val="nil"/>
              <w:left w:val="nil"/>
              <w:bottom w:val="single" w:sz="8" w:space="0" w:color="auto"/>
              <w:right w:val="nil"/>
            </w:tcBorders>
            <w:shd w:val="clear" w:color="auto" w:fill="auto"/>
            <w:noWrap/>
            <w:hideMark/>
          </w:tcPr>
          <w:p w14:paraId="7FBFCF51"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05" w:type="dxa"/>
            <w:tcBorders>
              <w:top w:val="nil"/>
              <w:left w:val="nil"/>
              <w:bottom w:val="single" w:sz="8" w:space="0" w:color="auto"/>
              <w:right w:val="nil"/>
            </w:tcBorders>
            <w:shd w:val="clear" w:color="auto" w:fill="auto"/>
            <w:noWrap/>
            <w:hideMark/>
          </w:tcPr>
          <w:p w14:paraId="7C8155A7"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959" w:type="dxa"/>
            <w:tcBorders>
              <w:top w:val="nil"/>
              <w:left w:val="nil"/>
              <w:bottom w:val="single" w:sz="8" w:space="0" w:color="auto"/>
              <w:right w:val="nil"/>
            </w:tcBorders>
            <w:shd w:val="clear" w:color="auto" w:fill="auto"/>
            <w:noWrap/>
            <w:hideMark/>
          </w:tcPr>
          <w:p w14:paraId="08BFD1FF"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18" w:type="dxa"/>
            <w:tcBorders>
              <w:top w:val="nil"/>
              <w:left w:val="nil"/>
              <w:bottom w:val="single" w:sz="8" w:space="0" w:color="auto"/>
              <w:right w:val="nil"/>
            </w:tcBorders>
            <w:shd w:val="clear" w:color="auto" w:fill="auto"/>
            <w:noWrap/>
            <w:hideMark/>
          </w:tcPr>
          <w:p w14:paraId="41E7CD86"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074" w:type="dxa"/>
            <w:tcBorders>
              <w:top w:val="nil"/>
              <w:left w:val="nil"/>
              <w:bottom w:val="single" w:sz="8" w:space="0" w:color="auto"/>
              <w:right w:val="nil"/>
            </w:tcBorders>
            <w:shd w:val="clear" w:color="auto" w:fill="auto"/>
            <w:noWrap/>
            <w:hideMark/>
          </w:tcPr>
          <w:p w14:paraId="74C455C2"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551" w:type="dxa"/>
            <w:tcBorders>
              <w:top w:val="nil"/>
              <w:left w:val="nil"/>
              <w:bottom w:val="single" w:sz="8" w:space="0" w:color="auto"/>
              <w:right w:val="nil"/>
            </w:tcBorders>
            <w:shd w:val="clear" w:color="auto" w:fill="auto"/>
            <w:hideMark/>
          </w:tcPr>
          <w:p w14:paraId="2B1AE9A4"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850" w:type="dxa"/>
            <w:tcBorders>
              <w:top w:val="nil"/>
              <w:left w:val="nil"/>
              <w:bottom w:val="single" w:sz="8" w:space="0" w:color="auto"/>
              <w:right w:val="single" w:sz="8" w:space="0" w:color="auto"/>
            </w:tcBorders>
            <w:shd w:val="clear" w:color="auto" w:fill="auto"/>
            <w:noWrap/>
            <w:hideMark/>
          </w:tcPr>
          <w:p w14:paraId="4281FD4A" w14:textId="77777777" w:rsidR="008B67E6" w:rsidRPr="00CC7CA9" w:rsidRDefault="008B67E6" w:rsidP="008B67E6">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134" w:type="dxa"/>
            <w:tcBorders>
              <w:top w:val="nil"/>
              <w:left w:val="nil"/>
              <w:bottom w:val="single" w:sz="8" w:space="0" w:color="auto"/>
              <w:right w:val="single" w:sz="8" w:space="0" w:color="auto"/>
            </w:tcBorders>
            <w:shd w:val="clear" w:color="auto" w:fill="auto"/>
            <w:hideMark/>
          </w:tcPr>
          <w:p w14:paraId="0FDEC904" w14:textId="781C9D75" w:rsidR="008B67E6" w:rsidRPr="00CC7CA9" w:rsidRDefault="008B67E6" w:rsidP="000101B9">
            <w:pPr>
              <w:rPr>
                <w:rFonts w:ascii="Times New Roman" w:hAnsi="Times New Roman" w:cs="Times New Roman"/>
                <w:color w:val="000000"/>
                <w:sz w:val="24"/>
              </w:rPr>
            </w:pPr>
            <w:r w:rsidRPr="00CC7CA9">
              <w:rPr>
                <w:rFonts w:ascii="Times New Roman" w:hAnsi="Times New Roman" w:cs="Times New Roman"/>
                <w:color w:val="000000"/>
                <w:sz w:val="24"/>
              </w:rPr>
              <w:t>R$ 2</w:t>
            </w:r>
            <w:r w:rsidR="000101B9">
              <w:rPr>
                <w:rFonts w:ascii="Times New Roman" w:hAnsi="Times New Roman" w:cs="Times New Roman"/>
                <w:color w:val="000000"/>
                <w:sz w:val="24"/>
              </w:rPr>
              <w:t>21</w:t>
            </w:r>
            <w:r w:rsidRPr="00CC7CA9">
              <w:rPr>
                <w:rFonts w:ascii="Times New Roman" w:hAnsi="Times New Roman" w:cs="Times New Roman"/>
                <w:color w:val="000000"/>
                <w:sz w:val="24"/>
              </w:rPr>
              <w:t>.723,85</w:t>
            </w:r>
          </w:p>
        </w:tc>
      </w:tr>
    </w:tbl>
    <w:p w14:paraId="0962D8CF" w14:textId="77777777" w:rsidR="003D24BB" w:rsidRPr="00CC7CA9" w:rsidRDefault="003D24BB" w:rsidP="00440747">
      <w:pPr>
        <w:autoSpaceDE w:val="0"/>
        <w:spacing w:after="120" w:line="276" w:lineRule="auto"/>
        <w:jc w:val="both"/>
        <w:rPr>
          <w:rFonts w:ascii="Times New Roman" w:hAnsi="Times New Roman" w:cs="Times New Roman"/>
          <w:color w:val="000000"/>
          <w:sz w:val="24"/>
        </w:rPr>
      </w:pPr>
    </w:p>
    <w:p w14:paraId="0107DFED" w14:textId="77777777" w:rsidR="001B1087" w:rsidRPr="00CC7CA9" w:rsidRDefault="001B1087" w:rsidP="005F1F02">
      <w:pPr>
        <w:pStyle w:val="Nivel1"/>
        <w:numPr>
          <w:ilvl w:val="1"/>
          <w:numId w:val="1"/>
        </w:numPr>
        <w:spacing w:before="0"/>
        <w:ind w:left="432"/>
        <w:rPr>
          <w:rFonts w:ascii="Times New Roman" w:hAnsi="Times New Roman" w:cs="Times New Roman"/>
          <w:color w:val="000000" w:themeColor="text1"/>
          <w:sz w:val="24"/>
          <w:szCs w:val="24"/>
        </w:rPr>
        <w:sectPr w:rsidR="001B1087" w:rsidRPr="00CC7CA9" w:rsidSect="003D24BB">
          <w:pgSz w:w="16838" w:h="11906" w:orient="landscape"/>
          <w:pgMar w:top="1701" w:right="1418" w:bottom="1134" w:left="1418" w:header="709" w:footer="709" w:gutter="0"/>
          <w:cols w:space="708"/>
          <w:docGrid w:linePitch="360"/>
        </w:sectPr>
      </w:pPr>
    </w:p>
    <w:p w14:paraId="30AAC440" w14:textId="65657A0B" w:rsidR="005F1F02" w:rsidRPr="00CC7CA9" w:rsidRDefault="005F1F02" w:rsidP="005F1F02">
      <w:pPr>
        <w:pStyle w:val="Nivel1"/>
        <w:numPr>
          <w:ilvl w:val="1"/>
          <w:numId w:val="1"/>
        </w:numPr>
        <w:spacing w:before="0"/>
        <w:ind w:left="432"/>
        <w:rPr>
          <w:rFonts w:ascii="Times New Roman" w:hAnsi="Times New Roman" w:cs="Times New Roman"/>
          <w:color w:val="000000" w:themeColor="text1"/>
          <w:sz w:val="24"/>
          <w:szCs w:val="24"/>
        </w:rPr>
      </w:pPr>
      <w:r w:rsidRPr="00CC7CA9">
        <w:rPr>
          <w:rFonts w:ascii="Times New Roman" w:hAnsi="Times New Roman" w:cs="Times New Roman"/>
          <w:color w:val="000000" w:themeColor="text1"/>
          <w:sz w:val="24"/>
          <w:szCs w:val="24"/>
        </w:rPr>
        <w:lastRenderedPageBreak/>
        <w:t>Local da Prestação dos Serviços:</w:t>
      </w:r>
    </w:p>
    <w:p w14:paraId="22379A00" w14:textId="3B491D8A" w:rsidR="005F1F02" w:rsidRPr="00CC7CA9" w:rsidRDefault="005F1F02" w:rsidP="005F1F02">
      <w:pPr>
        <w:tabs>
          <w:tab w:val="left" w:pos="567"/>
        </w:tabs>
        <w:suppressAutoHyphens/>
        <w:ind w:left="426"/>
        <w:contextualSpacing/>
        <w:jc w:val="both"/>
        <w:rPr>
          <w:rFonts w:ascii="Times New Roman" w:hAnsi="Times New Roman" w:cs="Times New Roman"/>
          <w:color w:val="000000"/>
          <w:sz w:val="24"/>
          <w:lang w:eastAsia="ar-SA"/>
        </w:rPr>
      </w:pPr>
      <w:r w:rsidRPr="00CC7CA9">
        <w:rPr>
          <w:rFonts w:ascii="Times New Roman" w:hAnsi="Times New Roman" w:cs="Times New Roman"/>
          <w:b/>
          <w:color w:val="000000"/>
          <w:sz w:val="24"/>
          <w:lang w:eastAsia="ar-SA"/>
        </w:rPr>
        <w:t>Instituto Federal Farroupilha - Campus Panambi –</w:t>
      </w:r>
      <w:r w:rsidRPr="00CC7CA9">
        <w:rPr>
          <w:rFonts w:ascii="Times New Roman" w:hAnsi="Times New Roman" w:cs="Times New Roman"/>
          <w:color w:val="000000"/>
          <w:sz w:val="24"/>
          <w:lang w:eastAsia="ar-SA"/>
        </w:rPr>
        <w:t xml:space="preserve"> Rua Erechim, n. 860, Bairro Planalto – Panambi – RS CEP: 98.280-000 Telefone: (55)3376-8800. </w:t>
      </w:r>
    </w:p>
    <w:p w14:paraId="3A087A65" w14:textId="77777777" w:rsidR="001B1087" w:rsidRPr="00CC7CA9" w:rsidRDefault="001B1087" w:rsidP="005F1F02">
      <w:pPr>
        <w:tabs>
          <w:tab w:val="left" w:pos="567"/>
        </w:tabs>
        <w:suppressAutoHyphens/>
        <w:ind w:left="426"/>
        <w:contextualSpacing/>
        <w:jc w:val="both"/>
        <w:rPr>
          <w:rFonts w:ascii="Times New Roman" w:hAnsi="Times New Roman" w:cs="Times New Roman"/>
          <w:color w:val="000000"/>
          <w:sz w:val="24"/>
          <w:lang w:eastAsia="ar-SA"/>
        </w:rPr>
      </w:pPr>
    </w:p>
    <w:p w14:paraId="6CFD2D03" w14:textId="3563A1CD" w:rsidR="001B1087" w:rsidRPr="00CC7CA9" w:rsidRDefault="001B1087" w:rsidP="001B1087">
      <w:pPr>
        <w:autoSpaceDE w:val="0"/>
        <w:spacing w:after="120" w:line="276" w:lineRule="auto"/>
        <w:ind w:left="426"/>
        <w:jc w:val="both"/>
        <w:rPr>
          <w:rFonts w:ascii="Times New Roman" w:hAnsi="Times New Roman" w:cs="Times New Roman"/>
          <w:sz w:val="24"/>
        </w:rPr>
      </w:pPr>
      <w:r w:rsidRPr="00CC7CA9">
        <w:rPr>
          <w:rFonts w:ascii="Times New Roman" w:hAnsi="Times New Roman" w:cs="Times New Roman"/>
          <w:b/>
          <w:color w:val="000000" w:themeColor="text1"/>
          <w:sz w:val="24"/>
        </w:rPr>
        <w:t xml:space="preserve">Instituto Federal de Educação, Ciência e Tecnologia Farroupilha – Campus </w:t>
      </w:r>
      <w:proofErr w:type="spellStart"/>
      <w:r w:rsidRPr="00CC7CA9">
        <w:rPr>
          <w:rFonts w:ascii="Times New Roman" w:hAnsi="Times New Roman" w:cs="Times New Roman"/>
          <w:b/>
          <w:color w:val="000000" w:themeColor="text1"/>
          <w:sz w:val="24"/>
        </w:rPr>
        <w:t>Jaguarí</w:t>
      </w:r>
      <w:proofErr w:type="spellEnd"/>
      <w:r w:rsidRPr="00CC7CA9">
        <w:rPr>
          <w:rFonts w:ascii="Times New Roman" w:hAnsi="Times New Roman" w:cs="Times New Roman"/>
          <w:b/>
          <w:color w:val="000000" w:themeColor="text1"/>
          <w:sz w:val="24"/>
        </w:rPr>
        <w:t xml:space="preserve"> – </w:t>
      </w:r>
      <w:r w:rsidRPr="00CC7CA9">
        <w:rPr>
          <w:rFonts w:ascii="Times New Roman" w:hAnsi="Times New Roman" w:cs="Times New Roman"/>
          <w:sz w:val="24"/>
        </w:rPr>
        <w:t xml:space="preserve">Endereço: BR 287, Km360 – Estrada do Chapadão, 1° Distrito – </w:t>
      </w:r>
      <w:proofErr w:type="spellStart"/>
      <w:r w:rsidRPr="00CC7CA9">
        <w:rPr>
          <w:rFonts w:ascii="Times New Roman" w:hAnsi="Times New Roman" w:cs="Times New Roman"/>
          <w:sz w:val="24"/>
        </w:rPr>
        <w:t>Jaguari</w:t>
      </w:r>
      <w:proofErr w:type="spellEnd"/>
      <w:r w:rsidRPr="00CC7CA9">
        <w:rPr>
          <w:rFonts w:ascii="Times New Roman" w:hAnsi="Times New Roman" w:cs="Times New Roman"/>
          <w:sz w:val="24"/>
        </w:rPr>
        <w:t xml:space="preserve"> – RS CEP: 97760-000 – fone: (55) 3255-0200.</w:t>
      </w:r>
    </w:p>
    <w:p w14:paraId="7A20B820" w14:textId="7B50CA15" w:rsidR="001B1087" w:rsidRPr="00CC7CA9" w:rsidRDefault="001B1087" w:rsidP="001B1087">
      <w:pPr>
        <w:autoSpaceDE w:val="0"/>
        <w:spacing w:after="120" w:line="276" w:lineRule="auto"/>
        <w:ind w:left="426"/>
        <w:jc w:val="both"/>
        <w:rPr>
          <w:rFonts w:ascii="Times New Roman" w:hAnsi="Times New Roman" w:cs="Times New Roman"/>
          <w:color w:val="000000"/>
          <w:sz w:val="24"/>
          <w:lang w:eastAsia="ar-SA"/>
        </w:rPr>
      </w:pPr>
      <w:r w:rsidRPr="00CC7CA9">
        <w:rPr>
          <w:rFonts w:ascii="Times New Roman" w:hAnsi="Times New Roman" w:cs="Times New Roman"/>
          <w:b/>
          <w:color w:val="000000" w:themeColor="text1"/>
          <w:sz w:val="24"/>
        </w:rPr>
        <w:t xml:space="preserve">Instituto Federal de Educação, Ciência e Tecnologia Farroupilha – Campus Júlio de Castilhos – </w:t>
      </w:r>
      <w:r w:rsidRPr="00CC7CA9">
        <w:rPr>
          <w:rFonts w:ascii="Times New Roman" w:hAnsi="Times New Roman" w:cs="Times New Roman"/>
          <w:color w:val="000000" w:themeColor="text1"/>
          <w:sz w:val="24"/>
        </w:rPr>
        <w:t xml:space="preserve">Endereço: RS 527, São João do Barro Preto, Interior, a aproximadamente </w:t>
      </w:r>
      <w:proofErr w:type="gramStart"/>
      <w:r w:rsidRPr="00CC7CA9">
        <w:rPr>
          <w:rFonts w:ascii="Times New Roman" w:hAnsi="Times New Roman" w:cs="Times New Roman"/>
          <w:color w:val="000000" w:themeColor="text1"/>
          <w:sz w:val="24"/>
        </w:rPr>
        <w:t>6 Km</w:t>
      </w:r>
      <w:proofErr w:type="gramEnd"/>
      <w:r w:rsidRPr="00CC7CA9">
        <w:rPr>
          <w:rFonts w:ascii="Times New Roman" w:hAnsi="Times New Roman" w:cs="Times New Roman"/>
          <w:color w:val="000000" w:themeColor="text1"/>
          <w:sz w:val="24"/>
        </w:rPr>
        <w:t xml:space="preserve"> do centro de Júlio de Castilhos – RS CEP: 98130-000 fone: (55) 3271 9555</w:t>
      </w:r>
    </w:p>
    <w:p w14:paraId="47026237" w14:textId="77777777" w:rsidR="005F1F02" w:rsidRPr="00CC7CA9" w:rsidRDefault="005F1F02" w:rsidP="005F1F02">
      <w:pPr>
        <w:tabs>
          <w:tab w:val="left" w:pos="567"/>
        </w:tabs>
        <w:suppressAutoHyphens/>
        <w:ind w:left="426"/>
        <w:contextualSpacing/>
        <w:jc w:val="both"/>
        <w:rPr>
          <w:rFonts w:ascii="Times New Roman" w:hAnsi="Times New Roman" w:cs="Times New Roman"/>
          <w:color w:val="000000"/>
          <w:sz w:val="24"/>
          <w:lang w:eastAsia="ar-SA"/>
        </w:rPr>
      </w:pPr>
    </w:p>
    <w:p w14:paraId="417EAE73" w14:textId="49265A47" w:rsidR="005F1F02" w:rsidRPr="00CC7CA9" w:rsidRDefault="005F1F02" w:rsidP="005F1F02">
      <w:pPr>
        <w:tabs>
          <w:tab w:val="left" w:pos="567"/>
        </w:tabs>
        <w:suppressAutoHyphens/>
        <w:ind w:left="426"/>
        <w:contextualSpacing/>
        <w:jc w:val="both"/>
        <w:rPr>
          <w:rFonts w:ascii="Times New Roman" w:hAnsi="Times New Roman" w:cs="Times New Roman"/>
          <w:color w:val="000000"/>
          <w:sz w:val="24"/>
          <w:lang w:eastAsia="ar-SA"/>
        </w:rPr>
      </w:pPr>
      <w:r w:rsidRPr="00CC7CA9">
        <w:rPr>
          <w:rFonts w:ascii="Times New Roman" w:hAnsi="Times New Roman" w:cs="Times New Roman"/>
          <w:b/>
          <w:color w:val="000000"/>
          <w:sz w:val="24"/>
          <w:lang w:eastAsia="ar-SA"/>
        </w:rPr>
        <w:t>Instituto Federal Farroupilha – Campus São Vicente do</w:t>
      </w:r>
      <w:r w:rsidRPr="00CC7CA9">
        <w:rPr>
          <w:rFonts w:ascii="Times New Roman" w:hAnsi="Times New Roman" w:cs="Times New Roman"/>
          <w:color w:val="000000"/>
          <w:sz w:val="24"/>
          <w:lang w:eastAsia="ar-SA"/>
        </w:rPr>
        <w:t xml:space="preserve"> Sul</w:t>
      </w:r>
      <w:proofErr w:type="gramStart"/>
      <w:r w:rsidRPr="00CC7CA9">
        <w:rPr>
          <w:rFonts w:ascii="Times New Roman" w:hAnsi="Times New Roman" w:cs="Times New Roman"/>
          <w:color w:val="000000"/>
          <w:sz w:val="24"/>
          <w:lang w:eastAsia="ar-SA"/>
        </w:rPr>
        <w:t xml:space="preserve">  </w:t>
      </w:r>
      <w:proofErr w:type="gramEnd"/>
      <w:r w:rsidRPr="00CC7CA9">
        <w:rPr>
          <w:rFonts w:ascii="Times New Roman" w:hAnsi="Times New Roman" w:cs="Times New Roman"/>
          <w:color w:val="000000"/>
          <w:sz w:val="24"/>
          <w:lang w:eastAsia="ar-SA"/>
        </w:rPr>
        <w:t xml:space="preserve">– RS Rua: Rua 20 de Setembro, 2616 -  São Vicente do Sul - Rio Grande do Sul- RS  CEP: 97.420-000 Telefone: (55) 3257-4100. </w:t>
      </w:r>
    </w:p>
    <w:p w14:paraId="74BADCC9" w14:textId="77777777" w:rsidR="001B1087" w:rsidRPr="00CC7CA9" w:rsidRDefault="001B1087" w:rsidP="001B1087">
      <w:pPr>
        <w:tabs>
          <w:tab w:val="left" w:pos="567"/>
        </w:tabs>
        <w:suppressAutoHyphens/>
        <w:ind w:left="426"/>
        <w:contextualSpacing/>
        <w:jc w:val="both"/>
        <w:rPr>
          <w:rFonts w:ascii="Times New Roman" w:hAnsi="Times New Roman" w:cs="Times New Roman"/>
          <w:color w:val="000000"/>
          <w:sz w:val="24"/>
        </w:rPr>
      </w:pPr>
      <w:r w:rsidRPr="00CC7CA9">
        <w:rPr>
          <w:rFonts w:ascii="Times New Roman" w:hAnsi="Times New Roman" w:cs="Times New Roman"/>
          <w:color w:val="000000"/>
          <w:sz w:val="24"/>
        </w:rPr>
        <w:tab/>
      </w:r>
    </w:p>
    <w:p w14:paraId="50B96DEC" w14:textId="555E2B2A" w:rsidR="001B1087" w:rsidRPr="00CC7CA9" w:rsidRDefault="001B1087" w:rsidP="001B1087">
      <w:pPr>
        <w:tabs>
          <w:tab w:val="left" w:pos="567"/>
        </w:tabs>
        <w:suppressAutoHyphens/>
        <w:ind w:left="426"/>
        <w:contextualSpacing/>
        <w:jc w:val="both"/>
        <w:rPr>
          <w:rFonts w:ascii="Times New Roman" w:hAnsi="Times New Roman" w:cs="Times New Roman"/>
          <w:color w:val="000000"/>
          <w:sz w:val="24"/>
          <w:lang w:eastAsia="ar-SA"/>
        </w:rPr>
      </w:pPr>
      <w:r w:rsidRPr="00CC7CA9">
        <w:rPr>
          <w:rFonts w:ascii="Times New Roman" w:hAnsi="Times New Roman" w:cs="Times New Roman"/>
          <w:b/>
          <w:color w:val="000000"/>
          <w:sz w:val="24"/>
          <w:lang w:eastAsia="ar-SA"/>
        </w:rPr>
        <w:t>Instituto Federal Farroupilha – Campus São Borja – RS</w:t>
      </w:r>
      <w:r w:rsidRPr="00CC7CA9">
        <w:rPr>
          <w:rFonts w:ascii="Times New Roman" w:hAnsi="Times New Roman" w:cs="Times New Roman"/>
          <w:color w:val="000000"/>
          <w:sz w:val="24"/>
          <w:lang w:eastAsia="ar-SA"/>
        </w:rPr>
        <w:t xml:space="preserve"> Rua: Otaviano Castilho Mendes, 355 – Bairro </w:t>
      </w:r>
      <w:proofErr w:type="spellStart"/>
      <w:r w:rsidRPr="00CC7CA9">
        <w:rPr>
          <w:rFonts w:ascii="Times New Roman" w:hAnsi="Times New Roman" w:cs="Times New Roman"/>
          <w:color w:val="000000"/>
          <w:sz w:val="24"/>
          <w:lang w:eastAsia="ar-SA"/>
        </w:rPr>
        <w:t>Bettim</w:t>
      </w:r>
      <w:proofErr w:type="spellEnd"/>
      <w:r w:rsidRPr="00CC7CA9">
        <w:rPr>
          <w:rFonts w:ascii="Times New Roman" w:hAnsi="Times New Roman" w:cs="Times New Roman"/>
          <w:color w:val="000000"/>
          <w:sz w:val="24"/>
          <w:lang w:eastAsia="ar-SA"/>
        </w:rPr>
        <w:t xml:space="preserve"> – São Borja – RS CEP: 97.670-000 Telefone: (55) 3431-0500. </w:t>
      </w:r>
    </w:p>
    <w:p w14:paraId="40C1E704" w14:textId="77777777" w:rsidR="001B1087" w:rsidRPr="00CC7CA9" w:rsidRDefault="001B1087" w:rsidP="001B1087">
      <w:pPr>
        <w:tabs>
          <w:tab w:val="left" w:pos="567"/>
        </w:tabs>
        <w:suppressAutoHyphens/>
        <w:ind w:left="426"/>
        <w:contextualSpacing/>
        <w:jc w:val="both"/>
        <w:rPr>
          <w:rFonts w:ascii="Times New Roman" w:hAnsi="Times New Roman" w:cs="Times New Roman"/>
          <w:b/>
          <w:color w:val="000000"/>
          <w:sz w:val="24"/>
          <w:lang w:eastAsia="ar-SA"/>
        </w:rPr>
      </w:pPr>
    </w:p>
    <w:p w14:paraId="615346BF" w14:textId="53FB34D5" w:rsidR="001B1087" w:rsidRPr="00CC7CA9" w:rsidRDefault="001B1087" w:rsidP="001B1087">
      <w:pPr>
        <w:tabs>
          <w:tab w:val="left" w:pos="567"/>
        </w:tabs>
        <w:suppressAutoHyphens/>
        <w:ind w:left="426"/>
        <w:contextualSpacing/>
        <w:jc w:val="both"/>
        <w:rPr>
          <w:rFonts w:ascii="Times New Roman" w:hAnsi="Times New Roman" w:cs="Times New Roman"/>
          <w:color w:val="000000"/>
          <w:sz w:val="24"/>
          <w:lang w:eastAsia="ar-SA"/>
        </w:rPr>
      </w:pPr>
      <w:r w:rsidRPr="00CC7CA9">
        <w:rPr>
          <w:rFonts w:ascii="Times New Roman" w:hAnsi="Times New Roman" w:cs="Times New Roman"/>
          <w:b/>
          <w:color w:val="000000"/>
          <w:sz w:val="24"/>
          <w:lang w:eastAsia="ar-SA"/>
        </w:rPr>
        <w:t>Instituto Federal Farroupilha – Campus Alegrete –</w:t>
      </w:r>
      <w:r w:rsidRPr="00CC7CA9">
        <w:rPr>
          <w:rFonts w:ascii="Times New Roman" w:hAnsi="Times New Roman" w:cs="Times New Roman"/>
          <w:color w:val="000000"/>
          <w:sz w:val="24"/>
          <w:lang w:eastAsia="ar-SA"/>
        </w:rPr>
        <w:t xml:space="preserve"> RS Endereço: Rodovia RS 377 – km 27- 2º Distrito Passo Novo CP 118 – Alegrete – RS CEP: 97.541-970 Telefone: (55) 3422-0556 </w:t>
      </w:r>
    </w:p>
    <w:p w14:paraId="52CDEB1F" w14:textId="77777777" w:rsidR="001B1087" w:rsidRPr="00CC7CA9" w:rsidRDefault="001B1087" w:rsidP="001B1087">
      <w:pPr>
        <w:tabs>
          <w:tab w:val="left" w:pos="567"/>
        </w:tabs>
        <w:suppressAutoHyphens/>
        <w:ind w:left="426"/>
        <w:contextualSpacing/>
        <w:jc w:val="both"/>
        <w:rPr>
          <w:rFonts w:ascii="Times New Roman" w:hAnsi="Times New Roman" w:cs="Times New Roman"/>
          <w:color w:val="000000"/>
          <w:sz w:val="24"/>
          <w:lang w:eastAsia="ar-SA"/>
        </w:rPr>
      </w:pPr>
    </w:p>
    <w:p w14:paraId="253CD950" w14:textId="18AACD64" w:rsidR="005F1F02" w:rsidRPr="00CC7CA9" w:rsidRDefault="005F1F02" w:rsidP="005F1F02">
      <w:pPr>
        <w:tabs>
          <w:tab w:val="left" w:pos="567"/>
        </w:tabs>
        <w:suppressAutoHyphens/>
        <w:ind w:left="426"/>
        <w:contextualSpacing/>
        <w:jc w:val="both"/>
        <w:rPr>
          <w:rFonts w:ascii="Times New Roman" w:hAnsi="Times New Roman" w:cs="Times New Roman"/>
          <w:color w:val="000000"/>
          <w:sz w:val="24"/>
          <w:lang w:eastAsia="ar-SA"/>
        </w:rPr>
      </w:pPr>
      <w:r w:rsidRPr="00CC7CA9">
        <w:rPr>
          <w:rFonts w:ascii="Times New Roman" w:hAnsi="Times New Roman" w:cs="Times New Roman"/>
          <w:b/>
          <w:color w:val="000000"/>
          <w:sz w:val="24"/>
          <w:lang w:eastAsia="ar-SA"/>
        </w:rPr>
        <w:t>Instituto Federal Farroupilha – Campus Frederico Westphalen – RS</w:t>
      </w:r>
      <w:r w:rsidRPr="00CC7CA9">
        <w:rPr>
          <w:rFonts w:ascii="Times New Roman" w:hAnsi="Times New Roman" w:cs="Times New Roman"/>
          <w:color w:val="000000"/>
          <w:sz w:val="24"/>
          <w:lang w:eastAsia="ar-SA"/>
        </w:rPr>
        <w:t xml:space="preserve"> Endereço: Linha Sete de Setembro, s/n – CP 169- Frederico </w:t>
      </w:r>
      <w:proofErr w:type="gramStart"/>
      <w:r w:rsidRPr="00CC7CA9">
        <w:rPr>
          <w:rFonts w:ascii="Times New Roman" w:hAnsi="Times New Roman" w:cs="Times New Roman"/>
          <w:color w:val="000000"/>
          <w:sz w:val="24"/>
          <w:lang w:eastAsia="ar-SA"/>
        </w:rPr>
        <w:t>Westphalen –RS</w:t>
      </w:r>
      <w:proofErr w:type="gramEnd"/>
      <w:r w:rsidRPr="00CC7CA9">
        <w:rPr>
          <w:rFonts w:ascii="Times New Roman" w:hAnsi="Times New Roman" w:cs="Times New Roman"/>
          <w:color w:val="000000"/>
          <w:sz w:val="24"/>
          <w:lang w:eastAsia="ar-SA"/>
        </w:rPr>
        <w:t xml:space="preserve"> CEP: 98.400-000 Telefone: (55) 3744 8930</w:t>
      </w:r>
      <w:r w:rsidRPr="00CC7CA9">
        <w:rPr>
          <w:rFonts w:ascii="Times New Roman" w:hAnsi="Times New Roman" w:cs="Times New Roman"/>
          <w:color w:val="333333"/>
          <w:sz w:val="24"/>
          <w:shd w:val="clear" w:color="auto" w:fill="FFFFFF"/>
        </w:rPr>
        <w:t xml:space="preserve"> </w:t>
      </w:r>
    </w:p>
    <w:p w14:paraId="525F0E10"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JUSTIFICATIVA E OBJETIVO DA CONTRATAÇÃO</w:t>
      </w:r>
    </w:p>
    <w:p w14:paraId="23AB6623"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bCs/>
          <w:color w:val="000000"/>
          <w:sz w:val="24"/>
        </w:rPr>
        <w:t xml:space="preserve">O Instituto Federal de Educação, Ciência e Tecnologia Farroupilha Campus Panambi e/ou Órgãos participantes </w:t>
      </w:r>
      <w:r w:rsidRPr="00CC7CA9">
        <w:rPr>
          <w:rFonts w:ascii="Times New Roman" w:hAnsi="Times New Roman" w:cs="Times New Roman"/>
          <w:color w:val="000000"/>
          <w:sz w:val="24"/>
        </w:rPr>
        <w:t xml:space="preserve">possuem em suas bibliotecas dispositivos antifurtos, os quais podem </w:t>
      </w:r>
      <w:proofErr w:type="gramStart"/>
      <w:r w:rsidRPr="00CC7CA9">
        <w:rPr>
          <w:rFonts w:ascii="Times New Roman" w:hAnsi="Times New Roman" w:cs="Times New Roman"/>
          <w:color w:val="000000"/>
          <w:sz w:val="24"/>
        </w:rPr>
        <w:t>detectar,</w:t>
      </w:r>
      <w:proofErr w:type="gramEnd"/>
      <w:r w:rsidRPr="00CC7CA9">
        <w:rPr>
          <w:rFonts w:ascii="Times New Roman" w:hAnsi="Times New Roman" w:cs="Times New Roman"/>
          <w:color w:val="000000"/>
          <w:sz w:val="24"/>
        </w:rPr>
        <w:t xml:space="preserve"> através da etiqueta magnética presente nos livros, qualquer livro não autorizado que venha a ser retirado da biblioteca, garantindo assim a segurança do patrimônio em questão da instituição.</w:t>
      </w:r>
    </w:p>
    <w:p w14:paraId="017A1CE4"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Para que o sistema funcione corretamente é necessário que esteja devidamente calibrado e regulado. Quando o equipamento não está devidamente regulado, este dispara falsos alarmes, e pode até mesmo deixar de identificar uma retirada de livro não autorizada, tornando o equipamento não confiável. Por isso justifica-se a presente contratação, de modo a garantir a eficácia do equipamento e manter a segurança do acervo bibliográfico da instituição. </w:t>
      </w:r>
    </w:p>
    <w:p w14:paraId="44B317F1"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Justifica-se ainda a adoção do Registro de Preços com base nos incisos III e IV do </w:t>
      </w:r>
      <w:proofErr w:type="spellStart"/>
      <w:r w:rsidRPr="00CC7CA9">
        <w:rPr>
          <w:rFonts w:ascii="Times New Roman" w:hAnsi="Times New Roman" w:cs="Times New Roman"/>
          <w:color w:val="000000"/>
          <w:sz w:val="24"/>
        </w:rPr>
        <w:t>art</w:t>
      </w:r>
      <w:proofErr w:type="spellEnd"/>
      <w:r w:rsidRPr="00CC7CA9">
        <w:rPr>
          <w:rFonts w:ascii="Times New Roman" w:hAnsi="Times New Roman" w:cs="Times New Roman"/>
          <w:color w:val="000000"/>
          <w:sz w:val="24"/>
        </w:rPr>
        <w:t xml:space="preserve"> 3º do decreto 7892/2013, por se tratar de serviço de interesse de diversos campis do instituto Farroupilha, e também pela natureza do objeto em questão que não permite definir previamente o quantitativo a ser demandado pela administração.</w:t>
      </w:r>
    </w:p>
    <w:p w14:paraId="25AA4C79"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DA CLASSIFICAÇÃO DOS SERVIÇOS</w:t>
      </w:r>
    </w:p>
    <w:p w14:paraId="11448DAF"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14:paraId="0DFC303E"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 prestação dos serviços não gera vínculo empregatício entre os empregados da Contratada e a Administração, vedando-se qualquer relação entre estes que caracterize pessoalidade e subordinação direta.</w:t>
      </w:r>
    </w:p>
    <w:p w14:paraId="1ED380CF"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FORMA DE PRESTAÇÃO DOS SERVIÇOS</w:t>
      </w:r>
    </w:p>
    <w:p w14:paraId="33014736"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t>Os serviços serão executados conforme discriminado abaixo:</w:t>
      </w:r>
    </w:p>
    <w:p w14:paraId="5315BD6E" w14:textId="6553E23F" w:rsidR="00440747" w:rsidRPr="00CC7CA9" w:rsidRDefault="00440747"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As solicitações de serviços ocorrerão através da solicitação/ordem de serviço a ser emitida e envi</w:t>
      </w:r>
      <w:r w:rsidR="00E40565" w:rsidRPr="00CC7CA9">
        <w:rPr>
          <w:rFonts w:ascii="Times New Roman" w:hAnsi="Times New Roman" w:cs="Times New Roman"/>
          <w:sz w:val="24"/>
        </w:rPr>
        <w:t>ada</w:t>
      </w:r>
      <w:r w:rsidRPr="00CC7CA9">
        <w:rPr>
          <w:rFonts w:ascii="Times New Roman" w:hAnsi="Times New Roman" w:cs="Times New Roman"/>
          <w:sz w:val="24"/>
        </w:rPr>
        <w:t xml:space="preserve"> para a empresa vencedora do certame; </w:t>
      </w:r>
    </w:p>
    <w:p w14:paraId="04110480" w14:textId="77777777" w:rsidR="00440747" w:rsidRPr="00CC7CA9" w:rsidRDefault="00440747"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 xml:space="preserve"> A empresa vencedora deverá comparecer na instituição para a realização do serviço no prazo máximo de 10 (dez) dias após a solicitação de serviços.</w:t>
      </w:r>
    </w:p>
    <w:p w14:paraId="1BE64651" w14:textId="77777777" w:rsidR="00440747" w:rsidRPr="00CC7CA9" w:rsidRDefault="00440747" w:rsidP="00753532">
      <w:pPr>
        <w:numPr>
          <w:ilvl w:val="2"/>
          <w:numId w:val="1"/>
        </w:numPr>
        <w:tabs>
          <w:tab w:val="left" w:pos="0"/>
        </w:tabs>
        <w:suppressAutoHyphens/>
        <w:spacing w:line="360" w:lineRule="auto"/>
        <w:ind w:left="1276" w:firstLine="1"/>
        <w:jc w:val="both"/>
        <w:rPr>
          <w:rFonts w:ascii="Times New Roman" w:hAnsi="Times New Roman" w:cs="Times New Roman"/>
          <w:sz w:val="24"/>
        </w:rPr>
      </w:pPr>
      <w:r w:rsidRPr="00CC7CA9">
        <w:rPr>
          <w:rFonts w:ascii="Times New Roman" w:hAnsi="Times New Roman" w:cs="Times New Roman"/>
          <w:color w:val="000000"/>
          <w:sz w:val="24"/>
          <w:shd w:val="clear" w:color="auto" w:fill="FFFFFF"/>
        </w:rPr>
        <w:t>Os serviços em questão incluem: Identificação de eventuais componentes danificados que causam falsos alarmes, revisão geral do equipamento, limpeza, calibragem e ajustes do sistema.</w:t>
      </w:r>
    </w:p>
    <w:p w14:paraId="6C246485" w14:textId="207D9F2E" w:rsidR="00440747" w:rsidRPr="00CC7CA9" w:rsidRDefault="00440747"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Para o caso de eventuais componentes danificados</w:t>
      </w:r>
      <w:r w:rsidR="00E40565" w:rsidRPr="00CC7CA9">
        <w:rPr>
          <w:rFonts w:ascii="Times New Roman" w:hAnsi="Times New Roman" w:cs="Times New Roman"/>
          <w:sz w:val="24"/>
        </w:rPr>
        <w:t xml:space="preserve"> </w:t>
      </w:r>
      <w:r w:rsidR="00CC7CA9" w:rsidRPr="00CC7CA9">
        <w:rPr>
          <w:rFonts w:ascii="Times New Roman" w:hAnsi="Times New Roman" w:cs="Times New Roman"/>
          <w:sz w:val="24"/>
        </w:rPr>
        <w:t xml:space="preserve">de </w:t>
      </w:r>
      <w:r w:rsidRPr="00CC7CA9">
        <w:rPr>
          <w:rFonts w:ascii="Times New Roman" w:hAnsi="Times New Roman" w:cs="Times New Roman"/>
          <w:sz w:val="24"/>
        </w:rPr>
        <w:t xml:space="preserve">fácil substituição (ex. transistores, diodos, resistores etc.) a Contatada deverá realizar a substituição imediata, efetuando a cobrança dos componentes de acordo com item específico do contrato, respeitando os preços de mercado. </w:t>
      </w:r>
    </w:p>
    <w:p w14:paraId="4B312D04" w14:textId="0244F70F" w:rsidR="00440747" w:rsidRPr="00CC7CA9" w:rsidRDefault="00440747"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 xml:space="preserve">Não sendo possível a substituição imediata dos componentes danificados, a contratada deverá </w:t>
      </w:r>
      <w:r w:rsidRPr="00E64D40">
        <w:rPr>
          <w:rFonts w:ascii="Times New Roman" w:hAnsi="Times New Roman" w:cs="Times New Roman"/>
          <w:b/>
          <w:sz w:val="24"/>
        </w:rPr>
        <w:t xml:space="preserve">justificar </w:t>
      </w:r>
      <w:r w:rsidR="00E40565" w:rsidRPr="00E64D40">
        <w:rPr>
          <w:rFonts w:ascii="Times New Roman" w:hAnsi="Times New Roman" w:cs="Times New Roman"/>
          <w:b/>
          <w:sz w:val="24"/>
        </w:rPr>
        <w:t>à</w:t>
      </w:r>
      <w:r w:rsidRPr="00E64D40">
        <w:rPr>
          <w:rFonts w:ascii="Times New Roman" w:hAnsi="Times New Roman" w:cs="Times New Roman"/>
          <w:b/>
          <w:sz w:val="24"/>
        </w:rPr>
        <w:t xml:space="preserve"> Contratante</w:t>
      </w:r>
      <w:r w:rsidRPr="00CC7CA9">
        <w:rPr>
          <w:rFonts w:ascii="Times New Roman" w:hAnsi="Times New Roman" w:cs="Times New Roman"/>
          <w:sz w:val="24"/>
        </w:rPr>
        <w:t xml:space="preserve"> os motivos d</w:t>
      </w:r>
      <w:r w:rsidR="00E40565" w:rsidRPr="00CC7CA9">
        <w:rPr>
          <w:rFonts w:ascii="Times New Roman" w:hAnsi="Times New Roman" w:cs="Times New Roman"/>
          <w:sz w:val="24"/>
        </w:rPr>
        <w:t xml:space="preserve">a não substituição </w:t>
      </w:r>
      <w:r w:rsidRPr="00CC7CA9">
        <w:rPr>
          <w:rFonts w:ascii="Times New Roman" w:hAnsi="Times New Roman" w:cs="Times New Roman"/>
          <w:sz w:val="24"/>
        </w:rPr>
        <w:t xml:space="preserve">reagendando uma </w:t>
      </w:r>
      <w:r w:rsidR="00E64D40">
        <w:rPr>
          <w:rFonts w:ascii="Times New Roman" w:hAnsi="Times New Roman" w:cs="Times New Roman"/>
          <w:sz w:val="24"/>
        </w:rPr>
        <w:t>nova visita no prazo de 10 dias.</w:t>
      </w:r>
    </w:p>
    <w:p w14:paraId="3C53EBC6" w14:textId="7271E4E6" w:rsidR="00CC7CA9" w:rsidRPr="00CC7CA9" w:rsidRDefault="00CC7CA9" w:rsidP="00753532">
      <w:pPr>
        <w:numPr>
          <w:ilvl w:val="3"/>
          <w:numId w:val="1"/>
        </w:numPr>
        <w:tabs>
          <w:tab w:val="left" w:pos="0"/>
        </w:tabs>
        <w:suppressAutoHyphens/>
        <w:spacing w:line="360" w:lineRule="auto"/>
        <w:ind w:left="1134" w:firstLine="1"/>
        <w:jc w:val="both"/>
        <w:rPr>
          <w:rFonts w:ascii="Times New Roman" w:hAnsi="Times New Roman" w:cs="Times New Roman"/>
          <w:bCs/>
          <w:sz w:val="24"/>
        </w:rPr>
      </w:pPr>
      <w:r w:rsidRPr="00CC7CA9">
        <w:rPr>
          <w:rFonts w:ascii="Times New Roman" w:hAnsi="Times New Roman" w:cs="Times New Roman"/>
          <w:sz w:val="24"/>
        </w:rPr>
        <w:lastRenderedPageBreak/>
        <w:t>Neste caso, a CONTRATADA fará um levantamento do material/peças e deverá apresentar o Orçamento para a devida reposição/manutenção do equipamento para análise e aprovação da Fiscalização, observando-se o seguinte:</w:t>
      </w:r>
    </w:p>
    <w:p w14:paraId="7A88DA33" w14:textId="77777777" w:rsidR="00CC7CA9" w:rsidRPr="00CC7CA9" w:rsidRDefault="00CC7CA9" w:rsidP="00753532">
      <w:pPr>
        <w:pStyle w:val="PargrafodaLista"/>
        <w:numPr>
          <w:ilvl w:val="4"/>
          <w:numId w:val="1"/>
        </w:numPr>
        <w:spacing w:before="120" w:after="120" w:line="276" w:lineRule="auto"/>
        <w:ind w:left="1134" w:firstLine="1"/>
        <w:contextualSpacing w:val="0"/>
        <w:jc w:val="both"/>
        <w:rPr>
          <w:rFonts w:ascii="Times New Roman" w:hAnsi="Times New Roman" w:cs="Times New Roman"/>
          <w:sz w:val="24"/>
        </w:rPr>
      </w:pPr>
      <w:r w:rsidRPr="00CC7CA9">
        <w:rPr>
          <w:rFonts w:ascii="Times New Roman" w:hAnsi="Times New Roman" w:cs="Times New Roman"/>
          <w:sz w:val="24"/>
        </w:rPr>
        <w:t>O Orçamento para reposição/manutenção deverá ser detalhado contendo a relação de peças/material a ser (em) substituído(s) com o valor unitário e total de forma detalhada;</w:t>
      </w:r>
    </w:p>
    <w:p w14:paraId="6F27DD78" w14:textId="77777777" w:rsidR="00CC7CA9" w:rsidRPr="00CC7CA9" w:rsidRDefault="00CC7CA9" w:rsidP="00753532">
      <w:pPr>
        <w:pStyle w:val="PargrafodaLista"/>
        <w:numPr>
          <w:ilvl w:val="4"/>
          <w:numId w:val="1"/>
        </w:numPr>
        <w:spacing w:before="120" w:after="120" w:line="276" w:lineRule="auto"/>
        <w:ind w:left="1134" w:firstLine="1"/>
        <w:contextualSpacing w:val="0"/>
        <w:jc w:val="both"/>
        <w:rPr>
          <w:rFonts w:ascii="Times New Roman" w:hAnsi="Times New Roman" w:cs="Times New Roman"/>
          <w:sz w:val="24"/>
        </w:rPr>
      </w:pPr>
      <w:r w:rsidRPr="00CC7CA9">
        <w:rPr>
          <w:rFonts w:ascii="Times New Roman" w:hAnsi="Times New Roman" w:cs="Times New Roman"/>
          <w:sz w:val="24"/>
        </w:rPr>
        <w:t xml:space="preserve">A pesquisa de preços será realizada pela contratada em, no mínimo, três estabelecimentos, sendo que o preço máximo a ser pago pela administração à empresa contratada será o menor dos valores pesquisados. </w:t>
      </w:r>
    </w:p>
    <w:p w14:paraId="67684A0A" w14:textId="77777777" w:rsidR="00CC7CA9" w:rsidRPr="00CC7CA9" w:rsidRDefault="00CC7CA9" w:rsidP="00753532">
      <w:pPr>
        <w:pStyle w:val="PargrafodaLista"/>
        <w:numPr>
          <w:ilvl w:val="4"/>
          <w:numId w:val="1"/>
        </w:numPr>
        <w:spacing w:before="120" w:after="120" w:line="276" w:lineRule="auto"/>
        <w:ind w:left="1134" w:firstLine="1"/>
        <w:contextualSpacing w:val="0"/>
        <w:jc w:val="both"/>
        <w:rPr>
          <w:rFonts w:ascii="Times New Roman" w:hAnsi="Times New Roman" w:cs="Times New Roman"/>
          <w:sz w:val="24"/>
        </w:rPr>
      </w:pPr>
      <w:r w:rsidRPr="00CC7CA9">
        <w:rPr>
          <w:rFonts w:ascii="Times New Roman" w:hAnsi="Times New Roman" w:cs="Times New Roman"/>
          <w:sz w:val="24"/>
        </w:rPr>
        <w:t>No caso de a fiscalização não concordar com os valores apresentados pela contratada, está realizará nova pesquisa junto a outros fornecedores;</w:t>
      </w:r>
    </w:p>
    <w:p w14:paraId="26ED4ECE" w14:textId="77777777" w:rsidR="00CC7CA9" w:rsidRPr="00CC7CA9" w:rsidRDefault="00CC7CA9" w:rsidP="00753532">
      <w:pPr>
        <w:pStyle w:val="PargrafodaLista"/>
        <w:numPr>
          <w:ilvl w:val="4"/>
          <w:numId w:val="1"/>
        </w:numPr>
        <w:spacing w:before="120" w:after="120" w:line="276" w:lineRule="auto"/>
        <w:ind w:left="1134" w:firstLine="1"/>
        <w:contextualSpacing w:val="0"/>
        <w:jc w:val="both"/>
        <w:rPr>
          <w:rFonts w:ascii="Times New Roman" w:hAnsi="Times New Roman" w:cs="Times New Roman"/>
          <w:sz w:val="24"/>
        </w:rPr>
      </w:pPr>
      <w:r w:rsidRPr="00CC7CA9">
        <w:rPr>
          <w:rFonts w:ascii="Times New Roman" w:hAnsi="Times New Roman" w:cs="Times New Roman"/>
          <w:sz w:val="24"/>
        </w:rPr>
        <w:t>Caso a empresa apresentar orçamento com valores acima do preço de mercado verificado pela fiscalização, o serviço não será autorizado.</w:t>
      </w:r>
    </w:p>
    <w:p w14:paraId="78F50142" w14:textId="77777777" w:rsidR="00CC7CA9" w:rsidRPr="00CC7CA9" w:rsidRDefault="00CC7CA9"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 xml:space="preserve">No caso de não se autorizar o serviço, será realizada uma tratativa entre a Administração e a Contratada de forma a se manter o equilíbrio do contrato e a </w:t>
      </w:r>
      <w:proofErr w:type="spellStart"/>
      <w:r w:rsidRPr="00CC7CA9">
        <w:rPr>
          <w:rFonts w:ascii="Times New Roman" w:hAnsi="Times New Roman" w:cs="Times New Roman"/>
          <w:sz w:val="24"/>
        </w:rPr>
        <w:t>vantajosidade</w:t>
      </w:r>
      <w:proofErr w:type="spellEnd"/>
      <w:r w:rsidRPr="00CC7CA9">
        <w:rPr>
          <w:rFonts w:ascii="Times New Roman" w:hAnsi="Times New Roman" w:cs="Times New Roman"/>
          <w:sz w:val="24"/>
        </w:rPr>
        <w:t xml:space="preserve"> da Administração.</w:t>
      </w:r>
    </w:p>
    <w:p w14:paraId="3898BF1B" w14:textId="77777777" w:rsidR="00440747" w:rsidRDefault="00440747"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sidRPr="00CC7CA9">
        <w:rPr>
          <w:rFonts w:ascii="Times New Roman" w:hAnsi="Times New Roman" w:cs="Times New Roman"/>
          <w:sz w:val="24"/>
        </w:rPr>
        <w:t xml:space="preserve"> Em caso da necessidade de retirada de equipamentos para manutenção em sede própria da empresa, deverão ser respeitados os procedimentos padrões do Setor de Patrimônio de cada instituição.</w:t>
      </w:r>
    </w:p>
    <w:p w14:paraId="5BC4A2EC" w14:textId="0F0BD44F" w:rsidR="00E64D40" w:rsidRPr="00CC7CA9" w:rsidRDefault="00E64D40" w:rsidP="00753532">
      <w:pPr>
        <w:numPr>
          <w:ilvl w:val="2"/>
          <w:numId w:val="1"/>
        </w:numPr>
        <w:tabs>
          <w:tab w:val="left" w:pos="0"/>
        </w:tabs>
        <w:suppressAutoHyphens/>
        <w:spacing w:line="360" w:lineRule="auto"/>
        <w:ind w:left="709" w:firstLine="11"/>
        <w:jc w:val="both"/>
        <w:rPr>
          <w:rFonts w:ascii="Times New Roman" w:hAnsi="Times New Roman" w:cs="Times New Roman"/>
          <w:sz w:val="24"/>
        </w:rPr>
      </w:pPr>
      <w:r>
        <w:rPr>
          <w:rFonts w:ascii="Times New Roman" w:hAnsi="Times New Roman" w:cs="Times New Roman"/>
          <w:sz w:val="24"/>
        </w:rPr>
        <w:t xml:space="preserve">No caso de revisita que trata o item 4.1.5, a </w:t>
      </w:r>
      <w:r w:rsidR="00BD1789">
        <w:rPr>
          <w:rFonts w:ascii="Times New Roman" w:hAnsi="Times New Roman" w:cs="Times New Roman"/>
          <w:sz w:val="24"/>
        </w:rPr>
        <w:t>CONTRATANTE</w:t>
      </w:r>
      <w:r>
        <w:rPr>
          <w:rFonts w:ascii="Times New Roman" w:hAnsi="Times New Roman" w:cs="Times New Roman"/>
          <w:sz w:val="24"/>
        </w:rPr>
        <w:t xml:space="preserve"> pagara </w:t>
      </w:r>
      <w:r w:rsidR="00BD1789">
        <w:rPr>
          <w:rFonts w:ascii="Times New Roman" w:hAnsi="Times New Roman" w:cs="Times New Roman"/>
          <w:sz w:val="24"/>
        </w:rPr>
        <w:t xml:space="preserve">à CONTRATADA </w:t>
      </w:r>
      <w:r>
        <w:rPr>
          <w:rFonts w:ascii="Times New Roman" w:hAnsi="Times New Roman" w:cs="Times New Roman"/>
          <w:sz w:val="24"/>
        </w:rPr>
        <w:t>o valor da visita conforme estipulado em contrato.</w:t>
      </w:r>
    </w:p>
    <w:p w14:paraId="56E841AE"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INFORMAÇÕES RELEVANTES PARA O DIMENSIONAMENTO DA PROPOSTA</w:t>
      </w:r>
    </w:p>
    <w:p w14:paraId="272C8601"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t>Das características dos equipamentos:</w:t>
      </w:r>
    </w:p>
    <w:p w14:paraId="721DAD60" w14:textId="77777777" w:rsidR="00440747" w:rsidRPr="00CC7CA9" w:rsidRDefault="00440747" w:rsidP="00440747">
      <w:pPr>
        <w:numPr>
          <w:ilvl w:val="2"/>
          <w:numId w:val="1"/>
        </w:num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Campus Panambi:</w:t>
      </w:r>
    </w:p>
    <w:p w14:paraId="779133FB" w14:textId="77777777" w:rsidR="00440747" w:rsidRPr="00CC7CA9" w:rsidRDefault="00440747" w:rsidP="00440747">
      <w:p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Fabricante: </w:t>
      </w:r>
      <w:proofErr w:type="spellStart"/>
      <w:r w:rsidRPr="00CC7CA9">
        <w:rPr>
          <w:rFonts w:ascii="Times New Roman" w:hAnsi="Times New Roman" w:cs="Times New Roman"/>
          <w:bCs/>
          <w:color w:val="000000"/>
          <w:sz w:val="24"/>
        </w:rPr>
        <w:t>Sentry</w:t>
      </w:r>
      <w:proofErr w:type="spellEnd"/>
      <w:r w:rsidRPr="00CC7CA9">
        <w:rPr>
          <w:rFonts w:ascii="Times New Roman" w:hAnsi="Times New Roman" w:cs="Times New Roman"/>
          <w:bCs/>
          <w:color w:val="000000"/>
          <w:sz w:val="24"/>
        </w:rPr>
        <w:t xml:space="preserve"> Technology Corporation</w:t>
      </w:r>
    </w:p>
    <w:p w14:paraId="18842AFB" w14:textId="77777777" w:rsidR="00440747" w:rsidRPr="00CC7CA9" w:rsidRDefault="00440747" w:rsidP="00440747">
      <w:p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Marca: </w:t>
      </w:r>
      <w:proofErr w:type="spellStart"/>
      <w:r w:rsidRPr="00CC7CA9">
        <w:rPr>
          <w:rFonts w:ascii="Times New Roman" w:hAnsi="Times New Roman" w:cs="Times New Roman"/>
          <w:color w:val="000000"/>
          <w:sz w:val="24"/>
          <w:shd w:val="clear" w:color="auto" w:fill="FFFFFF"/>
        </w:rPr>
        <w:t>Micromagnetic</w:t>
      </w:r>
      <w:proofErr w:type="spellEnd"/>
      <w:r w:rsidRPr="00CC7CA9">
        <w:rPr>
          <w:rFonts w:ascii="Times New Roman" w:hAnsi="Times New Roman" w:cs="Times New Roman"/>
          <w:color w:val="000000"/>
          <w:sz w:val="24"/>
          <w:shd w:val="clear" w:color="auto" w:fill="FFFFFF"/>
        </w:rPr>
        <w:t xml:space="preserve"> EAS System</w:t>
      </w:r>
    </w:p>
    <w:p w14:paraId="2171B055" w14:textId="77777777" w:rsidR="00440747" w:rsidRPr="00CC7CA9" w:rsidRDefault="00440747" w:rsidP="00440747">
      <w:pPr>
        <w:spacing w:before="120" w:after="120" w:line="276" w:lineRule="auto"/>
        <w:ind w:left="1781"/>
        <w:jc w:val="both"/>
        <w:rPr>
          <w:rFonts w:ascii="Times New Roman" w:hAnsi="Times New Roman" w:cs="Times New Roman"/>
          <w:color w:val="000000"/>
          <w:sz w:val="24"/>
          <w:shd w:val="clear" w:color="auto" w:fill="FFFFFF"/>
        </w:rPr>
      </w:pPr>
      <w:r w:rsidRPr="00CC7CA9">
        <w:rPr>
          <w:rFonts w:ascii="Times New Roman" w:hAnsi="Times New Roman" w:cs="Times New Roman"/>
          <w:bCs/>
          <w:color w:val="000000"/>
          <w:sz w:val="24"/>
        </w:rPr>
        <w:t xml:space="preserve">Modelo: </w:t>
      </w:r>
      <w:r w:rsidRPr="00CC7CA9">
        <w:rPr>
          <w:rFonts w:ascii="Times New Roman" w:hAnsi="Times New Roman" w:cs="Times New Roman"/>
          <w:color w:val="000000"/>
          <w:sz w:val="24"/>
          <w:shd w:val="clear" w:color="auto" w:fill="FFFFFF"/>
        </w:rPr>
        <w:t>MM5875</w:t>
      </w:r>
    </w:p>
    <w:p w14:paraId="21867BDB"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53377E44" wp14:editId="12F3E094">
            <wp:extent cx="4590661" cy="3060441"/>
            <wp:effectExtent l="0" t="0" r="635" b="6985"/>
            <wp:docPr id="8" name="Imagem 8" descr="C:\Users\alisson\Google Drive\# Licitações\licitações\pregões\Pregões 2017\03 2017 Manutenção de Equipamento anti-furto\fotos panambi\IMG_0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isson\Google Drive\# Licitações\licitações\pregões\Pregões 2017\03 2017 Manutenção de Equipamento anti-furto\fotos panambi\IMG_022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90857" cy="3060572"/>
                    </a:xfrm>
                    <a:prstGeom prst="rect">
                      <a:avLst/>
                    </a:prstGeom>
                    <a:noFill/>
                    <a:ln>
                      <a:noFill/>
                    </a:ln>
                  </pic:spPr>
                </pic:pic>
              </a:graphicData>
            </a:graphic>
          </wp:inline>
        </w:drawing>
      </w:r>
    </w:p>
    <w:p w14:paraId="3F4A4545"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1</w:t>
      </w:r>
      <w:proofErr w:type="gramEnd"/>
      <w:r w:rsidRPr="00CC7CA9">
        <w:rPr>
          <w:rFonts w:ascii="Times New Roman" w:hAnsi="Times New Roman" w:cs="Times New Roman"/>
          <w:color w:val="000000"/>
          <w:sz w:val="24"/>
          <w:shd w:val="clear" w:color="auto" w:fill="FFFFFF"/>
        </w:rPr>
        <w:t>: Equipamento Antifurto Panambi</w:t>
      </w:r>
    </w:p>
    <w:p w14:paraId="1F503133"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627C2FCA"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drawing>
          <wp:inline distT="0" distB="0" distL="0" distR="0" wp14:anchorId="30FB5A7E" wp14:editId="35CB6D9D">
            <wp:extent cx="4590000" cy="3060000"/>
            <wp:effectExtent l="0" t="0" r="1270" b="7620"/>
            <wp:docPr id="7" name="Imagem 7" descr="C:\Users\alisson\Google Drive\# Licitações\licitações\pregões\Pregões 2017\03 2017 Manutenção de Equipamento anti-furto\fotos panambi\IMG_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isson\Google Drive\# Licitações\licitações\pregões\Pregões 2017\03 2017 Manutenção de Equipamento anti-furto\fotos panambi\IMG_022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51425669"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2</w:t>
      </w:r>
      <w:proofErr w:type="gramEnd"/>
      <w:r w:rsidRPr="00CC7CA9">
        <w:rPr>
          <w:rFonts w:ascii="Times New Roman" w:hAnsi="Times New Roman" w:cs="Times New Roman"/>
          <w:color w:val="000000"/>
          <w:sz w:val="24"/>
          <w:shd w:val="clear" w:color="auto" w:fill="FFFFFF"/>
        </w:rPr>
        <w:t>: Equipamento Antifurto Panambi</w:t>
      </w:r>
    </w:p>
    <w:p w14:paraId="78F9E7E9"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2642D9D2"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5838F1B5" wp14:editId="1B9D8625">
            <wp:extent cx="4590000" cy="3060000"/>
            <wp:effectExtent l="0" t="0" r="1270" b="7620"/>
            <wp:docPr id="6" name="Imagem 6" descr="C:\Users\alisson\Google Drive\# Licitações\licitações\pregões\Pregões 2017\03 2017 Manutenção de Equipamento anti-furto\fotos panambi\IMG_0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sson\Google Drive\# Licitações\licitações\pregões\Pregões 2017\03 2017 Manutenção de Equipamento anti-furto\fotos panambi\IMG_0228.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6DAB10A6"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3</w:t>
      </w:r>
      <w:proofErr w:type="gramEnd"/>
      <w:r w:rsidRPr="00CC7CA9">
        <w:rPr>
          <w:rFonts w:ascii="Times New Roman" w:hAnsi="Times New Roman" w:cs="Times New Roman"/>
          <w:color w:val="000000"/>
          <w:sz w:val="24"/>
          <w:shd w:val="clear" w:color="auto" w:fill="FFFFFF"/>
        </w:rPr>
        <w:t>: Equipamento Antifurto Panambi</w:t>
      </w:r>
    </w:p>
    <w:p w14:paraId="56AA9575"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69348BBC"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drawing>
          <wp:inline distT="0" distB="0" distL="0" distR="0" wp14:anchorId="053007AC" wp14:editId="1EA2F6E0">
            <wp:extent cx="4590000" cy="3060000"/>
            <wp:effectExtent l="0" t="0" r="1270" b="7620"/>
            <wp:docPr id="5" name="Imagem 5" descr="C:\Users\alisson\Google Drive\# Licitações\licitações\pregões\Pregões 2017\03 2017 Manutenção de Equipamento anti-furto\fotos panambi\IMG_0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sson\Google Drive\# Licitações\licitações\pregões\Pregões 2017\03 2017 Manutenção de Equipamento anti-furto\fotos panambi\IMG_022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1FE18A29"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4</w:t>
      </w:r>
      <w:proofErr w:type="gramEnd"/>
      <w:r w:rsidRPr="00CC7CA9">
        <w:rPr>
          <w:rFonts w:ascii="Times New Roman" w:hAnsi="Times New Roman" w:cs="Times New Roman"/>
          <w:color w:val="000000"/>
          <w:sz w:val="24"/>
          <w:shd w:val="clear" w:color="auto" w:fill="FFFFFF"/>
        </w:rPr>
        <w:t>: Equipamento Antifurto Panambi</w:t>
      </w:r>
    </w:p>
    <w:p w14:paraId="2A7DF8B9"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3DBBA307"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6CE5BB5A" wp14:editId="44514C94">
            <wp:extent cx="4590000" cy="3060000"/>
            <wp:effectExtent l="0" t="0" r="1270" b="7620"/>
            <wp:docPr id="4" name="Imagem 4" descr="C:\Users\alisson\Google Drive\# Licitações\licitações\pregões\Pregões 2017\03 2017 Manutenção de Equipamento anti-furto\fotos panambi\IMG_0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sson\Google Drive\# Licitações\licitações\pregões\Pregões 2017\03 2017 Manutenção de Equipamento anti-furto\fotos panambi\IMG_0226.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626A2ADE"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5</w:t>
      </w:r>
      <w:proofErr w:type="gramEnd"/>
      <w:r w:rsidRPr="00CC7CA9">
        <w:rPr>
          <w:rFonts w:ascii="Times New Roman" w:hAnsi="Times New Roman" w:cs="Times New Roman"/>
          <w:color w:val="000000"/>
          <w:sz w:val="24"/>
          <w:shd w:val="clear" w:color="auto" w:fill="FFFFFF"/>
        </w:rPr>
        <w:t>: Equipamento Antifurto Panambi</w:t>
      </w:r>
    </w:p>
    <w:p w14:paraId="1DFB72FF"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52776D23"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drawing>
          <wp:inline distT="0" distB="0" distL="0" distR="0" wp14:anchorId="7DF39E5B" wp14:editId="060F0C09">
            <wp:extent cx="4590000" cy="3060000"/>
            <wp:effectExtent l="0" t="0" r="1270" b="7620"/>
            <wp:docPr id="3" name="Imagem 3" descr="C:\Users\alisson\Google Drive\# Licitações\licitações\pregões\Pregões 2017\03 2017 Manutenção de Equipamento anti-furto\fotos panambi\IMG_0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isson\Google Drive\# Licitações\licitações\pregões\Pregões 2017\03 2017 Manutenção de Equipamento anti-furto\fotos panambi\IMG_022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4AA2C303"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6</w:t>
      </w:r>
      <w:proofErr w:type="gramEnd"/>
      <w:r w:rsidRPr="00CC7CA9">
        <w:rPr>
          <w:rFonts w:ascii="Times New Roman" w:hAnsi="Times New Roman" w:cs="Times New Roman"/>
          <w:color w:val="000000"/>
          <w:sz w:val="24"/>
          <w:shd w:val="clear" w:color="auto" w:fill="FFFFFF"/>
        </w:rPr>
        <w:t>: Equipamento Antifurto Panambi</w:t>
      </w:r>
    </w:p>
    <w:p w14:paraId="61202820"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29B02BE4"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0A4D7C3B" wp14:editId="59A3976F">
            <wp:extent cx="4590000" cy="3060000"/>
            <wp:effectExtent l="0" t="0" r="1270" b="7620"/>
            <wp:docPr id="2" name="Imagem 2" descr="C:\Users\alisson\Google Drive\# Licitações\licitações\pregões\Pregões 2017\03 2017 Manutenção de Equipamento anti-furto\fotos panambi\IMG_0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son\Google Drive\# Licitações\licitações\pregões\Pregões 2017\03 2017 Manutenção de Equipamento anti-furto\fotos panambi\IMG_0224.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90000" cy="3060000"/>
                    </a:xfrm>
                    <a:prstGeom prst="rect">
                      <a:avLst/>
                    </a:prstGeom>
                    <a:noFill/>
                    <a:ln>
                      <a:noFill/>
                    </a:ln>
                  </pic:spPr>
                </pic:pic>
              </a:graphicData>
            </a:graphic>
          </wp:inline>
        </w:drawing>
      </w:r>
    </w:p>
    <w:p w14:paraId="6690A29E"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7</w:t>
      </w:r>
      <w:proofErr w:type="gramEnd"/>
      <w:r w:rsidRPr="00CC7CA9">
        <w:rPr>
          <w:rFonts w:ascii="Times New Roman" w:hAnsi="Times New Roman" w:cs="Times New Roman"/>
          <w:color w:val="000000"/>
          <w:sz w:val="24"/>
          <w:shd w:val="clear" w:color="auto" w:fill="FFFFFF"/>
        </w:rPr>
        <w:t>: Equipamento Antifurto Panambi</w:t>
      </w:r>
    </w:p>
    <w:p w14:paraId="55BB6A9A" w14:textId="77777777"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p>
    <w:p w14:paraId="11F582AB"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bCs/>
          <w:sz w:val="24"/>
        </w:rPr>
      </w:pPr>
      <w:r w:rsidRPr="00CC7CA9">
        <w:rPr>
          <w:rFonts w:ascii="Times New Roman" w:hAnsi="Times New Roman" w:cs="Times New Roman"/>
          <w:bCs/>
          <w:sz w:val="24"/>
        </w:rPr>
        <w:t xml:space="preserve">Campus </w:t>
      </w:r>
      <w:proofErr w:type="spellStart"/>
      <w:r w:rsidRPr="00CC7CA9">
        <w:rPr>
          <w:rFonts w:ascii="Times New Roman" w:hAnsi="Times New Roman" w:cs="Times New Roman"/>
          <w:bCs/>
          <w:sz w:val="24"/>
        </w:rPr>
        <w:t>Jaguarí</w:t>
      </w:r>
      <w:proofErr w:type="spellEnd"/>
      <w:r w:rsidRPr="00CC7CA9">
        <w:rPr>
          <w:rFonts w:ascii="Times New Roman" w:hAnsi="Times New Roman" w:cs="Times New Roman"/>
          <w:bCs/>
          <w:sz w:val="24"/>
        </w:rPr>
        <w:t>;</w:t>
      </w:r>
    </w:p>
    <w:p w14:paraId="12A2A31B"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Fabricante: </w:t>
      </w:r>
      <w:proofErr w:type="spellStart"/>
      <w:r w:rsidRPr="00CC7CA9">
        <w:rPr>
          <w:rFonts w:ascii="Times New Roman" w:hAnsi="Times New Roman" w:cs="Times New Roman"/>
          <w:bCs/>
          <w:color w:val="000000"/>
          <w:sz w:val="24"/>
        </w:rPr>
        <w:t>Sentry</w:t>
      </w:r>
      <w:proofErr w:type="spellEnd"/>
      <w:r w:rsidRPr="00CC7CA9">
        <w:rPr>
          <w:rFonts w:ascii="Times New Roman" w:hAnsi="Times New Roman" w:cs="Times New Roman"/>
          <w:bCs/>
          <w:color w:val="000000"/>
          <w:sz w:val="24"/>
        </w:rPr>
        <w:t xml:space="preserve"> Technology Corporation</w:t>
      </w:r>
    </w:p>
    <w:p w14:paraId="0457F324"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Marca: </w:t>
      </w:r>
      <w:proofErr w:type="spellStart"/>
      <w:r w:rsidRPr="00CC7CA9">
        <w:rPr>
          <w:rFonts w:ascii="Times New Roman" w:hAnsi="Times New Roman" w:cs="Times New Roman"/>
          <w:bCs/>
          <w:color w:val="000000"/>
          <w:sz w:val="24"/>
        </w:rPr>
        <w:t>Multisystem</w:t>
      </w:r>
      <w:proofErr w:type="spellEnd"/>
    </w:p>
    <w:p w14:paraId="45A271C8"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Acessórios: Desmagnetizador </w:t>
      </w:r>
      <w:proofErr w:type="spellStart"/>
      <w:r w:rsidRPr="00CC7CA9">
        <w:rPr>
          <w:rFonts w:ascii="Times New Roman" w:hAnsi="Times New Roman" w:cs="Times New Roman"/>
          <w:bCs/>
          <w:color w:val="000000"/>
          <w:sz w:val="24"/>
        </w:rPr>
        <w:t>Eletro-magnetico</w:t>
      </w:r>
      <w:proofErr w:type="spellEnd"/>
      <w:r w:rsidRPr="00CC7CA9">
        <w:rPr>
          <w:rFonts w:ascii="Times New Roman" w:hAnsi="Times New Roman" w:cs="Times New Roman"/>
          <w:bCs/>
          <w:color w:val="000000"/>
          <w:sz w:val="24"/>
        </w:rPr>
        <w:t xml:space="preserve"> </w:t>
      </w:r>
      <w:proofErr w:type="spellStart"/>
      <w:r w:rsidRPr="00CC7CA9">
        <w:rPr>
          <w:rFonts w:ascii="Times New Roman" w:hAnsi="Times New Roman" w:cs="Times New Roman"/>
          <w:bCs/>
          <w:color w:val="000000"/>
          <w:sz w:val="24"/>
        </w:rPr>
        <w:t>Sentry</w:t>
      </w:r>
      <w:proofErr w:type="spellEnd"/>
    </w:p>
    <w:p w14:paraId="03F3EA84"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r w:rsidRPr="00CC7CA9">
        <w:rPr>
          <w:rFonts w:ascii="Times New Roman" w:hAnsi="Times New Roman" w:cs="Times New Roman"/>
          <w:bCs/>
          <w:noProof/>
          <w:color w:val="000000"/>
          <w:sz w:val="24"/>
        </w:rPr>
        <w:lastRenderedPageBreak/>
        <w:drawing>
          <wp:inline distT="0" distB="0" distL="0" distR="0" wp14:anchorId="73F55969" wp14:editId="2673F40D">
            <wp:extent cx="3040912" cy="4051372"/>
            <wp:effectExtent l="0" t="0" r="7620" b="6350"/>
            <wp:docPr id="21" name="Imagem 21" descr="C:\Users\alisson\Google Drive\# Licitações\licitações\pregões\Pregões 2017\03 2017 Manutenção de Equipamento anti-furto\Fotos\Fotos Jaguari\SAM_2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isson\Google Drive\# Licitações\licitações\pregões\Pregões 2017\03 2017 Manutenção de Equipamento anti-furto\Fotos\Fotos Jaguari\SAM_221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049339" cy="4062599"/>
                    </a:xfrm>
                    <a:prstGeom prst="rect">
                      <a:avLst/>
                    </a:prstGeom>
                    <a:noFill/>
                    <a:ln>
                      <a:noFill/>
                    </a:ln>
                  </pic:spPr>
                </pic:pic>
              </a:graphicData>
            </a:graphic>
          </wp:inline>
        </w:drawing>
      </w:r>
    </w:p>
    <w:p w14:paraId="3F7869CC" w14:textId="091799AF" w:rsidR="00440747" w:rsidRPr="00CC7CA9" w:rsidRDefault="00D07AA5"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Pr="00CC7CA9">
        <w:rPr>
          <w:rFonts w:ascii="Times New Roman" w:hAnsi="Times New Roman" w:cs="Times New Roman"/>
          <w:color w:val="000000"/>
          <w:sz w:val="24"/>
          <w:shd w:val="clear" w:color="auto" w:fill="FFFFFF"/>
        </w:rPr>
        <w:t>8</w:t>
      </w:r>
      <w:proofErr w:type="gramEnd"/>
      <w:r w:rsidR="00440747" w:rsidRPr="00CC7CA9">
        <w:rPr>
          <w:rFonts w:ascii="Times New Roman" w:hAnsi="Times New Roman" w:cs="Times New Roman"/>
          <w:color w:val="000000"/>
          <w:sz w:val="24"/>
          <w:shd w:val="clear" w:color="auto" w:fill="FFFFFF"/>
        </w:rPr>
        <w:t xml:space="preserve">: Equipamento Antifurto Campus </w:t>
      </w:r>
      <w:proofErr w:type="spellStart"/>
      <w:r w:rsidR="00440747" w:rsidRPr="00CC7CA9">
        <w:rPr>
          <w:rFonts w:ascii="Times New Roman" w:hAnsi="Times New Roman" w:cs="Times New Roman"/>
          <w:color w:val="000000"/>
          <w:sz w:val="24"/>
          <w:shd w:val="clear" w:color="auto" w:fill="FFFFFF"/>
        </w:rPr>
        <w:t>Jaguarí</w:t>
      </w:r>
      <w:proofErr w:type="spellEnd"/>
    </w:p>
    <w:p w14:paraId="097F9885"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p>
    <w:p w14:paraId="7F0ADEE2"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r w:rsidRPr="00CC7CA9">
        <w:rPr>
          <w:rFonts w:ascii="Times New Roman" w:hAnsi="Times New Roman" w:cs="Times New Roman"/>
          <w:bCs/>
          <w:noProof/>
          <w:color w:val="000000"/>
          <w:sz w:val="24"/>
        </w:rPr>
        <w:drawing>
          <wp:inline distT="0" distB="0" distL="0" distR="0" wp14:anchorId="49666792" wp14:editId="78A02580">
            <wp:extent cx="4921247" cy="2770238"/>
            <wp:effectExtent l="0" t="0" r="0" b="0"/>
            <wp:docPr id="10" name="Imagem 10" descr="C:\Users\alisson\Google Drive\# Licitações\licitações\pregões\Pregões 2017\03 2017 Manutenção de Equipamento anti-furto\Fotos\Fotos Jaguari\IMG_20170303_1407109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isson\Google Drive\# Licitações\licitações\pregões\Pregões 2017\03 2017 Manutenção de Equipamento anti-furto\Fotos\Fotos Jaguari\IMG_20170303_140710949.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34884" cy="2777914"/>
                    </a:xfrm>
                    <a:prstGeom prst="rect">
                      <a:avLst/>
                    </a:prstGeom>
                    <a:noFill/>
                    <a:ln>
                      <a:noFill/>
                    </a:ln>
                  </pic:spPr>
                </pic:pic>
              </a:graphicData>
            </a:graphic>
          </wp:inline>
        </w:drawing>
      </w:r>
    </w:p>
    <w:p w14:paraId="5F15899F" w14:textId="14C34974"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10</w:t>
      </w:r>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584D8CF9"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p>
    <w:p w14:paraId="32262218"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r w:rsidRPr="00CC7CA9">
        <w:rPr>
          <w:rFonts w:ascii="Times New Roman" w:hAnsi="Times New Roman" w:cs="Times New Roman"/>
          <w:bCs/>
          <w:noProof/>
          <w:color w:val="000000"/>
          <w:sz w:val="24"/>
        </w:rPr>
        <w:lastRenderedPageBreak/>
        <w:drawing>
          <wp:inline distT="0" distB="0" distL="0" distR="0" wp14:anchorId="32CB9B0F" wp14:editId="48085628">
            <wp:extent cx="2966484" cy="3952212"/>
            <wp:effectExtent l="0" t="0" r="5715" b="0"/>
            <wp:docPr id="20" name="Imagem 20" descr="C:\Users\alisson\Google Drive\# Licitações\licitações\pregões\Pregões 2017\03 2017 Manutenção de Equipamento anti-furto\Fotos\Fotos Jaguari\SAM_22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isson\Google Drive\# Licitações\licitações\pregões\Pregões 2017\03 2017 Manutenção de Equipamento anti-furto\Fotos\Fotos Jaguari\SAM_2200 (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74705" cy="3963164"/>
                    </a:xfrm>
                    <a:prstGeom prst="rect">
                      <a:avLst/>
                    </a:prstGeom>
                    <a:noFill/>
                    <a:ln>
                      <a:noFill/>
                    </a:ln>
                  </pic:spPr>
                </pic:pic>
              </a:graphicData>
            </a:graphic>
          </wp:inline>
        </w:drawing>
      </w:r>
    </w:p>
    <w:p w14:paraId="7BF6D34C" w14:textId="78470296"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proofErr w:type="gramStart"/>
      <w:r w:rsidR="00D07AA5" w:rsidRPr="00CC7CA9">
        <w:rPr>
          <w:rFonts w:ascii="Times New Roman" w:hAnsi="Times New Roman" w:cs="Times New Roman"/>
          <w:color w:val="000000"/>
          <w:sz w:val="24"/>
          <w:shd w:val="clear" w:color="auto" w:fill="FFFFFF"/>
        </w:rPr>
        <w:t>9</w:t>
      </w:r>
      <w:proofErr w:type="gramEnd"/>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47150FFB" w14:textId="77777777" w:rsidR="00440747" w:rsidRPr="00CC7CA9" w:rsidRDefault="00440747" w:rsidP="00440747">
      <w:pPr>
        <w:spacing w:before="120" w:after="120" w:line="276" w:lineRule="auto"/>
        <w:ind w:firstLine="567"/>
        <w:jc w:val="center"/>
        <w:rPr>
          <w:rFonts w:ascii="Times New Roman" w:hAnsi="Times New Roman" w:cs="Times New Roman"/>
          <w:bCs/>
          <w:color w:val="000000"/>
          <w:sz w:val="24"/>
        </w:rPr>
      </w:pPr>
    </w:p>
    <w:p w14:paraId="0E12F650"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r w:rsidRPr="00CC7CA9">
        <w:rPr>
          <w:rFonts w:ascii="Times New Roman" w:hAnsi="Times New Roman" w:cs="Times New Roman"/>
          <w:bCs/>
          <w:noProof/>
          <w:color w:val="000000"/>
          <w:sz w:val="24"/>
        </w:rPr>
        <w:drawing>
          <wp:inline distT="0" distB="0" distL="0" distR="0" wp14:anchorId="02DE0FDB" wp14:editId="1C12F770">
            <wp:extent cx="5436000" cy="3060000"/>
            <wp:effectExtent l="0" t="0" r="0" b="7620"/>
            <wp:docPr id="13" name="Imagem 13" descr="C:\Users\alisson\Google Drive\# Licitações\licitações\pregões\Pregões 2017\03 2017 Manutenção de Equipamento anti-furto\Fotos\Fotos Jaguari\IMG_20170303_140825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sson\Google Drive\# Licitações\licitações\pregões\Pregões 2017\03 2017 Manutenção de Equipamento anti-furto\Fotos\Fotos Jaguari\IMG_20170303_14082554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36000" cy="3060000"/>
                    </a:xfrm>
                    <a:prstGeom prst="rect">
                      <a:avLst/>
                    </a:prstGeom>
                    <a:noFill/>
                    <a:ln>
                      <a:noFill/>
                    </a:ln>
                  </pic:spPr>
                </pic:pic>
              </a:graphicData>
            </a:graphic>
          </wp:inline>
        </w:drawing>
      </w:r>
    </w:p>
    <w:p w14:paraId="088024A5" w14:textId="5CD117EC"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11</w:t>
      </w:r>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370A8FA8"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p>
    <w:p w14:paraId="2B35DEF9"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r w:rsidRPr="00CC7CA9">
        <w:rPr>
          <w:rFonts w:ascii="Times New Roman" w:hAnsi="Times New Roman" w:cs="Times New Roman"/>
          <w:bCs/>
          <w:noProof/>
          <w:color w:val="000000"/>
          <w:sz w:val="24"/>
        </w:rPr>
        <w:drawing>
          <wp:inline distT="0" distB="0" distL="0" distR="0" wp14:anchorId="1EAB43FB" wp14:editId="2B5BB8D2">
            <wp:extent cx="5436000" cy="3060000"/>
            <wp:effectExtent l="0" t="0" r="0" b="7620"/>
            <wp:docPr id="12" name="Imagem 12" descr="C:\Users\alisson\Google Drive\# Licitações\licitações\pregões\Pregões 2017\03 2017 Manutenção de Equipamento anti-furto\Fotos\Fotos Jaguari\IMG_20170303_140809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sson\Google Drive\# Licitações\licitações\pregões\Pregões 2017\03 2017 Manutenção de Equipamento anti-furto\Fotos\Fotos Jaguari\IMG_20170303_14080996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36000" cy="3060000"/>
                    </a:xfrm>
                    <a:prstGeom prst="rect">
                      <a:avLst/>
                    </a:prstGeom>
                    <a:noFill/>
                    <a:ln>
                      <a:noFill/>
                    </a:ln>
                  </pic:spPr>
                </pic:pic>
              </a:graphicData>
            </a:graphic>
          </wp:inline>
        </w:drawing>
      </w:r>
    </w:p>
    <w:p w14:paraId="4CB7C01C" w14:textId="0EE215F1"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12</w:t>
      </w:r>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4051E137"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p>
    <w:p w14:paraId="2039DC2A"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r w:rsidRPr="00CC7CA9">
        <w:rPr>
          <w:rFonts w:ascii="Times New Roman" w:hAnsi="Times New Roman" w:cs="Times New Roman"/>
          <w:bCs/>
          <w:noProof/>
          <w:color w:val="000000"/>
          <w:sz w:val="24"/>
        </w:rPr>
        <w:drawing>
          <wp:inline distT="0" distB="0" distL="0" distR="0" wp14:anchorId="78CE1273" wp14:editId="14A6AE88">
            <wp:extent cx="5436000" cy="3060000"/>
            <wp:effectExtent l="0" t="0" r="0" b="7620"/>
            <wp:docPr id="11" name="Imagem 11" descr="C:\Users\alisson\Google Drive\# Licitações\licitações\pregões\Pregões 2017\03 2017 Manutenção de Equipamento anti-furto\Fotos\Fotos Jaguari\IMG_20170303_1407453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sson\Google Drive\# Licitações\licitações\pregões\Pregões 2017\03 2017 Manutenção de Equipamento anti-furto\Fotos\Fotos Jaguari\IMG_20170303_14074536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36000" cy="3060000"/>
                    </a:xfrm>
                    <a:prstGeom prst="rect">
                      <a:avLst/>
                    </a:prstGeom>
                    <a:noFill/>
                    <a:ln>
                      <a:noFill/>
                    </a:ln>
                  </pic:spPr>
                </pic:pic>
              </a:graphicData>
            </a:graphic>
          </wp:inline>
        </w:drawing>
      </w:r>
    </w:p>
    <w:p w14:paraId="66C00149" w14:textId="243DD172"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13</w:t>
      </w:r>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6EFE390A"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p>
    <w:p w14:paraId="29DF2793" w14:textId="77777777" w:rsidR="00440747" w:rsidRPr="00CC7CA9" w:rsidRDefault="00440747" w:rsidP="00440747">
      <w:pPr>
        <w:spacing w:before="120" w:after="120" w:line="276" w:lineRule="auto"/>
        <w:ind w:firstLine="567"/>
        <w:jc w:val="both"/>
        <w:rPr>
          <w:rFonts w:ascii="Times New Roman" w:hAnsi="Times New Roman" w:cs="Times New Roman"/>
          <w:bCs/>
          <w:color w:val="000000"/>
          <w:sz w:val="24"/>
        </w:rPr>
      </w:pPr>
      <w:r w:rsidRPr="00CC7CA9">
        <w:rPr>
          <w:rFonts w:ascii="Times New Roman" w:hAnsi="Times New Roman" w:cs="Times New Roman"/>
          <w:bCs/>
          <w:noProof/>
          <w:color w:val="000000"/>
          <w:sz w:val="24"/>
        </w:rPr>
        <w:lastRenderedPageBreak/>
        <w:drawing>
          <wp:inline distT="0" distB="0" distL="0" distR="0" wp14:anchorId="5982487C" wp14:editId="762395E9">
            <wp:extent cx="5436000" cy="3060000"/>
            <wp:effectExtent l="0" t="0" r="0" b="7620"/>
            <wp:docPr id="9" name="Imagem 9" descr="C:\Users\alisson\Google Drive\# Licitações\licitações\pregões\Pregões 2017\03 2017 Manutenção de Equipamento anti-furto\Fotos\Fotos Jaguari\IMG_20170303_140657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son\Google Drive\# Licitações\licitações\pregões\Pregões 2017\03 2017 Manutenção de Equipamento anti-furto\Fotos\Fotos Jaguari\IMG_20170303_14065752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36000" cy="3060000"/>
                    </a:xfrm>
                    <a:prstGeom prst="rect">
                      <a:avLst/>
                    </a:prstGeom>
                    <a:noFill/>
                    <a:ln>
                      <a:noFill/>
                    </a:ln>
                  </pic:spPr>
                </pic:pic>
              </a:graphicData>
            </a:graphic>
          </wp:inline>
        </w:drawing>
      </w:r>
    </w:p>
    <w:p w14:paraId="70FDFE74" w14:textId="6C43C6EC"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14</w:t>
      </w:r>
      <w:r w:rsidRPr="00CC7CA9">
        <w:rPr>
          <w:rFonts w:ascii="Times New Roman" w:hAnsi="Times New Roman" w:cs="Times New Roman"/>
          <w:color w:val="000000"/>
          <w:sz w:val="24"/>
          <w:shd w:val="clear" w:color="auto" w:fill="FFFFFF"/>
        </w:rPr>
        <w:t xml:space="preserve">: Equipamento Antifurto Campus </w:t>
      </w:r>
      <w:proofErr w:type="spellStart"/>
      <w:r w:rsidRPr="00CC7CA9">
        <w:rPr>
          <w:rFonts w:ascii="Times New Roman" w:hAnsi="Times New Roman" w:cs="Times New Roman"/>
          <w:color w:val="000000"/>
          <w:sz w:val="24"/>
          <w:shd w:val="clear" w:color="auto" w:fill="FFFFFF"/>
        </w:rPr>
        <w:t>Jaguarí</w:t>
      </w:r>
      <w:proofErr w:type="spellEnd"/>
    </w:p>
    <w:p w14:paraId="5B178FFD"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p>
    <w:p w14:paraId="31FBD3D3"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bCs/>
          <w:sz w:val="24"/>
        </w:rPr>
      </w:pPr>
      <w:r w:rsidRPr="00CC7CA9">
        <w:rPr>
          <w:rFonts w:ascii="Times New Roman" w:hAnsi="Times New Roman" w:cs="Times New Roman"/>
          <w:bCs/>
          <w:sz w:val="24"/>
        </w:rPr>
        <w:t>Campus Júlio de Castilhos;</w:t>
      </w:r>
    </w:p>
    <w:p w14:paraId="24FA033F"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Fabricante: </w:t>
      </w:r>
      <w:proofErr w:type="spellStart"/>
      <w:r w:rsidRPr="00CC7CA9">
        <w:rPr>
          <w:rFonts w:ascii="Times New Roman" w:hAnsi="Times New Roman" w:cs="Times New Roman"/>
          <w:bCs/>
          <w:color w:val="000000"/>
          <w:sz w:val="24"/>
        </w:rPr>
        <w:t>Sentry</w:t>
      </w:r>
      <w:proofErr w:type="spellEnd"/>
      <w:r w:rsidRPr="00CC7CA9">
        <w:rPr>
          <w:rFonts w:ascii="Times New Roman" w:hAnsi="Times New Roman" w:cs="Times New Roman"/>
          <w:bCs/>
          <w:color w:val="000000"/>
          <w:sz w:val="24"/>
        </w:rPr>
        <w:t xml:space="preserve"> Technology Corporation</w:t>
      </w:r>
    </w:p>
    <w:p w14:paraId="265B4734"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Marca: </w:t>
      </w:r>
      <w:proofErr w:type="spellStart"/>
      <w:r w:rsidRPr="00CC7CA9">
        <w:rPr>
          <w:rFonts w:ascii="Times New Roman" w:hAnsi="Times New Roman" w:cs="Times New Roman"/>
          <w:bCs/>
          <w:color w:val="000000"/>
          <w:sz w:val="24"/>
        </w:rPr>
        <w:t>Sentry</w:t>
      </w:r>
      <w:proofErr w:type="spellEnd"/>
    </w:p>
    <w:p w14:paraId="16C75C07"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000000"/>
          <w:sz w:val="24"/>
          <w:lang w:val="en-US"/>
        </w:rPr>
      </w:pPr>
      <w:proofErr w:type="spellStart"/>
      <w:r w:rsidRPr="00CC7CA9">
        <w:rPr>
          <w:rFonts w:ascii="Times New Roman" w:hAnsi="Times New Roman" w:cs="Times New Roman"/>
          <w:bCs/>
          <w:color w:val="000000"/>
          <w:sz w:val="24"/>
          <w:lang w:val="en-US"/>
        </w:rPr>
        <w:t>Modelo</w:t>
      </w:r>
      <w:proofErr w:type="spellEnd"/>
      <w:r w:rsidRPr="00CC7CA9">
        <w:rPr>
          <w:rFonts w:ascii="Times New Roman" w:hAnsi="Times New Roman" w:cs="Times New Roman"/>
          <w:bCs/>
          <w:color w:val="000000"/>
          <w:sz w:val="24"/>
          <w:lang w:val="en-US"/>
        </w:rPr>
        <w:t xml:space="preserve">: Wan System Model ADRS24VDC, 34FMDET </w:t>
      </w:r>
      <w:proofErr w:type="spellStart"/>
      <w:r w:rsidRPr="00CC7CA9">
        <w:rPr>
          <w:rFonts w:ascii="Times New Roman" w:hAnsi="Times New Roman" w:cs="Times New Roman"/>
          <w:bCs/>
          <w:color w:val="000000"/>
          <w:sz w:val="24"/>
          <w:lang w:val="en-US"/>
        </w:rPr>
        <w:t>série</w:t>
      </w:r>
      <w:proofErr w:type="spellEnd"/>
      <w:r w:rsidRPr="00CC7CA9">
        <w:rPr>
          <w:rFonts w:ascii="Times New Roman" w:hAnsi="Times New Roman" w:cs="Times New Roman"/>
          <w:bCs/>
          <w:color w:val="000000"/>
          <w:sz w:val="24"/>
          <w:lang w:val="en-US"/>
        </w:rPr>
        <w:t xml:space="preserve"> 504488</w:t>
      </w:r>
    </w:p>
    <w:p w14:paraId="79222C9D" w14:textId="77777777" w:rsidR="00440747" w:rsidRPr="00CC7CA9" w:rsidRDefault="00440747" w:rsidP="00440747">
      <w:pPr>
        <w:spacing w:before="120" w:after="120" w:line="276" w:lineRule="auto"/>
        <w:ind w:left="1134" w:firstLine="567"/>
        <w:jc w:val="both"/>
        <w:rPr>
          <w:rFonts w:ascii="Times New Roman" w:hAnsi="Times New Roman" w:cs="Times New Roman"/>
          <w:bCs/>
          <w:color w:val="FF0000"/>
          <w:sz w:val="24"/>
        </w:rPr>
      </w:pPr>
      <w:r w:rsidRPr="00CC7CA9">
        <w:rPr>
          <w:rFonts w:ascii="Times New Roman" w:hAnsi="Times New Roman" w:cs="Times New Roman"/>
          <w:bCs/>
          <w:color w:val="000000"/>
          <w:sz w:val="24"/>
        </w:rPr>
        <w:t xml:space="preserve">Detalhes: O sistema contém: </w:t>
      </w:r>
      <w:proofErr w:type="gramStart"/>
      <w:r w:rsidRPr="00CC7CA9">
        <w:rPr>
          <w:rFonts w:ascii="Times New Roman" w:hAnsi="Times New Roman" w:cs="Times New Roman"/>
          <w:bCs/>
          <w:color w:val="000000"/>
          <w:sz w:val="24"/>
        </w:rPr>
        <w:t>1</w:t>
      </w:r>
      <w:proofErr w:type="gramEnd"/>
      <w:r w:rsidRPr="00CC7CA9">
        <w:rPr>
          <w:rFonts w:ascii="Times New Roman" w:hAnsi="Times New Roman" w:cs="Times New Roman"/>
          <w:bCs/>
          <w:color w:val="000000"/>
          <w:sz w:val="24"/>
        </w:rPr>
        <w:t xml:space="preserve"> conjunto de Antenas de segurança para etiquetas eletromagnéticas – conjunto de antenas para duas passagem. Altura mínima de 1,80m, formando um corredor de até 0,90m de largura, oferecendo acesso confortável aos usuários de cadeiras de rodas, e também possibilidade de ampliação de 2,3 ou mais corredores. Com contador de fluxo e autofalante configurável para reprodução de instruções no momento da detecção. Alarme com sinalização sonora e visual nas antenas. Contador de fluxo de pessoas e gravação de vídeo de segurança em cores configurável. </w:t>
      </w:r>
      <w:proofErr w:type="gramStart"/>
      <w:r w:rsidRPr="00CC7CA9">
        <w:rPr>
          <w:rFonts w:ascii="Times New Roman" w:hAnsi="Times New Roman" w:cs="Times New Roman"/>
          <w:bCs/>
          <w:color w:val="000000"/>
          <w:sz w:val="24"/>
        </w:rPr>
        <w:t>;03</w:t>
      </w:r>
      <w:proofErr w:type="gramEnd"/>
      <w:r w:rsidRPr="00CC7CA9">
        <w:rPr>
          <w:rFonts w:ascii="Times New Roman" w:hAnsi="Times New Roman" w:cs="Times New Roman"/>
          <w:bCs/>
          <w:color w:val="000000"/>
          <w:sz w:val="24"/>
        </w:rPr>
        <w:t xml:space="preserve"> unidades de </w:t>
      </w:r>
      <w:proofErr w:type="spellStart"/>
      <w:r w:rsidRPr="00CC7CA9">
        <w:rPr>
          <w:rFonts w:ascii="Times New Roman" w:hAnsi="Times New Roman" w:cs="Times New Roman"/>
          <w:bCs/>
          <w:color w:val="000000"/>
          <w:sz w:val="24"/>
        </w:rPr>
        <w:t>Desativador</w:t>
      </w:r>
      <w:proofErr w:type="spellEnd"/>
      <w:r w:rsidRPr="00CC7CA9">
        <w:rPr>
          <w:rFonts w:ascii="Times New Roman" w:hAnsi="Times New Roman" w:cs="Times New Roman"/>
          <w:bCs/>
          <w:color w:val="000000"/>
          <w:sz w:val="24"/>
        </w:rPr>
        <w:t xml:space="preserve"> - </w:t>
      </w:r>
      <w:proofErr w:type="spellStart"/>
      <w:r w:rsidRPr="00CC7CA9">
        <w:rPr>
          <w:rFonts w:ascii="Times New Roman" w:hAnsi="Times New Roman" w:cs="Times New Roman"/>
          <w:bCs/>
          <w:color w:val="000000"/>
          <w:sz w:val="24"/>
        </w:rPr>
        <w:t>Reativador</w:t>
      </w:r>
      <w:proofErr w:type="spellEnd"/>
      <w:r w:rsidRPr="00CC7CA9">
        <w:rPr>
          <w:rFonts w:ascii="Times New Roman" w:hAnsi="Times New Roman" w:cs="Times New Roman"/>
          <w:bCs/>
          <w:color w:val="000000"/>
          <w:sz w:val="24"/>
        </w:rPr>
        <w:t xml:space="preserve"> EM Desativa e reativa etiquetas eletromagnéticas. Com tecnologia eletro- magnética, de mesa, para livros, revistas, periódicos, </w:t>
      </w:r>
      <w:proofErr w:type="spellStart"/>
      <w:proofErr w:type="gramStart"/>
      <w:r w:rsidRPr="00CC7CA9">
        <w:rPr>
          <w:rFonts w:ascii="Times New Roman" w:hAnsi="Times New Roman" w:cs="Times New Roman"/>
          <w:bCs/>
          <w:color w:val="000000"/>
          <w:sz w:val="24"/>
        </w:rPr>
        <w:t>Cds</w:t>
      </w:r>
      <w:proofErr w:type="spellEnd"/>
      <w:proofErr w:type="gramEnd"/>
      <w:r w:rsidRPr="00CC7CA9">
        <w:rPr>
          <w:rFonts w:ascii="Times New Roman" w:hAnsi="Times New Roman" w:cs="Times New Roman"/>
          <w:bCs/>
          <w:color w:val="000000"/>
          <w:sz w:val="24"/>
        </w:rPr>
        <w:t xml:space="preserve">, </w:t>
      </w:r>
      <w:proofErr w:type="spellStart"/>
      <w:r w:rsidRPr="00CC7CA9">
        <w:rPr>
          <w:rFonts w:ascii="Times New Roman" w:hAnsi="Times New Roman" w:cs="Times New Roman"/>
          <w:bCs/>
          <w:color w:val="000000"/>
          <w:sz w:val="24"/>
        </w:rPr>
        <w:t>CDRoms</w:t>
      </w:r>
      <w:proofErr w:type="spellEnd"/>
      <w:r w:rsidRPr="00CC7CA9">
        <w:rPr>
          <w:rFonts w:ascii="Times New Roman" w:hAnsi="Times New Roman" w:cs="Times New Roman"/>
          <w:bCs/>
          <w:color w:val="000000"/>
          <w:sz w:val="24"/>
        </w:rPr>
        <w:t>, DVDs e outras mídias não magnéticas, confirma a realização evento e possui seta de indicação de deslizamento de materiais. Especificações técnicas: Sinal Visual que confirma o evento</w:t>
      </w:r>
      <w:r w:rsidRPr="00CC7CA9">
        <w:rPr>
          <w:rFonts w:ascii="Times New Roman" w:hAnsi="Times New Roman" w:cs="Times New Roman"/>
          <w:bCs/>
          <w:color w:val="FF0000"/>
          <w:sz w:val="24"/>
        </w:rPr>
        <w:t>.</w:t>
      </w:r>
    </w:p>
    <w:p w14:paraId="2F168C74"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lastRenderedPageBreak/>
        <w:drawing>
          <wp:inline distT="0" distB="0" distL="0" distR="0" wp14:anchorId="4E3AF5D1" wp14:editId="46F53B9A">
            <wp:extent cx="5439600" cy="3060000"/>
            <wp:effectExtent l="0" t="0" r="0" b="7620"/>
            <wp:docPr id="19" name="Imagem 19" descr="C:\Users\alisson\Google Drive\# Licitações\licitações\pregões\Pregões 2017\03 2017 Manutenção de Equipamento anti-furto\fotos Julio\IMG_20170309_083126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lisson\Google Drive\# Licitações\licitações\pregões\Pregões 2017\03 2017 Manutenção de Equipamento anti-furto\fotos Julio\IMG_20170309_083126028.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39600" cy="3060000"/>
                    </a:xfrm>
                    <a:prstGeom prst="rect">
                      <a:avLst/>
                    </a:prstGeom>
                    <a:noFill/>
                    <a:ln>
                      <a:noFill/>
                    </a:ln>
                  </pic:spPr>
                </pic:pic>
              </a:graphicData>
            </a:graphic>
          </wp:inline>
        </w:drawing>
      </w:r>
    </w:p>
    <w:p w14:paraId="0F171D14" w14:textId="6BFB1EB1"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15</w:t>
      </w:r>
      <w:r w:rsidRPr="00CC7CA9">
        <w:rPr>
          <w:rFonts w:ascii="Times New Roman" w:hAnsi="Times New Roman" w:cs="Times New Roman"/>
          <w:color w:val="000000"/>
          <w:sz w:val="24"/>
          <w:shd w:val="clear" w:color="auto" w:fill="FFFFFF"/>
        </w:rPr>
        <w:t>: Equipamento Antifurto Júlio de Castilhos</w:t>
      </w:r>
    </w:p>
    <w:p w14:paraId="04C34111"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drawing>
          <wp:inline distT="0" distB="0" distL="0" distR="0" wp14:anchorId="48FC5345" wp14:editId="13134D1E">
            <wp:extent cx="5439600" cy="3060000"/>
            <wp:effectExtent l="0" t="0" r="0" b="7620"/>
            <wp:docPr id="16" name="Imagem 16" descr="C:\Users\alisson\Google Drive\# Licitações\licitações\pregões\Pregões 2017\03 2017 Manutenção de Equipamento anti-furto\fotos Julio\IMG_20170309_0830567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lisson\Google Drive\# Licitações\licitações\pregões\Pregões 2017\03 2017 Manutenção de Equipamento anti-furto\fotos Julio\IMG_20170309_08305673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39600" cy="3060000"/>
                    </a:xfrm>
                    <a:prstGeom prst="rect">
                      <a:avLst/>
                    </a:prstGeom>
                    <a:noFill/>
                    <a:ln>
                      <a:noFill/>
                    </a:ln>
                  </pic:spPr>
                </pic:pic>
              </a:graphicData>
            </a:graphic>
          </wp:inline>
        </w:drawing>
      </w:r>
    </w:p>
    <w:p w14:paraId="51A3D083" w14:textId="66235D6F"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16</w:t>
      </w:r>
      <w:r w:rsidRPr="00CC7CA9">
        <w:rPr>
          <w:rFonts w:ascii="Times New Roman" w:hAnsi="Times New Roman" w:cs="Times New Roman"/>
          <w:color w:val="000000"/>
          <w:sz w:val="24"/>
          <w:shd w:val="clear" w:color="auto" w:fill="FFFFFF"/>
        </w:rPr>
        <w:t>: Equipamento Antifurto Júlio de Castilhos</w:t>
      </w:r>
    </w:p>
    <w:p w14:paraId="1483194B"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p>
    <w:p w14:paraId="046E14B6"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lastRenderedPageBreak/>
        <w:drawing>
          <wp:inline distT="0" distB="0" distL="0" distR="0" wp14:anchorId="66824393" wp14:editId="2E6749C7">
            <wp:extent cx="3705225" cy="6588790"/>
            <wp:effectExtent l="0" t="0" r="0" b="2540"/>
            <wp:docPr id="18" name="Imagem 18" descr="C:\Users\alisson\Google Drive\# Licitações\licitações\pregões\Pregões 2017\03 2017 Manutenção de Equipamento anti-furto\fotos Julio\IMG_20170309_0831169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lisson\Google Drive\# Licitações\licitações\pregões\Pregões 2017\03 2017 Manutenção de Equipamento anti-furto\fotos Julio\IMG_20170309_083116947.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08224" cy="6594123"/>
                    </a:xfrm>
                    <a:prstGeom prst="rect">
                      <a:avLst/>
                    </a:prstGeom>
                    <a:noFill/>
                    <a:ln>
                      <a:noFill/>
                    </a:ln>
                  </pic:spPr>
                </pic:pic>
              </a:graphicData>
            </a:graphic>
          </wp:inline>
        </w:drawing>
      </w:r>
    </w:p>
    <w:p w14:paraId="0E1D4204" w14:textId="0AA31420"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17</w:t>
      </w:r>
      <w:r w:rsidRPr="00CC7CA9">
        <w:rPr>
          <w:rFonts w:ascii="Times New Roman" w:hAnsi="Times New Roman" w:cs="Times New Roman"/>
          <w:color w:val="000000"/>
          <w:sz w:val="24"/>
          <w:shd w:val="clear" w:color="auto" w:fill="FFFFFF"/>
        </w:rPr>
        <w:t>: Equipamento Antifurto Júlio de Castilhos</w:t>
      </w:r>
    </w:p>
    <w:p w14:paraId="137A5A43"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p>
    <w:p w14:paraId="57E588C4"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p>
    <w:p w14:paraId="1BBCAB89"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p>
    <w:p w14:paraId="300D6290"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lastRenderedPageBreak/>
        <w:drawing>
          <wp:inline distT="0" distB="0" distL="0" distR="0" wp14:anchorId="4B8615EF" wp14:editId="720445F7">
            <wp:extent cx="3162300" cy="5623337"/>
            <wp:effectExtent l="0" t="0" r="0" b="0"/>
            <wp:docPr id="15" name="Imagem 15" descr="C:\Users\alisson\Google Drive\# Licitações\licitações\pregões\Pregões 2017\03 2017 Manutenção de Equipamento anti-furto\fotos Julio\IMG_20170309_083044216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lisson\Google Drive\# Licitações\licitações\pregões\Pregões 2017\03 2017 Manutenção de Equipamento anti-furto\fotos Julio\IMG_20170309_083044216_HDR.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64860" cy="5627889"/>
                    </a:xfrm>
                    <a:prstGeom prst="rect">
                      <a:avLst/>
                    </a:prstGeom>
                    <a:noFill/>
                    <a:ln>
                      <a:noFill/>
                    </a:ln>
                  </pic:spPr>
                </pic:pic>
              </a:graphicData>
            </a:graphic>
          </wp:inline>
        </w:drawing>
      </w:r>
    </w:p>
    <w:p w14:paraId="0C8B0635" w14:textId="34EC4FEE"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1</w:t>
      </w:r>
      <w:r w:rsidR="00D07AA5" w:rsidRPr="00CC7CA9">
        <w:rPr>
          <w:rFonts w:ascii="Times New Roman" w:hAnsi="Times New Roman" w:cs="Times New Roman"/>
          <w:color w:val="000000"/>
          <w:sz w:val="24"/>
          <w:shd w:val="clear" w:color="auto" w:fill="FFFFFF"/>
        </w:rPr>
        <w:t>8</w:t>
      </w:r>
      <w:r w:rsidRPr="00CC7CA9">
        <w:rPr>
          <w:rFonts w:ascii="Times New Roman" w:hAnsi="Times New Roman" w:cs="Times New Roman"/>
          <w:color w:val="000000"/>
          <w:sz w:val="24"/>
          <w:shd w:val="clear" w:color="auto" w:fill="FFFFFF"/>
        </w:rPr>
        <w:t>: Equipamento Antifurto Júlio de Castilhos</w:t>
      </w:r>
    </w:p>
    <w:p w14:paraId="4C79D534"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lastRenderedPageBreak/>
        <w:drawing>
          <wp:inline distT="0" distB="0" distL="0" distR="0" wp14:anchorId="28FD1443" wp14:editId="0FFF07D0">
            <wp:extent cx="3228975" cy="5741901"/>
            <wp:effectExtent l="0" t="0" r="0" b="0"/>
            <wp:docPr id="14" name="Imagem 14" descr="C:\Users\alisson\Google Drive\# Licitações\licitações\pregões\Pregões 2017\03 2017 Manutenção de Equipamento anti-furto\fotos Julio\IMG_20170309_083032249_H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lisson\Google Drive\# Licitações\licitações\pregões\Pregões 2017\03 2017 Manutenção de Equipamento anti-furto\fotos Julio\IMG_20170309_083032249_HDR.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233843" cy="5750557"/>
                    </a:xfrm>
                    <a:prstGeom prst="rect">
                      <a:avLst/>
                    </a:prstGeom>
                    <a:noFill/>
                    <a:ln>
                      <a:noFill/>
                    </a:ln>
                  </pic:spPr>
                </pic:pic>
              </a:graphicData>
            </a:graphic>
          </wp:inline>
        </w:drawing>
      </w:r>
    </w:p>
    <w:p w14:paraId="78F4FD56" w14:textId="7ADE45C1" w:rsidR="00440747" w:rsidRPr="00CC7CA9" w:rsidRDefault="00440747"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w:t>
      </w:r>
      <w:r w:rsidR="00D07AA5" w:rsidRPr="00CC7CA9">
        <w:rPr>
          <w:rFonts w:ascii="Times New Roman" w:hAnsi="Times New Roman" w:cs="Times New Roman"/>
          <w:color w:val="000000"/>
          <w:sz w:val="24"/>
          <w:shd w:val="clear" w:color="auto" w:fill="FFFFFF"/>
        </w:rPr>
        <w:t>19</w:t>
      </w:r>
      <w:r w:rsidRPr="00CC7CA9">
        <w:rPr>
          <w:rFonts w:ascii="Times New Roman" w:hAnsi="Times New Roman" w:cs="Times New Roman"/>
          <w:color w:val="000000"/>
          <w:sz w:val="24"/>
          <w:shd w:val="clear" w:color="auto" w:fill="FFFFFF"/>
        </w:rPr>
        <w:t>: Equipamento Antifurto Júlio de Castilhos</w:t>
      </w:r>
    </w:p>
    <w:p w14:paraId="69A7B716"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r w:rsidRPr="00CC7CA9">
        <w:rPr>
          <w:rFonts w:ascii="Times New Roman" w:hAnsi="Times New Roman" w:cs="Times New Roman"/>
          <w:bCs/>
          <w:noProof/>
          <w:color w:val="FF0000"/>
          <w:sz w:val="24"/>
        </w:rPr>
        <w:lastRenderedPageBreak/>
        <w:drawing>
          <wp:inline distT="0" distB="0" distL="0" distR="0" wp14:anchorId="45DB7640" wp14:editId="0F545E3A">
            <wp:extent cx="5439600" cy="3060000"/>
            <wp:effectExtent l="0" t="0" r="0" b="7620"/>
            <wp:docPr id="17" name="Imagem 17" descr="C:\Users\alisson\Google Drive\# Licitações\licitações\pregões\Pregões 2017\03 2017 Manutenção de Equipamento anti-furto\fotos Julio\IMG_20170309_083103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lisson\Google Drive\# Licitações\licitações\pregões\Pregões 2017\03 2017 Manutenção de Equipamento anti-furto\fotos Julio\IMG_20170309_083103859.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39600" cy="3060000"/>
                    </a:xfrm>
                    <a:prstGeom prst="rect">
                      <a:avLst/>
                    </a:prstGeom>
                    <a:noFill/>
                    <a:ln>
                      <a:noFill/>
                    </a:ln>
                  </pic:spPr>
                </pic:pic>
              </a:graphicData>
            </a:graphic>
          </wp:inline>
        </w:drawing>
      </w:r>
    </w:p>
    <w:p w14:paraId="6227C818" w14:textId="19BFD69C" w:rsidR="00440747" w:rsidRPr="00CC7CA9" w:rsidRDefault="00D07AA5" w:rsidP="00440747">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20</w:t>
      </w:r>
      <w:r w:rsidR="00440747" w:rsidRPr="00CC7CA9">
        <w:rPr>
          <w:rFonts w:ascii="Times New Roman" w:hAnsi="Times New Roman" w:cs="Times New Roman"/>
          <w:color w:val="000000"/>
          <w:sz w:val="24"/>
          <w:shd w:val="clear" w:color="auto" w:fill="FFFFFF"/>
        </w:rPr>
        <w:t>: Equipamento Antifurto Júlio de Castilhos</w:t>
      </w:r>
    </w:p>
    <w:p w14:paraId="2B341949" w14:textId="77777777" w:rsidR="00440747" w:rsidRPr="00CC7CA9" w:rsidRDefault="00440747" w:rsidP="00440747">
      <w:pPr>
        <w:spacing w:before="120" w:after="120" w:line="276" w:lineRule="auto"/>
        <w:ind w:firstLine="567"/>
        <w:jc w:val="center"/>
        <w:rPr>
          <w:rFonts w:ascii="Times New Roman" w:hAnsi="Times New Roman" w:cs="Times New Roman"/>
          <w:bCs/>
          <w:color w:val="FF0000"/>
          <w:sz w:val="24"/>
        </w:rPr>
      </w:pPr>
    </w:p>
    <w:p w14:paraId="08BAD3D3" w14:textId="77777777" w:rsidR="00440747" w:rsidRPr="00CC7CA9" w:rsidRDefault="00440747" w:rsidP="00440747">
      <w:pPr>
        <w:numPr>
          <w:ilvl w:val="2"/>
          <w:numId w:val="1"/>
        </w:num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Campus São Vicente do Sul:</w:t>
      </w:r>
    </w:p>
    <w:p w14:paraId="025CF204" w14:textId="77777777" w:rsidR="00440747" w:rsidRPr="00CC7CA9" w:rsidRDefault="00440747" w:rsidP="00440747">
      <w:pPr>
        <w:spacing w:before="120" w:after="120" w:line="276" w:lineRule="auto"/>
        <w:ind w:left="1781"/>
        <w:jc w:val="both"/>
        <w:rPr>
          <w:rFonts w:ascii="Times New Roman" w:hAnsi="Times New Roman" w:cs="Times New Roman"/>
          <w:bCs/>
          <w:sz w:val="24"/>
          <w:lang w:val="en-US"/>
        </w:rPr>
      </w:pPr>
      <w:r w:rsidRPr="00CC7CA9">
        <w:rPr>
          <w:rFonts w:ascii="Times New Roman" w:hAnsi="Times New Roman" w:cs="Times New Roman"/>
          <w:bCs/>
          <w:sz w:val="24"/>
          <w:lang w:val="en-US"/>
        </w:rPr>
        <w:t>Fabricate: Sentry Technology Corporation</w:t>
      </w:r>
    </w:p>
    <w:p w14:paraId="42BD24F2" w14:textId="77777777" w:rsidR="00440747" w:rsidRPr="00CC7CA9" w:rsidRDefault="00440747" w:rsidP="00440747">
      <w:pPr>
        <w:spacing w:before="120" w:after="120" w:line="276" w:lineRule="auto"/>
        <w:ind w:left="1781"/>
        <w:jc w:val="both"/>
        <w:rPr>
          <w:rFonts w:ascii="Times New Roman" w:hAnsi="Times New Roman" w:cs="Times New Roman"/>
          <w:bCs/>
          <w:sz w:val="24"/>
          <w:lang w:val="en-US"/>
        </w:rPr>
      </w:pPr>
      <w:proofErr w:type="spellStart"/>
      <w:r w:rsidRPr="00CC7CA9">
        <w:rPr>
          <w:rFonts w:ascii="Times New Roman" w:hAnsi="Times New Roman" w:cs="Times New Roman"/>
          <w:bCs/>
          <w:sz w:val="24"/>
          <w:lang w:val="en-US"/>
        </w:rPr>
        <w:t>Marca</w:t>
      </w:r>
      <w:proofErr w:type="spellEnd"/>
      <w:r w:rsidRPr="00CC7CA9">
        <w:rPr>
          <w:rFonts w:ascii="Times New Roman" w:hAnsi="Times New Roman" w:cs="Times New Roman"/>
          <w:bCs/>
          <w:sz w:val="24"/>
          <w:lang w:val="en-US"/>
        </w:rPr>
        <w:t xml:space="preserve">: </w:t>
      </w:r>
      <w:r w:rsidRPr="00CC7CA9">
        <w:rPr>
          <w:rFonts w:ascii="Times New Roman" w:hAnsi="Times New Roman" w:cs="Times New Roman"/>
          <w:sz w:val="24"/>
          <w:shd w:val="clear" w:color="auto" w:fill="FFFFFF"/>
          <w:lang w:val="en-US"/>
        </w:rPr>
        <w:t>Sentry</w:t>
      </w:r>
    </w:p>
    <w:p w14:paraId="6D3F392C" w14:textId="77777777" w:rsidR="00440747" w:rsidRPr="00CC7CA9" w:rsidRDefault="00440747" w:rsidP="00440747">
      <w:pPr>
        <w:spacing w:before="120" w:after="120" w:line="276" w:lineRule="auto"/>
        <w:ind w:left="1781"/>
        <w:jc w:val="both"/>
        <w:rPr>
          <w:rFonts w:ascii="Times New Roman" w:hAnsi="Times New Roman" w:cs="Times New Roman"/>
          <w:sz w:val="24"/>
          <w:shd w:val="clear" w:color="auto" w:fill="FFFFFF"/>
        </w:rPr>
      </w:pPr>
      <w:r w:rsidRPr="00CC7CA9">
        <w:rPr>
          <w:rFonts w:ascii="Times New Roman" w:hAnsi="Times New Roman" w:cs="Times New Roman"/>
          <w:bCs/>
          <w:sz w:val="24"/>
        </w:rPr>
        <w:t xml:space="preserve">Modelo: </w:t>
      </w:r>
      <w:proofErr w:type="spellStart"/>
      <w:r w:rsidRPr="00CC7CA9">
        <w:rPr>
          <w:rFonts w:ascii="Times New Roman" w:hAnsi="Times New Roman" w:cs="Times New Roman"/>
          <w:sz w:val="24"/>
          <w:shd w:val="clear" w:color="auto" w:fill="FFFFFF"/>
        </w:rPr>
        <w:t>Wan</w:t>
      </w:r>
      <w:proofErr w:type="spellEnd"/>
    </w:p>
    <w:p w14:paraId="6F98D9B6" w14:textId="61B3440F" w:rsidR="00D07AA5" w:rsidRPr="00CC7CA9" w:rsidRDefault="00D07AA5" w:rsidP="00440747">
      <w:pPr>
        <w:spacing w:before="120" w:after="120" w:line="276" w:lineRule="auto"/>
        <w:ind w:left="1781"/>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O Órgão Participante não disponibilizou fotos.</w:t>
      </w:r>
    </w:p>
    <w:p w14:paraId="2D8134FC" w14:textId="77777777" w:rsidR="00440747" w:rsidRPr="00CC7CA9" w:rsidRDefault="00440747" w:rsidP="00440747">
      <w:pPr>
        <w:numPr>
          <w:ilvl w:val="2"/>
          <w:numId w:val="1"/>
        </w:num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Campus São Borja:</w:t>
      </w:r>
    </w:p>
    <w:p w14:paraId="50DA85E2" w14:textId="77777777" w:rsidR="00440747" w:rsidRPr="00CC7CA9" w:rsidRDefault="00440747" w:rsidP="00440747">
      <w:p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Fabricante: </w:t>
      </w:r>
      <w:proofErr w:type="spellStart"/>
      <w:r w:rsidRPr="00CC7CA9">
        <w:rPr>
          <w:rFonts w:ascii="Times New Roman" w:hAnsi="Times New Roman" w:cs="Times New Roman"/>
          <w:bCs/>
          <w:color w:val="000000"/>
          <w:sz w:val="24"/>
        </w:rPr>
        <w:t>Sentry</w:t>
      </w:r>
      <w:proofErr w:type="spellEnd"/>
      <w:r w:rsidRPr="00CC7CA9">
        <w:rPr>
          <w:rFonts w:ascii="Times New Roman" w:hAnsi="Times New Roman" w:cs="Times New Roman"/>
          <w:bCs/>
          <w:color w:val="000000"/>
          <w:sz w:val="24"/>
        </w:rPr>
        <w:t xml:space="preserve"> Technology Corporation</w:t>
      </w:r>
    </w:p>
    <w:p w14:paraId="6A4EFCE0" w14:textId="77777777" w:rsidR="00440747" w:rsidRPr="00CC7CA9" w:rsidRDefault="00440747" w:rsidP="00440747">
      <w:p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 xml:space="preserve">Marca: </w:t>
      </w:r>
      <w:proofErr w:type="spellStart"/>
      <w:r w:rsidRPr="00CC7CA9">
        <w:rPr>
          <w:rFonts w:ascii="Times New Roman" w:hAnsi="Times New Roman" w:cs="Times New Roman"/>
          <w:color w:val="000000"/>
          <w:sz w:val="24"/>
          <w:shd w:val="clear" w:color="auto" w:fill="FFFFFF"/>
        </w:rPr>
        <w:t>Multi</w:t>
      </w:r>
      <w:proofErr w:type="spellEnd"/>
      <w:r w:rsidRPr="00CC7CA9">
        <w:rPr>
          <w:rFonts w:ascii="Times New Roman" w:hAnsi="Times New Roman" w:cs="Times New Roman"/>
          <w:color w:val="000000"/>
          <w:sz w:val="24"/>
          <w:shd w:val="clear" w:color="auto" w:fill="FFFFFF"/>
        </w:rPr>
        <w:t xml:space="preserve"> System</w:t>
      </w:r>
    </w:p>
    <w:p w14:paraId="73480C0B" w14:textId="77777777" w:rsidR="00440747" w:rsidRPr="00CC7CA9" w:rsidRDefault="00440747" w:rsidP="00440747">
      <w:pPr>
        <w:spacing w:before="120" w:after="120" w:line="276" w:lineRule="auto"/>
        <w:ind w:left="1781"/>
        <w:jc w:val="both"/>
        <w:rPr>
          <w:rFonts w:ascii="Times New Roman" w:hAnsi="Times New Roman" w:cs="Times New Roman"/>
          <w:color w:val="000000"/>
          <w:sz w:val="24"/>
          <w:shd w:val="clear" w:color="auto" w:fill="FFFFFF"/>
        </w:rPr>
      </w:pPr>
      <w:r w:rsidRPr="00CC7CA9">
        <w:rPr>
          <w:rFonts w:ascii="Times New Roman" w:hAnsi="Times New Roman" w:cs="Times New Roman"/>
          <w:bCs/>
          <w:color w:val="000000"/>
          <w:sz w:val="24"/>
        </w:rPr>
        <w:t xml:space="preserve">Modelo: </w:t>
      </w:r>
      <w:r w:rsidRPr="00CC7CA9">
        <w:rPr>
          <w:rFonts w:ascii="Times New Roman" w:hAnsi="Times New Roman" w:cs="Times New Roman"/>
          <w:color w:val="000000"/>
          <w:sz w:val="24"/>
          <w:shd w:val="clear" w:color="auto" w:fill="FFFFFF"/>
        </w:rPr>
        <w:t>WAN</w:t>
      </w:r>
    </w:p>
    <w:p w14:paraId="185DDC2B" w14:textId="5CABBAB5" w:rsidR="00600D4D" w:rsidRPr="00CC7CA9" w:rsidRDefault="00600D4D" w:rsidP="00440747">
      <w:pPr>
        <w:spacing w:before="120" w:after="120" w:line="276" w:lineRule="auto"/>
        <w:ind w:left="1781"/>
        <w:jc w:val="both"/>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Fotos do equipamento:</w:t>
      </w:r>
    </w:p>
    <w:p w14:paraId="5E61F1B0" w14:textId="77777777" w:rsidR="00D07AA5" w:rsidRPr="00CC7CA9" w:rsidRDefault="00600D4D" w:rsidP="00D32FFC">
      <w:pPr>
        <w:spacing w:before="120" w:after="120" w:line="276" w:lineRule="auto"/>
        <w:jc w:val="center"/>
        <w:rPr>
          <w:rFonts w:ascii="Times New Roman" w:hAnsi="Times New Roman" w:cs="Times New Roman"/>
          <w:noProof/>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60F7BCE4" wp14:editId="2A60B9E9">
            <wp:extent cx="4798800" cy="2700000"/>
            <wp:effectExtent l="1905" t="0" r="3810" b="3810"/>
            <wp:docPr id="31" name="Imagem 31" descr="C:\Users\alisson\Google Drive\# Licitações\licitações\pregões\Pregões 2017\03 2017 Manutenção de Equipamento anti-furto\Fotos\4 - Fotos São Borja\20170321_1425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sson\Google Drive\# Licitações\licitações\pregões\Pregões 2017\03 2017 Manutenção de Equipamento anti-furto\Fotos\4 - Fotos São Borja\20170321_142545.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4798800" cy="2700000"/>
                    </a:xfrm>
                    <a:prstGeom prst="rect">
                      <a:avLst/>
                    </a:prstGeom>
                    <a:noFill/>
                    <a:ln>
                      <a:noFill/>
                    </a:ln>
                  </pic:spPr>
                </pic:pic>
              </a:graphicData>
            </a:graphic>
          </wp:inline>
        </w:drawing>
      </w:r>
      <w:r w:rsidR="00D32FFC" w:rsidRPr="00CC7CA9">
        <w:rPr>
          <w:rFonts w:ascii="Times New Roman" w:hAnsi="Times New Roman" w:cs="Times New Roman"/>
          <w:noProof/>
          <w:color w:val="000000"/>
          <w:sz w:val="24"/>
          <w:shd w:val="clear" w:color="auto" w:fill="FFFFFF"/>
        </w:rPr>
        <w:t xml:space="preserve">    </w:t>
      </w:r>
      <w:r w:rsidRPr="00CC7CA9">
        <w:rPr>
          <w:rFonts w:ascii="Times New Roman" w:hAnsi="Times New Roman" w:cs="Times New Roman"/>
          <w:noProof/>
          <w:color w:val="000000"/>
          <w:sz w:val="24"/>
          <w:shd w:val="clear" w:color="auto" w:fill="FFFFFF"/>
        </w:rPr>
        <w:drawing>
          <wp:inline distT="0" distB="0" distL="0" distR="0" wp14:anchorId="1B165D68" wp14:editId="3C9F8D6E">
            <wp:extent cx="4798800" cy="2700000"/>
            <wp:effectExtent l="1905" t="0" r="3810" b="3810"/>
            <wp:docPr id="30" name="Imagem 30" descr="C:\Users\alisson\Google Drive\# Licitações\licitações\pregões\Pregões 2017\03 2017 Manutenção de Equipamento anti-furto\Fotos\4 - Fotos São Borja\20170321_142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sson\Google Drive\# Licitações\licitações\pregões\Pregões 2017\03 2017 Manutenção de Equipamento anti-furto\Fotos\4 - Fotos São Borja\20170321_142537.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5400000">
                      <a:off x="0" y="0"/>
                      <a:ext cx="4798800" cy="2700000"/>
                    </a:xfrm>
                    <a:prstGeom prst="rect">
                      <a:avLst/>
                    </a:prstGeom>
                    <a:noFill/>
                    <a:ln>
                      <a:noFill/>
                    </a:ln>
                  </pic:spPr>
                </pic:pic>
              </a:graphicData>
            </a:graphic>
          </wp:inline>
        </w:drawing>
      </w:r>
    </w:p>
    <w:p w14:paraId="29C9F309" w14:textId="49103E39" w:rsidR="00D07AA5" w:rsidRPr="00CC7CA9" w:rsidRDefault="00D07AA5" w:rsidP="00D07AA5">
      <w:pPr>
        <w:spacing w:before="120" w:after="120" w:line="276" w:lineRule="auto"/>
        <w:rPr>
          <w:rFonts w:ascii="Times New Roman" w:hAnsi="Times New Roman" w:cs="Times New Roman"/>
          <w:noProof/>
          <w:color w:val="000000"/>
          <w:sz w:val="24"/>
          <w:shd w:val="clear" w:color="auto" w:fill="FFFFFF"/>
        </w:rPr>
      </w:pPr>
      <w:r w:rsidRPr="00CC7CA9">
        <w:rPr>
          <w:rFonts w:ascii="Times New Roman" w:hAnsi="Times New Roman" w:cs="Times New Roman"/>
          <w:color w:val="000000"/>
          <w:sz w:val="24"/>
          <w:shd w:val="clear" w:color="auto" w:fill="FFFFFF"/>
        </w:rPr>
        <w:t xml:space="preserve">  Imagem 21: Equipamento Antifurto São Borja          Imagem 22: Equipamento Antifurto São Borja</w:t>
      </w:r>
    </w:p>
    <w:p w14:paraId="06097712" w14:textId="6A5DC135" w:rsidR="00D07AA5" w:rsidRPr="00CC7CA9" w:rsidRDefault="00D07AA5" w:rsidP="00D07AA5">
      <w:pPr>
        <w:spacing w:before="120" w:after="120" w:line="276" w:lineRule="auto"/>
        <w:rPr>
          <w:rFonts w:ascii="Times New Roman" w:hAnsi="Times New Roman" w:cs="Times New Roman"/>
          <w:noProof/>
          <w:color w:val="000000"/>
          <w:sz w:val="24"/>
          <w:shd w:val="clear" w:color="auto" w:fill="FFFFFF"/>
        </w:rPr>
      </w:pPr>
    </w:p>
    <w:p w14:paraId="45FDAC05" w14:textId="337D9989" w:rsidR="00D07AA5" w:rsidRPr="00CC7CA9" w:rsidRDefault="00D07AA5" w:rsidP="00D32FFC">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anchor distT="0" distB="0" distL="114300" distR="114300" simplePos="0" relativeHeight="251658240" behindDoc="0" locked="0" layoutInCell="1" allowOverlap="1" wp14:anchorId="7FF06BBD" wp14:editId="0E3F5493">
            <wp:simplePos x="0" y="0"/>
            <wp:positionH relativeFrom="column">
              <wp:posOffset>2182495</wp:posOffset>
            </wp:positionH>
            <wp:positionV relativeFrom="paragraph">
              <wp:posOffset>1076960</wp:posOffset>
            </wp:positionV>
            <wp:extent cx="4798695" cy="2699385"/>
            <wp:effectExtent l="1905" t="0" r="3810" b="3810"/>
            <wp:wrapSquare wrapText="bothSides"/>
            <wp:docPr id="28" name="Imagem 28" descr="C:\Users\alisson\Google Drive\# Licitações\licitações\pregões\Pregões 2017\03 2017 Manutenção de Equipamento anti-furto\Fotos\4 - Fotos São Borja\20170321_142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isson\Google Drive\# Licitações\licitações\pregões\Pregões 2017\03 2017 Manutenção de Equipamento anti-furto\Fotos\4 - Fotos São Borja\20170321_14251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0" y="0"/>
                      <a:ext cx="4798695" cy="2699385"/>
                    </a:xfrm>
                    <a:prstGeom prst="rect">
                      <a:avLst/>
                    </a:prstGeom>
                    <a:noFill/>
                    <a:ln>
                      <a:noFill/>
                    </a:ln>
                  </pic:spPr>
                </pic:pic>
              </a:graphicData>
            </a:graphic>
            <wp14:sizeRelH relativeFrom="page">
              <wp14:pctWidth>0</wp14:pctWidth>
            </wp14:sizeRelH>
            <wp14:sizeRelV relativeFrom="page">
              <wp14:pctHeight>0</wp14:pctHeight>
            </wp14:sizeRelV>
          </wp:anchor>
        </w:drawing>
      </w:r>
      <w:r w:rsidR="00600D4D" w:rsidRPr="00CC7CA9">
        <w:rPr>
          <w:rFonts w:ascii="Times New Roman" w:hAnsi="Times New Roman" w:cs="Times New Roman"/>
          <w:noProof/>
          <w:color w:val="000000"/>
          <w:sz w:val="24"/>
          <w:shd w:val="clear" w:color="auto" w:fill="FFFFFF"/>
        </w:rPr>
        <w:drawing>
          <wp:inline distT="0" distB="0" distL="0" distR="0" wp14:anchorId="440A2BCF" wp14:editId="68A4CBFF">
            <wp:extent cx="4798800" cy="2700000"/>
            <wp:effectExtent l="1905" t="0" r="3810" b="3810"/>
            <wp:docPr id="29" name="Imagem 29" descr="C:\Users\alisson\Google Drive\# Licitações\licitações\pregões\Pregões 2017\03 2017 Manutenção de Equipamento anti-furto\Fotos\4 - Fotos São Borja\20170321_142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sson\Google Drive\# Licitações\licitações\pregões\Pregões 2017\03 2017 Manutenção de Equipamento anti-furto\Fotos\4 - Fotos São Borja\20170321_142524.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0" y="0"/>
                      <a:ext cx="4798800" cy="2700000"/>
                    </a:xfrm>
                    <a:prstGeom prst="rect">
                      <a:avLst/>
                    </a:prstGeom>
                    <a:noFill/>
                    <a:ln>
                      <a:noFill/>
                    </a:ln>
                  </pic:spPr>
                </pic:pic>
              </a:graphicData>
            </a:graphic>
          </wp:inline>
        </w:drawing>
      </w:r>
      <w:r w:rsidR="00D32FFC" w:rsidRPr="00CC7CA9">
        <w:rPr>
          <w:rFonts w:ascii="Times New Roman" w:hAnsi="Times New Roman" w:cs="Times New Roman"/>
          <w:color w:val="000000"/>
          <w:sz w:val="24"/>
          <w:shd w:val="clear" w:color="auto" w:fill="FFFFFF"/>
        </w:rPr>
        <w:t xml:space="preserve">        </w:t>
      </w:r>
    </w:p>
    <w:p w14:paraId="7C9757C7" w14:textId="140B588C" w:rsidR="00D07AA5" w:rsidRPr="00CC7CA9" w:rsidRDefault="00D07AA5" w:rsidP="00D07AA5">
      <w:pPr>
        <w:spacing w:before="120" w:after="120" w:line="276" w:lineRule="auto"/>
        <w:rPr>
          <w:rFonts w:ascii="Times New Roman" w:hAnsi="Times New Roman" w:cs="Times New Roman"/>
          <w:noProof/>
          <w:color w:val="000000"/>
          <w:sz w:val="24"/>
          <w:shd w:val="clear" w:color="auto" w:fill="FFFFFF"/>
        </w:rPr>
      </w:pPr>
      <w:r w:rsidRPr="00CC7CA9">
        <w:rPr>
          <w:rFonts w:ascii="Times New Roman" w:hAnsi="Times New Roman" w:cs="Times New Roman"/>
          <w:color w:val="000000"/>
          <w:sz w:val="24"/>
          <w:shd w:val="clear" w:color="auto" w:fill="FFFFFF"/>
        </w:rPr>
        <w:t xml:space="preserve">     Imagem 23: Equipamento Antifurto São Borja             Imagem 24: Equipamento Antifurto São Borja</w:t>
      </w:r>
    </w:p>
    <w:p w14:paraId="2E9C34B0" w14:textId="3C2BEFB2" w:rsidR="00D07AA5" w:rsidRPr="00CC7CA9" w:rsidRDefault="00D07AA5" w:rsidP="00D07AA5">
      <w:pPr>
        <w:spacing w:before="120" w:after="120" w:line="276" w:lineRule="auto"/>
        <w:rPr>
          <w:rFonts w:ascii="Times New Roman" w:hAnsi="Times New Roman" w:cs="Times New Roman"/>
          <w:noProof/>
          <w:color w:val="000000"/>
          <w:sz w:val="24"/>
          <w:shd w:val="clear" w:color="auto" w:fill="FFFFFF"/>
        </w:rPr>
      </w:pPr>
    </w:p>
    <w:p w14:paraId="030EAA0E" w14:textId="77777777" w:rsidR="00D07AA5" w:rsidRPr="00CC7CA9" w:rsidRDefault="00D07AA5" w:rsidP="00D32FFC">
      <w:pPr>
        <w:spacing w:before="120" w:after="120" w:line="276" w:lineRule="auto"/>
        <w:jc w:val="center"/>
        <w:rPr>
          <w:rFonts w:ascii="Times New Roman" w:hAnsi="Times New Roman" w:cs="Times New Roman"/>
          <w:color w:val="000000"/>
          <w:sz w:val="24"/>
          <w:shd w:val="clear" w:color="auto" w:fill="FFFFFF"/>
        </w:rPr>
      </w:pPr>
    </w:p>
    <w:p w14:paraId="6AFA28D5" w14:textId="59BFF096" w:rsidR="00D32FFC" w:rsidRPr="00CC7CA9" w:rsidRDefault="00D32FFC" w:rsidP="00D32FFC">
      <w:pPr>
        <w:spacing w:before="120" w:after="120" w:line="276" w:lineRule="auto"/>
        <w:jc w:val="center"/>
        <w:rPr>
          <w:rFonts w:ascii="Times New Roman" w:hAnsi="Times New Roman" w:cs="Times New Roman"/>
          <w:color w:val="000000"/>
          <w:sz w:val="24"/>
          <w:shd w:val="clear" w:color="auto" w:fill="FFFFFF"/>
        </w:rPr>
      </w:pPr>
    </w:p>
    <w:p w14:paraId="63D42567" w14:textId="19FD6606" w:rsidR="00600D4D" w:rsidRPr="00CC7CA9" w:rsidRDefault="00600D4D" w:rsidP="00D32FFC">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noProof/>
          <w:color w:val="000000"/>
          <w:sz w:val="24"/>
          <w:shd w:val="clear" w:color="auto" w:fill="FFFFFF"/>
        </w:rPr>
        <w:lastRenderedPageBreak/>
        <w:drawing>
          <wp:inline distT="0" distB="0" distL="0" distR="0" wp14:anchorId="7E40A968" wp14:editId="46E95FBC">
            <wp:extent cx="4798800" cy="2700000"/>
            <wp:effectExtent l="1905" t="0" r="3810" b="3810"/>
            <wp:docPr id="27" name="Imagem 27" descr="C:\Users\alisson\Google Drive\# Licitações\licitações\pregões\Pregões 2017\03 2017 Manutenção de Equipamento anti-furto\Fotos\4 - Fotos São Borja\20170321_142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son\Google Drive\# Licitações\licitações\pregões\Pregões 2017\03 2017 Manutenção de Equipamento anti-furto\Fotos\4 - Fotos São Borja\20170321_142446.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rot="5400000">
                      <a:off x="0" y="0"/>
                      <a:ext cx="4798800" cy="2700000"/>
                    </a:xfrm>
                    <a:prstGeom prst="rect">
                      <a:avLst/>
                    </a:prstGeom>
                    <a:noFill/>
                    <a:ln>
                      <a:noFill/>
                    </a:ln>
                  </pic:spPr>
                </pic:pic>
              </a:graphicData>
            </a:graphic>
          </wp:inline>
        </w:drawing>
      </w:r>
    </w:p>
    <w:p w14:paraId="1250AA9C" w14:textId="06A8A8F2" w:rsidR="00D07AA5" w:rsidRPr="00CC7CA9" w:rsidRDefault="00D07AA5" w:rsidP="00D32FFC">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25: Equipamento Antifurto São Borja</w:t>
      </w:r>
    </w:p>
    <w:p w14:paraId="7F8A5BB2" w14:textId="266AB6F6" w:rsidR="00D07AA5" w:rsidRPr="00CC7CA9" w:rsidRDefault="00D07AA5" w:rsidP="00D07AA5">
      <w:pPr>
        <w:numPr>
          <w:ilvl w:val="2"/>
          <w:numId w:val="1"/>
        </w:num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Campus Alegrete:</w:t>
      </w:r>
    </w:p>
    <w:p w14:paraId="79ECAC21" w14:textId="77777777" w:rsidR="00D07AA5" w:rsidRPr="00CC7CA9" w:rsidRDefault="00D07AA5" w:rsidP="00D07AA5">
      <w:pPr>
        <w:spacing w:before="120" w:after="120" w:line="276" w:lineRule="auto"/>
        <w:ind w:left="1781"/>
        <w:jc w:val="both"/>
        <w:rPr>
          <w:rFonts w:ascii="Times New Roman" w:hAnsi="Times New Roman" w:cs="Times New Roman"/>
          <w:bCs/>
          <w:color w:val="FF0000"/>
          <w:sz w:val="24"/>
        </w:rPr>
      </w:pPr>
      <w:r w:rsidRPr="00CC7CA9">
        <w:rPr>
          <w:rFonts w:ascii="Times New Roman" w:hAnsi="Times New Roman" w:cs="Times New Roman"/>
          <w:bCs/>
          <w:color w:val="FF0000"/>
          <w:sz w:val="24"/>
        </w:rPr>
        <w:t xml:space="preserve">Fabricante: </w:t>
      </w:r>
      <w:proofErr w:type="spellStart"/>
      <w:r w:rsidRPr="00CC7CA9">
        <w:rPr>
          <w:rFonts w:ascii="Times New Roman" w:hAnsi="Times New Roman" w:cs="Times New Roman"/>
          <w:bCs/>
          <w:color w:val="FF0000"/>
          <w:sz w:val="24"/>
        </w:rPr>
        <w:t>Sentry</w:t>
      </w:r>
      <w:proofErr w:type="spellEnd"/>
      <w:r w:rsidRPr="00CC7CA9">
        <w:rPr>
          <w:rFonts w:ascii="Times New Roman" w:hAnsi="Times New Roman" w:cs="Times New Roman"/>
          <w:bCs/>
          <w:color w:val="FF0000"/>
          <w:sz w:val="24"/>
        </w:rPr>
        <w:t xml:space="preserve"> Technology Corporation</w:t>
      </w:r>
    </w:p>
    <w:p w14:paraId="0794608F" w14:textId="77777777" w:rsidR="00D07AA5" w:rsidRPr="00CC7CA9" w:rsidRDefault="00D07AA5" w:rsidP="00D07AA5">
      <w:pPr>
        <w:spacing w:before="120" w:after="120" w:line="276" w:lineRule="auto"/>
        <w:ind w:left="1781"/>
        <w:jc w:val="both"/>
        <w:rPr>
          <w:rFonts w:ascii="Times New Roman" w:hAnsi="Times New Roman" w:cs="Times New Roman"/>
          <w:bCs/>
          <w:color w:val="FF0000"/>
          <w:sz w:val="24"/>
        </w:rPr>
      </w:pPr>
      <w:r w:rsidRPr="00CC7CA9">
        <w:rPr>
          <w:rFonts w:ascii="Times New Roman" w:hAnsi="Times New Roman" w:cs="Times New Roman"/>
          <w:bCs/>
          <w:color w:val="FF0000"/>
          <w:sz w:val="24"/>
        </w:rPr>
        <w:t xml:space="preserve">Marca: </w:t>
      </w:r>
      <w:proofErr w:type="spellStart"/>
      <w:r w:rsidRPr="00CC7CA9">
        <w:rPr>
          <w:rFonts w:ascii="Times New Roman" w:hAnsi="Times New Roman" w:cs="Times New Roman"/>
          <w:color w:val="FF0000"/>
          <w:sz w:val="24"/>
          <w:shd w:val="clear" w:color="auto" w:fill="FFFFFF"/>
        </w:rPr>
        <w:t>Multi</w:t>
      </w:r>
      <w:proofErr w:type="spellEnd"/>
      <w:r w:rsidRPr="00CC7CA9">
        <w:rPr>
          <w:rFonts w:ascii="Times New Roman" w:hAnsi="Times New Roman" w:cs="Times New Roman"/>
          <w:color w:val="FF0000"/>
          <w:sz w:val="24"/>
          <w:shd w:val="clear" w:color="auto" w:fill="FFFFFF"/>
        </w:rPr>
        <w:t xml:space="preserve"> System</w:t>
      </w:r>
    </w:p>
    <w:p w14:paraId="6248F715" w14:textId="77777777" w:rsidR="00D07AA5" w:rsidRPr="00CC7CA9" w:rsidRDefault="00D07AA5" w:rsidP="00D07AA5">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bCs/>
          <w:color w:val="FF0000"/>
          <w:sz w:val="24"/>
        </w:rPr>
        <w:t xml:space="preserve">Modelo: </w:t>
      </w:r>
      <w:r w:rsidRPr="00CC7CA9">
        <w:rPr>
          <w:rFonts w:ascii="Times New Roman" w:hAnsi="Times New Roman" w:cs="Times New Roman"/>
          <w:color w:val="FF0000"/>
          <w:sz w:val="24"/>
          <w:shd w:val="clear" w:color="auto" w:fill="FFFFFF"/>
        </w:rPr>
        <w:t>WAN</w:t>
      </w:r>
    </w:p>
    <w:p w14:paraId="243BD61E" w14:textId="77777777" w:rsidR="00D07AA5" w:rsidRPr="00CC7CA9" w:rsidRDefault="00D07AA5" w:rsidP="00D07AA5">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color w:val="FF0000"/>
          <w:sz w:val="24"/>
          <w:shd w:val="clear" w:color="auto" w:fill="FFFFFF"/>
        </w:rPr>
        <w:t>Fotos do equipamento:</w:t>
      </w:r>
    </w:p>
    <w:p w14:paraId="0A01638A" w14:textId="13277019"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28680F64" w14:textId="77777777"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541D048E" w14:textId="3E680835"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62CA8C6A" w14:textId="77777777"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0F79A264" w14:textId="77777777"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48578EAD" w14:textId="77777777"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62094D1A" w14:textId="77777777"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drawing>
          <wp:inline distT="0" distB="0" distL="0" distR="0" wp14:anchorId="2A3FB2B5" wp14:editId="68B78086">
            <wp:extent cx="4082400" cy="3060000"/>
            <wp:effectExtent l="0" t="0" r="0" b="7620"/>
            <wp:docPr id="41" name="Imagem 41" descr="C:\Users\alisson\Google Drive\# Licitações\licitações\pregões\Pregões 2017\03 2017 Manutenção de Equipamento anti-furto\Fotos\Fotos Alegrte\20170308_1147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lisson\Google Drive\# Licitações\licitações\pregões\Pregões 2017\03 2017 Manutenção de Equipamento anti-furto\Fotos\Fotos Alegrte\20170308_114714.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82400" cy="3060000"/>
                    </a:xfrm>
                    <a:prstGeom prst="rect">
                      <a:avLst/>
                    </a:prstGeom>
                    <a:noFill/>
                    <a:ln>
                      <a:noFill/>
                    </a:ln>
                  </pic:spPr>
                </pic:pic>
              </a:graphicData>
            </a:graphic>
          </wp:inline>
        </w:drawing>
      </w:r>
    </w:p>
    <w:p w14:paraId="6A22A5B7" w14:textId="204B9C43" w:rsidR="00B83702" w:rsidRPr="00CC7CA9" w:rsidRDefault="00B83702" w:rsidP="00B83702">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26: Equipamento Antifurto Alegrete</w:t>
      </w:r>
    </w:p>
    <w:p w14:paraId="3E33F3F4" w14:textId="77777777"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p>
    <w:p w14:paraId="3B2329B3" w14:textId="19DFB883"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drawing>
          <wp:inline distT="0" distB="0" distL="0" distR="0" wp14:anchorId="3E629BF4" wp14:editId="7384A51C">
            <wp:extent cx="4082400" cy="3060000"/>
            <wp:effectExtent l="0" t="0" r="0" b="7620"/>
            <wp:docPr id="44" name="Imagem 44" descr="C:\Users\alisson\Google Drive\# Licitações\licitações\pregões\Pregões 2017\03 2017 Manutenção de Equipamento anti-furto\Fotos\Fotos Alegrte\20170308_1147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lisson\Google Drive\# Licitações\licitações\pregões\Pregões 2017\03 2017 Manutenção de Equipamento anti-furto\Fotos\Fotos Alegrte\20170308_114758.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82400" cy="3060000"/>
                    </a:xfrm>
                    <a:prstGeom prst="rect">
                      <a:avLst/>
                    </a:prstGeom>
                    <a:noFill/>
                    <a:ln>
                      <a:noFill/>
                    </a:ln>
                  </pic:spPr>
                </pic:pic>
              </a:graphicData>
            </a:graphic>
          </wp:inline>
        </w:drawing>
      </w:r>
    </w:p>
    <w:p w14:paraId="2EBCF4C6" w14:textId="0492E201" w:rsidR="00B83702" w:rsidRPr="00CC7CA9" w:rsidRDefault="00B83702" w:rsidP="00B83702">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27: Equipamento Antifurto Alegrete</w:t>
      </w:r>
    </w:p>
    <w:p w14:paraId="64DDDEE5" w14:textId="77777777"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p>
    <w:p w14:paraId="7A7F1427" w14:textId="77777777"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lastRenderedPageBreak/>
        <w:drawing>
          <wp:inline distT="0" distB="0" distL="0" distR="0" wp14:anchorId="4C11A001" wp14:editId="5B342512">
            <wp:extent cx="4082400" cy="3060000"/>
            <wp:effectExtent l="0" t="0" r="0" b="7620"/>
            <wp:docPr id="45" name="Imagem 45" descr="C:\Users\alisson\Google Drive\# Licitações\licitações\pregões\Pregões 2017\03 2017 Manutenção de Equipamento anti-furto\Fotos\Fotos Alegrte\20170308_1151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lisson\Google Drive\# Licitações\licitações\pregões\Pregões 2017\03 2017 Manutenção de Equipamento anti-furto\Fotos\Fotos Alegrte\20170308_115128.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82400" cy="3060000"/>
                    </a:xfrm>
                    <a:prstGeom prst="rect">
                      <a:avLst/>
                    </a:prstGeom>
                    <a:noFill/>
                    <a:ln>
                      <a:noFill/>
                    </a:ln>
                  </pic:spPr>
                </pic:pic>
              </a:graphicData>
            </a:graphic>
          </wp:inline>
        </w:drawing>
      </w:r>
    </w:p>
    <w:p w14:paraId="7F46793D" w14:textId="74EBFBC6" w:rsidR="00B83702" w:rsidRPr="00CC7CA9" w:rsidRDefault="00B83702" w:rsidP="00B83702">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28: Equipamento Antifurto Alegrete</w:t>
      </w:r>
    </w:p>
    <w:p w14:paraId="11F5017B" w14:textId="77777777" w:rsidR="00B83702" w:rsidRPr="00CC7CA9" w:rsidRDefault="00B83702" w:rsidP="00B83702">
      <w:pPr>
        <w:spacing w:before="120" w:after="120" w:line="276" w:lineRule="auto"/>
        <w:ind w:left="1781"/>
        <w:jc w:val="center"/>
        <w:rPr>
          <w:rFonts w:ascii="Times New Roman" w:hAnsi="Times New Roman" w:cs="Times New Roman"/>
          <w:color w:val="FF0000"/>
          <w:sz w:val="24"/>
          <w:shd w:val="clear" w:color="auto" w:fill="FFFFFF"/>
        </w:rPr>
      </w:pPr>
    </w:p>
    <w:p w14:paraId="7D9200D2" w14:textId="78351C98" w:rsidR="00B83702" w:rsidRPr="00CC7CA9" w:rsidRDefault="00B83702" w:rsidP="00B83702">
      <w:pPr>
        <w:spacing w:before="120" w:after="120" w:line="276" w:lineRule="auto"/>
        <w:jc w:val="center"/>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drawing>
          <wp:inline distT="0" distB="0" distL="0" distR="0" wp14:anchorId="6805A9D1" wp14:editId="7994CDA2">
            <wp:extent cx="3309931" cy="2479349"/>
            <wp:effectExtent l="0" t="3810" r="1270" b="1270"/>
            <wp:docPr id="43" name="Imagem 43" descr="C:\Users\alisson\Google Drive\# Licitações\licitações\pregões\Pregões 2017\03 2017 Manutenção de Equipamento anti-furto\Fotos\Fotos Alegrte\20170308_114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lisson\Google Drive\# Licitações\licitações\pregões\Pregões 2017\03 2017 Manutenção de Equipamento anti-furto\Fotos\Fotos Alegrte\20170308_114739.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5400000">
                      <a:off x="0" y="0"/>
                      <a:ext cx="3310121" cy="2479491"/>
                    </a:xfrm>
                    <a:prstGeom prst="rect">
                      <a:avLst/>
                    </a:prstGeom>
                    <a:noFill/>
                    <a:ln>
                      <a:noFill/>
                    </a:ln>
                  </pic:spPr>
                </pic:pic>
              </a:graphicData>
            </a:graphic>
          </wp:inline>
        </w:drawing>
      </w:r>
    </w:p>
    <w:p w14:paraId="1A4F9210" w14:textId="051A2234" w:rsidR="00B83702" w:rsidRPr="00CC7CA9" w:rsidRDefault="00B83702" w:rsidP="00B83702">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29: Equipamento Antifurto Alegrete</w:t>
      </w:r>
    </w:p>
    <w:p w14:paraId="1C26DF41" w14:textId="77777777" w:rsidR="00B83702" w:rsidRPr="00CC7CA9" w:rsidRDefault="00B83702" w:rsidP="00B83702">
      <w:pPr>
        <w:spacing w:before="120" w:after="120" w:line="276" w:lineRule="auto"/>
        <w:ind w:left="1781"/>
        <w:jc w:val="center"/>
        <w:rPr>
          <w:rFonts w:ascii="Times New Roman" w:hAnsi="Times New Roman" w:cs="Times New Roman"/>
          <w:color w:val="FF0000"/>
          <w:sz w:val="24"/>
          <w:shd w:val="clear" w:color="auto" w:fill="FFFFFF"/>
        </w:rPr>
      </w:pPr>
    </w:p>
    <w:p w14:paraId="5CA1A767" w14:textId="77777777" w:rsidR="00B83702" w:rsidRPr="00CC7CA9" w:rsidRDefault="00B83702" w:rsidP="00B83702">
      <w:pPr>
        <w:spacing w:before="120" w:after="120" w:line="276" w:lineRule="auto"/>
        <w:ind w:left="1781"/>
        <w:jc w:val="center"/>
        <w:rPr>
          <w:rFonts w:ascii="Times New Roman" w:hAnsi="Times New Roman" w:cs="Times New Roman"/>
          <w:color w:val="FF0000"/>
          <w:sz w:val="24"/>
          <w:shd w:val="clear" w:color="auto" w:fill="FFFFFF"/>
        </w:rPr>
      </w:pPr>
    </w:p>
    <w:p w14:paraId="0CC5A6B6" w14:textId="4021D606"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p>
    <w:p w14:paraId="326DFA23" w14:textId="6B0418E4" w:rsidR="00B83702" w:rsidRPr="00CC7CA9" w:rsidRDefault="00B83702" w:rsidP="00D07AA5">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drawing>
          <wp:inline distT="0" distB="0" distL="0" distR="0" wp14:anchorId="173BCA4F" wp14:editId="6BCCE654">
            <wp:extent cx="4082400" cy="3060000"/>
            <wp:effectExtent l="0" t="0" r="0" b="7620"/>
            <wp:docPr id="46" name="Imagem 46" descr="C:\Users\alisson\Google Drive\# Licitações\licitações\pregões\Pregões 2017\03 2017 Manutenção de Equipamento anti-furto\Fotos\Fotos Alegrte\20170308_115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lisson\Google Drive\# Licitações\licitações\pregões\Pregões 2017\03 2017 Manutenção de Equipamento anti-furto\Fotos\Fotos Alegrte\20170308_11515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082400" cy="3060000"/>
                    </a:xfrm>
                    <a:prstGeom prst="rect">
                      <a:avLst/>
                    </a:prstGeom>
                    <a:noFill/>
                    <a:ln>
                      <a:noFill/>
                    </a:ln>
                  </pic:spPr>
                </pic:pic>
              </a:graphicData>
            </a:graphic>
          </wp:inline>
        </w:drawing>
      </w:r>
    </w:p>
    <w:p w14:paraId="7404B719" w14:textId="6042083B" w:rsidR="00B83702" w:rsidRPr="00CC7CA9" w:rsidRDefault="00B83702" w:rsidP="00B83702">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Imagem 30: Equipamento Antifurto Alegrete</w:t>
      </w:r>
    </w:p>
    <w:p w14:paraId="29A1108F" w14:textId="4873A073" w:rsidR="00402A23" w:rsidRPr="00CC7CA9" w:rsidRDefault="00402A23" w:rsidP="00402A23">
      <w:pPr>
        <w:numPr>
          <w:ilvl w:val="2"/>
          <w:numId w:val="1"/>
        </w:numPr>
        <w:spacing w:before="120" w:after="120" w:line="276" w:lineRule="auto"/>
        <w:ind w:left="1781"/>
        <w:jc w:val="both"/>
        <w:rPr>
          <w:rFonts w:ascii="Times New Roman" w:hAnsi="Times New Roman" w:cs="Times New Roman"/>
          <w:bCs/>
          <w:color w:val="000000"/>
          <w:sz w:val="24"/>
        </w:rPr>
      </w:pPr>
      <w:r w:rsidRPr="00CC7CA9">
        <w:rPr>
          <w:rFonts w:ascii="Times New Roman" w:hAnsi="Times New Roman" w:cs="Times New Roman"/>
          <w:bCs/>
          <w:color w:val="000000"/>
          <w:sz w:val="24"/>
        </w:rPr>
        <w:t>Campus Frederico Westphalen:</w:t>
      </w:r>
    </w:p>
    <w:p w14:paraId="2304FC97" w14:textId="77777777" w:rsidR="00402A23" w:rsidRPr="00CC7CA9" w:rsidRDefault="00402A23" w:rsidP="00402A23">
      <w:pPr>
        <w:spacing w:before="120" w:after="120" w:line="276" w:lineRule="auto"/>
        <w:ind w:left="1781"/>
        <w:jc w:val="both"/>
        <w:rPr>
          <w:rFonts w:ascii="Times New Roman" w:hAnsi="Times New Roman" w:cs="Times New Roman"/>
          <w:bCs/>
          <w:sz w:val="24"/>
        </w:rPr>
      </w:pPr>
      <w:r w:rsidRPr="00CC7CA9">
        <w:rPr>
          <w:rFonts w:ascii="Times New Roman" w:hAnsi="Times New Roman" w:cs="Times New Roman"/>
          <w:bCs/>
          <w:sz w:val="24"/>
        </w:rPr>
        <w:t xml:space="preserve">Fabricante: </w:t>
      </w:r>
      <w:proofErr w:type="spellStart"/>
      <w:r w:rsidRPr="00CC7CA9">
        <w:rPr>
          <w:rFonts w:ascii="Times New Roman" w:hAnsi="Times New Roman" w:cs="Times New Roman"/>
          <w:bCs/>
          <w:sz w:val="24"/>
        </w:rPr>
        <w:t>Sentry</w:t>
      </w:r>
      <w:proofErr w:type="spellEnd"/>
      <w:r w:rsidRPr="00CC7CA9">
        <w:rPr>
          <w:rFonts w:ascii="Times New Roman" w:hAnsi="Times New Roman" w:cs="Times New Roman"/>
          <w:bCs/>
          <w:sz w:val="24"/>
        </w:rPr>
        <w:t xml:space="preserve"> Technology Corporation</w:t>
      </w:r>
    </w:p>
    <w:p w14:paraId="115B0101" w14:textId="77777777" w:rsidR="00402A23" w:rsidRPr="00CC7CA9" w:rsidRDefault="00402A23" w:rsidP="00402A23">
      <w:pPr>
        <w:spacing w:before="120" w:after="120" w:line="276" w:lineRule="auto"/>
        <w:ind w:left="1781"/>
        <w:jc w:val="both"/>
        <w:rPr>
          <w:rFonts w:ascii="Times New Roman" w:hAnsi="Times New Roman" w:cs="Times New Roman"/>
          <w:bCs/>
          <w:sz w:val="24"/>
        </w:rPr>
      </w:pPr>
      <w:r w:rsidRPr="00CC7CA9">
        <w:rPr>
          <w:rFonts w:ascii="Times New Roman" w:hAnsi="Times New Roman" w:cs="Times New Roman"/>
          <w:bCs/>
          <w:sz w:val="24"/>
        </w:rPr>
        <w:t xml:space="preserve">Marca: </w:t>
      </w:r>
      <w:proofErr w:type="spellStart"/>
      <w:r w:rsidRPr="00CC7CA9">
        <w:rPr>
          <w:rFonts w:ascii="Times New Roman" w:hAnsi="Times New Roman" w:cs="Times New Roman"/>
          <w:sz w:val="24"/>
          <w:shd w:val="clear" w:color="auto" w:fill="FFFFFF"/>
        </w:rPr>
        <w:t>Multi</w:t>
      </w:r>
      <w:proofErr w:type="spellEnd"/>
      <w:r w:rsidRPr="00CC7CA9">
        <w:rPr>
          <w:rFonts w:ascii="Times New Roman" w:hAnsi="Times New Roman" w:cs="Times New Roman"/>
          <w:sz w:val="24"/>
          <w:shd w:val="clear" w:color="auto" w:fill="FFFFFF"/>
        </w:rPr>
        <w:t xml:space="preserve"> System</w:t>
      </w:r>
    </w:p>
    <w:p w14:paraId="6B42362A" w14:textId="77777777" w:rsidR="00402A23" w:rsidRPr="00CC7CA9" w:rsidRDefault="00402A23" w:rsidP="00402A23">
      <w:pPr>
        <w:spacing w:before="120" w:after="120" w:line="276" w:lineRule="auto"/>
        <w:ind w:left="1781"/>
        <w:jc w:val="both"/>
        <w:rPr>
          <w:rFonts w:ascii="Times New Roman" w:hAnsi="Times New Roman" w:cs="Times New Roman"/>
          <w:sz w:val="24"/>
          <w:shd w:val="clear" w:color="auto" w:fill="FFFFFF"/>
        </w:rPr>
      </w:pPr>
      <w:r w:rsidRPr="00CC7CA9">
        <w:rPr>
          <w:rFonts w:ascii="Times New Roman" w:hAnsi="Times New Roman" w:cs="Times New Roman"/>
          <w:bCs/>
          <w:sz w:val="24"/>
        </w:rPr>
        <w:t xml:space="preserve">Modelo: </w:t>
      </w:r>
      <w:r w:rsidRPr="00CC7CA9">
        <w:rPr>
          <w:rFonts w:ascii="Times New Roman" w:hAnsi="Times New Roman" w:cs="Times New Roman"/>
          <w:sz w:val="24"/>
          <w:shd w:val="clear" w:color="auto" w:fill="FFFFFF"/>
        </w:rPr>
        <w:t>WAN</w:t>
      </w:r>
    </w:p>
    <w:p w14:paraId="6624C8F0" w14:textId="77777777" w:rsidR="00402A23" w:rsidRPr="00CC7CA9" w:rsidRDefault="00402A23" w:rsidP="00402A23">
      <w:pPr>
        <w:spacing w:before="120" w:after="120" w:line="276" w:lineRule="auto"/>
        <w:ind w:left="1781"/>
        <w:jc w:val="both"/>
        <w:rPr>
          <w:rFonts w:ascii="Times New Roman" w:hAnsi="Times New Roman" w:cs="Times New Roman"/>
          <w:sz w:val="24"/>
          <w:shd w:val="clear" w:color="auto" w:fill="FFFFFF"/>
        </w:rPr>
      </w:pPr>
      <w:r w:rsidRPr="00CC7CA9">
        <w:rPr>
          <w:rFonts w:ascii="Times New Roman" w:hAnsi="Times New Roman" w:cs="Times New Roman"/>
          <w:sz w:val="24"/>
          <w:shd w:val="clear" w:color="auto" w:fill="FFFFFF"/>
        </w:rPr>
        <w:t>Fotos do equipamento:</w:t>
      </w:r>
    </w:p>
    <w:p w14:paraId="6AA185E3" w14:textId="580B9C3C" w:rsidR="00930B8A" w:rsidRPr="00CC7CA9" w:rsidRDefault="00930B8A" w:rsidP="00402A23">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lastRenderedPageBreak/>
        <w:drawing>
          <wp:inline distT="0" distB="0" distL="0" distR="0" wp14:anchorId="4DD5F27E" wp14:editId="21A123A5">
            <wp:extent cx="1720800" cy="3060000"/>
            <wp:effectExtent l="0" t="0" r="0" b="7620"/>
            <wp:docPr id="32" name="Imagem 32" descr="C:\Users\alisson\Google Drive\# Licitações\licitações\pregões\Pregões 2017\03 2017 Manutenção de Equipamento anti-furto\Fotos\fotos frederico\17141110_417357641936794_9806582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sson\Google Drive\# Licitações\licitações\pregões\Pregões 2017\03 2017 Manutenção de Equipamento anti-furto\Fotos\fotos frederico\17141110_417357641936794_980658255_n.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720800" cy="3060000"/>
                    </a:xfrm>
                    <a:prstGeom prst="rect">
                      <a:avLst/>
                    </a:prstGeom>
                    <a:noFill/>
                    <a:ln>
                      <a:noFill/>
                    </a:ln>
                  </pic:spPr>
                </pic:pic>
              </a:graphicData>
            </a:graphic>
          </wp:inline>
        </w:drawing>
      </w:r>
      <w:r w:rsidRPr="00CC7CA9">
        <w:rPr>
          <w:rFonts w:ascii="Times New Roman" w:hAnsi="Times New Roman" w:cs="Times New Roman"/>
          <w:color w:val="FF0000"/>
          <w:sz w:val="24"/>
          <w:shd w:val="clear" w:color="auto" w:fill="FFFFFF"/>
        </w:rPr>
        <w:tab/>
        <w:t xml:space="preserve"> </w:t>
      </w:r>
      <w:r w:rsidRPr="00CC7CA9">
        <w:rPr>
          <w:rFonts w:ascii="Times New Roman" w:hAnsi="Times New Roman" w:cs="Times New Roman"/>
          <w:noProof/>
          <w:color w:val="FF0000"/>
          <w:sz w:val="24"/>
          <w:shd w:val="clear" w:color="auto" w:fill="FFFFFF"/>
        </w:rPr>
        <w:drawing>
          <wp:inline distT="0" distB="0" distL="0" distR="0" wp14:anchorId="23C49A4D" wp14:editId="17336123">
            <wp:extent cx="1720800" cy="3060000"/>
            <wp:effectExtent l="0" t="0" r="0" b="7620"/>
            <wp:docPr id="25" name="Imagem 25" descr="C:\Users\alisson\Google Drive\# Licitações\licitações\pregões\Pregões 2017\03 2017 Manutenção de Equipamento anti-furto\Fotos\fotos frederico\17105648_417357645270127_15435013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sson\Google Drive\# Licitações\licitações\pregões\Pregões 2017\03 2017 Manutenção de Equipamento anti-furto\Fotos\fotos frederico\17105648_417357645270127_1543501374_n.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720800" cy="3060000"/>
                    </a:xfrm>
                    <a:prstGeom prst="rect">
                      <a:avLst/>
                    </a:prstGeom>
                    <a:noFill/>
                    <a:ln>
                      <a:noFill/>
                    </a:ln>
                  </pic:spPr>
                </pic:pic>
              </a:graphicData>
            </a:graphic>
          </wp:inline>
        </w:drawing>
      </w:r>
    </w:p>
    <w:p w14:paraId="057B138E" w14:textId="4988D2E1" w:rsidR="00930B8A" w:rsidRPr="00CC7CA9" w:rsidRDefault="00930B8A" w:rsidP="00930B8A">
      <w:pPr>
        <w:spacing w:before="120" w:after="120" w:line="276" w:lineRule="auto"/>
        <w:jc w:val="center"/>
        <w:rPr>
          <w:rFonts w:ascii="Times New Roman" w:hAnsi="Times New Roman" w:cs="Times New Roman"/>
          <w:color w:val="000000"/>
          <w:sz w:val="24"/>
          <w:shd w:val="clear" w:color="auto" w:fill="FFFFFF"/>
        </w:rPr>
      </w:pPr>
      <w:r w:rsidRPr="00CC7CA9">
        <w:rPr>
          <w:rFonts w:ascii="Times New Roman" w:hAnsi="Times New Roman" w:cs="Times New Roman"/>
          <w:color w:val="000000"/>
          <w:sz w:val="24"/>
          <w:shd w:val="clear" w:color="auto" w:fill="FFFFFF"/>
        </w:rPr>
        <w:t xml:space="preserve">Imagem 31: Equipamento Antifurto </w:t>
      </w:r>
      <w:r w:rsidRPr="00CC7CA9">
        <w:rPr>
          <w:rFonts w:ascii="Times New Roman" w:hAnsi="Times New Roman" w:cs="Times New Roman"/>
          <w:bCs/>
          <w:color w:val="000000"/>
          <w:sz w:val="24"/>
        </w:rPr>
        <w:t>Frederico Westphalen</w:t>
      </w:r>
    </w:p>
    <w:p w14:paraId="25F853C6" w14:textId="77777777" w:rsidR="00930B8A" w:rsidRPr="00CC7CA9" w:rsidRDefault="00930B8A" w:rsidP="00402A23">
      <w:pPr>
        <w:spacing w:before="120" w:after="120" w:line="276" w:lineRule="auto"/>
        <w:ind w:left="1781"/>
        <w:jc w:val="both"/>
        <w:rPr>
          <w:rFonts w:ascii="Times New Roman" w:hAnsi="Times New Roman" w:cs="Times New Roman"/>
          <w:color w:val="FF0000"/>
          <w:sz w:val="24"/>
          <w:shd w:val="clear" w:color="auto" w:fill="FFFFFF"/>
        </w:rPr>
      </w:pPr>
    </w:p>
    <w:p w14:paraId="7BE0D26F" w14:textId="42B29504" w:rsidR="00930B8A" w:rsidRPr="00CC7CA9" w:rsidRDefault="00930B8A" w:rsidP="00402A23">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noProof/>
          <w:color w:val="FF0000"/>
          <w:sz w:val="24"/>
          <w:shd w:val="clear" w:color="auto" w:fill="FFFFFF"/>
        </w:rPr>
        <w:drawing>
          <wp:inline distT="0" distB="0" distL="0" distR="0" wp14:anchorId="48603D3C" wp14:editId="29F620B5">
            <wp:extent cx="1720800" cy="3060000"/>
            <wp:effectExtent l="0" t="0" r="0" b="7620"/>
            <wp:docPr id="24" name="Imagem 24" descr="C:\Users\alisson\Google Drive\# Licitações\licitações\pregões\Pregões 2017\03 2017 Manutenção de Equipamento anti-furto\Fotos\fotos frederico\17101914_417357665270125_19063873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isson\Google Drive\# Licitações\licitações\pregões\Pregões 2017\03 2017 Manutenção de Equipamento anti-furto\Fotos\fotos frederico\17101914_417357665270125_190638730_n.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720800" cy="3060000"/>
                    </a:xfrm>
                    <a:prstGeom prst="rect">
                      <a:avLst/>
                    </a:prstGeom>
                    <a:noFill/>
                    <a:ln>
                      <a:noFill/>
                    </a:ln>
                  </pic:spPr>
                </pic:pic>
              </a:graphicData>
            </a:graphic>
          </wp:inline>
        </w:drawing>
      </w:r>
      <w:r w:rsidRPr="00CC7CA9">
        <w:rPr>
          <w:rFonts w:ascii="Times New Roman" w:hAnsi="Times New Roman" w:cs="Times New Roman"/>
          <w:color w:val="FF0000"/>
          <w:sz w:val="24"/>
          <w:shd w:val="clear" w:color="auto" w:fill="FFFFFF"/>
        </w:rPr>
        <w:t xml:space="preserve"> </w:t>
      </w:r>
      <w:r w:rsidRPr="00CC7CA9">
        <w:rPr>
          <w:rFonts w:ascii="Times New Roman" w:hAnsi="Times New Roman" w:cs="Times New Roman"/>
          <w:color w:val="FF0000"/>
          <w:sz w:val="24"/>
          <w:shd w:val="clear" w:color="auto" w:fill="FFFFFF"/>
        </w:rPr>
        <w:tab/>
      </w:r>
      <w:r w:rsidRPr="00CC7CA9">
        <w:rPr>
          <w:rFonts w:ascii="Times New Roman" w:hAnsi="Times New Roman" w:cs="Times New Roman"/>
          <w:noProof/>
          <w:color w:val="FF0000"/>
          <w:sz w:val="24"/>
          <w:shd w:val="clear" w:color="auto" w:fill="FFFFFF"/>
        </w:rPr>
        <w:drawing>
          <wp:inline distT="0" distB="0" distL="0" distR="0" wp14:anchorId="2F1A08A8" wp14:editId="614726F9">
            <wp:extent cx="1720800" cy="3060000"/>
            <wp:effectExtent l="0" t="0" r="0" b="7620"/>
            <wp:docPr id="23" name="Imagem 23" descr="C:\Users\alisson\Google Drive\# Licitações\licitações\pregões\Pregões 2017\03 2017 Manutenção de Equipamento anti-furto\Fotos\fotos frederico\17101700_417357681936790_19182653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sson\Google Drive\# Licitações\licitações\pregões\Pregões 2017\03 2017 Manutenção de Equipamento anti-furto\Fotos\fotos frederico\17101700_417357681936790_191826535_n.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720800" cy="3060000"/>
                    </a:xfrm>
                    <a:prstGeom prst="rect">
                      <a:avLst/>
                    </a:prstGeom>
                    <a:noFill/>
                    <a:ln>
                      <a:noFill/>
                    </a:ln>
                  </pic:spPr>
                </pic:pic>
              </a:graphicData>
            </a:graphic>
          </wp:inline>
        </w:drawing>
      </w:r>
    </w:p>
    <w:p w14:paraId="0B6376DE" w14:textId="01D3ECD5" w:rsidR="00930B8A" w:rsidRPr="00CC7CA9" w:rsidRDefault="00930B8A" w:rsidP="00402A23">
      <w:pPr>
        <w:spacing w:before="120" w:after="120" w:line="276" w:lineRule="auto"/>
        <w:ind w:left="1781"/>
        <w:jc w:val="both"/>
        <w:rPr>
          <w:rFonts w:ascii="Times New Roman" w:hAnsi="Times New Roman" w:cs="Times New Roman"/>
          <w:color w:val="FF0000"/>
          <w:sz w:val="24"/>
          <w:shd w:val="clear" w:color="auto" w:fill="FFFFFF"/>
        </w:rPr>
      </w:pPr>
      <w:r w:rsidRPr="00CC7CA9">
        <w:rPr>
          <w:rFonts w:ascii="Times New Roman" w:hAnsi="Times New Roman" w:cs="Times New Roman"/>
          <w:color w:val="000000"/>
          <w:sz w:val="24"/>
          <w:shd w:val="clear" w:color="auto" w:fill="FFFFFF"/>
        </w:rPr>
        <w:t xml:space="preserve">Imagem 31: Equipamento Antifurto </w:t>
      </w:r>
      <w:r w:rsidRPr="00CC7CA9">
        <w:rPr>
          <w:rFonts w:ascii="Times New Roman" w:hAnsi="Times New Roman" w:cs="Times New Roman"/>
          <w:bCs/>
          <w:color w:val="000000"/>
          <w:sz w:val="24"/>
        </w:rPr>
        <w:t>Frederico Westphalen</w:t>
      </w:r>
    </w:p>
    <w:p w14:paraId="2E02E6B3"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lastRenderedPageBreak/>
        <w:t>MATERIAIS A SEREM DISPONIBILIZADOS</w:t>
      </w:r>
    </w:p>
    <w:p w14:paraId="40593FA9"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bCs/>
          <w:color w:val="000000"/>
          <w:sz w:val="24"/>
        </w:rPr>
      </w:pPr>
      <w:r w:rsidRPr="00CC7CA9">
        <w:rPr>
          <w:rFonts w:ascii="Times New Roman" w:hAnsi="Times New Roman" w:cs="Times New Roman"/>
          <w:bCs/>
          <w:color w:val="000000"/>
          <w:sz w:val="24"/>
        </w:rPr>
        <w:t>Para a perfeita execução dos serviços, a Contratada deverá disponibilizar os materiais, equipamentos, ferramentas e utensílios necessários, para realização dos serviços.</w:t>
      </w:r>
    </w:p>
    <w:p w14:paraId="3AEC200B"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bCs/>
          <w:sz w:val="24"/>
        </w:rPr>
      </w:pPr>
      <w:r w:rsidRPr="00CC7CA9">
        <w:rPr>
          <w:rFonts w:ascii="Times New Roman" w:hAnsi="Times New Roman" w:cs="Times New Roman"/>
          <w:bCs/>
          <w:color w:val="000000"/>
          <w:sz w:val="24"/>
        </w:rPr>
        <w:t xml:space="preserve">No caso de substituição de peças e componente a Contratada poderá cobrar </w:t>
      </w:r>
      <w:r w:rsidRPr="00CC7CA9">
        <w:rPr>
          <w:rFonts w:ascii="Times New Roman" w:hAnsi="Times New Roman" w:cs="Times New Roman"/>
          <w:bCs/>
          <w:sz w:val="24"/>
        </w:rPr>
        <w:t>separadamente os valores conforme item do contrato.</w:t>
      </w:r>
    </w:p>
    <w:p w14:paraId="0F96242F"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 xml:space="preserve">EXECUÇÃO DOS SERVIÇOS E SEU RECEBIMENTO </w:t>
      </w:r>
    </w:p>
    <w:p w14:paraId="0DF6DEEB"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color w:val="000000"/>
          <w:sz w:val="24"/>
        </w:rPr>
        <w:t xml:space="preserve">A execução dos serviços será iniciada </w:t>
      </w:r>
      <w:r w:rsidRPr="00CC7CA9">
        <w:rPr>
          <w:rFonts w:ascii="Times New Roman" w:hAnsi="Times New Roman" w:cs="Times New Roman"/>
          <w:sz w:val="24"/>
        </w:rPr>
        <w:t>em até 10 dias da emissão da ordem de serviço.</w:t>
      </w:r>
    </w:p>
    <w:p w14:paraId="52D2878E"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Os serviços serão recebidos provisoriamente no prazo de </w:t>
      </w:r>
      <w:proofErr w:type="gramStart"/>
      <w:r w:rsidRPr="00CC7CA9">
        <w:rPr>
          <w:rFonts w:ascii="Times New Roman" w:hAnsi="Times New Roman" w:cs="Times New Roman"/>
          <w:sz w:val="24"/>
        </w:rPr>
        <w:t>5</w:t>
      </w:r>
      <w:proofErr w:type="gramEnd"/>
      <w:r w:rsidRPr="00CC7CA9">
        <w:rPr>
          <w:rFonts w:ascii="Times New Roman" w:hAnsi="Times New Roman" w:cs="Times New Roman"/>
          <w:sz w:val="24"/>
        </w:rPr>
        <w:t xml:space="preserve"> (cinco) dias, pelo(a) responsável pelo acompanhamento e fiscalização do contrato, para efeito de posterior verificação de sua conformidade com as especificações constantes neste Termo de Referência e na proposta. </w:t>
      </w:r>
    </w:p>
    <w:p w14:paraId="71A7368A"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CC7CA9">
        <w:rPr>
          <w:rFonts w:ascii="Times New Roman" w:hAnsi="Times New Roman" w:cs="Times New Roman"/>
          <w:sz w:val="24"/>
        </w:rPr>
        <w:t>às custas</w:t>
      </w:r>
      <w:proofErr w:type="gramEnd"/>
      <w:r w:rsidRPr="00CC7CA9">
        <w:rPr>
          <w:rFonts w:ascii="Times New Roman" w:hAnsi="Times New Roman" w:cs="Times New Roman"/>
          <w:sz w:val="24"/>
        </w:rPr>
        <w:t xml:space="preserve"> da Contratada, sem prejuízo da aplicação de penalidades.</w:t>
      </w:r>
    </w:p>
    <w:p w14:paraId="36E431D0"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Os serviços serão recebidos definitivamente no prazo de 10 (dez) dias, contados do recebimento provisório, após a verificação da qualidade e quantidade do serviço executado e materiais empregados, com a consequente aceitação mediante termo circunstanciado.</w:t>
      </w:r>
    </w:p>
    <w:p w14:paraId="6B57BEC5"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color w:val="000000"/>
          <w:sz w:val="24"/>
        </w:rPr>
      </w:pPr>
      <w:r w:rsidRPr="00CC7CA9">
        <w:rPr>
          <w:rFonts w:ascii="Times New Roman" w:hAnsi="Times New Roman" w:cs="Times New Roman"/>
          <w:color w:val="000000"/>
          <w:sz w:val="24"/>
        </w:rPr>
        <w:t>Na hipótese de a verificação a que se refere o subitem anterior não ser procedida dentro do prazo fixado, reputar-se-á como realizada, consumando-se o recebimento definitivo no dia do esgotamento do prazo.</w:t>
      </w:r>
    </w:p>
    <w:p w14:paraId="203E6CFA"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O recebimento provisório ou definitivo do objeto não exclui a responsabilidade da Contratada pelos prejuízos resultantes da incorreta execução do contrato.</w:t>
      </w:r>
    </w:p>
    <w:p w14:paraId="15E76B65"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lang w:eastAsia="en-US"/>
        </w:rPr>
        <w:t>OBRIGAÇÕES DA CONTRATANTE</w:t>
      </w:r>
    </w:p>
    <w:p w14:paraId="6A0FBA7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Exigir o cumprimento de todas as obrigações assumidas pela Contratada, de acordo com as cláusulas contratuais e os termos de sua proposta;</w:t>
      </w:r>
    </w:p>
    <w:p w14:paraId="78721B1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4C86E8DF"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Notificar a Contratada por escrito da ocorrência de eventuais imperfeições no curso da execução dos serviços, fixando prazo para a sua correção;</w:t>
      </w:r>
    </w:p>
    <w:p w14:paraId="6EA09BD5"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Pagar à Contratada o valor resultante da prestação do serviço, no prazo e condições estabelecidas no Edital e seus anexos;</w:t>
      </w:r>
    </w:p>
    <w:p w14:paraId="22873F01"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Efetuar as retenções tributárias devidas sobre o valor da Nota Fiscal/</w:t>
      </w:r>
      <w:proofErr w:type="gramStart"/>
      <w:r w:rsidRPr="00CC7CA9">
        <w:rPr>
          <w:rFonts w:ascii="Times New Roman" w:hAnsi="Times New Roman" w:cs="Times New Roman"/>
          <w:color w:val="000000"/>
          <w:sz w:val="24"/>
        </w:rPr>
        <w:t>Fatura fornecida</w:t>
      </w:r>
      <w:proofErr w:type="gramEnd"/>
      <w:r w:rsidRPr="00CC7CA9">
        <w:rPr>
          <w:rFonts w:ascii="Times New Roman" w:hAnsi="Times New Roman" w:cs="Times New Roman"/>
          <w:color w:val="000000"/>
          <w:sz w:val="24"/>
        </w:rPr>
        <w:t xml:space="preserve"> pela contratada, em conformidade com o art. 36, §8º da IN SLTI/MPOG N. 02/2008.</w:t>
      </w:r>
    </w:p>
    <w:p w14:paraId="3988D052"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A Administração realizará pesquisa de preços periodicamente, em prazo não superior a 180 (cento e oitenta) dias, a fim de verificar a </w:t>
      </w:r>
      <w:proofErr w:type="spellStart"/>
      <w:r w:rsidRPr="00CC7CA9">
        <w:rPr>
          <w:rFonts w:ascii="Times New Roman" w:hAnsi="Times New Roman" w:cs="Times New Roman"/>
          <w:color w:val="000000"/>
          <w:sz w:val="24"/>
        </w:rPr>
        <w:t>vantajosidade</w:t>
      </w:r>
      <w:proofErr w:type="spellEnd"/>
      <w:r w:rsidRPr="00CC7CA9">
        <w:rPr>
          <w:rFonts w:ascii="Times New Roman" w:hAnsi="Times New Roman" w:cs="Times New Roman"/>
          <w:color w:val="000000"/>
          <w:sz w:val="24"/>
        </w:rPr>
        <w:t xml:space="preserve"> dos preços registrados em Ata.</w:t>
      </w:r>
    </w:p>
    <w:p w14:paraId="50ACB427"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OBRIGAÇÕES DA CONTRATADA</w:t>
      </w:r>
    </w:p>
    <w:p w14:paraId="0C881842"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5C175884"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06ABB72B"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CC7CA9">
        <w:rPr>
          <w:rFonts w:ascii="Times New Roman" w:hAnsi="Times New Roman" w:cs="Times New Roman"/>
          <w:color w:val="000000"/>
          <w:sz w:val="24"/>
        </w:rPr>
        <w:t>caso exigida</w:t>
      </w:r>
      <w:proofErr w:type="gramEnd"/>
      <w:r w:rsidRPr="00CC7CA9">
        <w:rPr>
          <w:rFonts w:ascii="Times New Roman" w:hAnsi="Times New Roman" w:cs="Times New Roman"/>
          <w:color w:val="000000"/>
          <w:sz w:val="24"/>
        </w:rPr>
        <w:t xml:space="preserve"> no edital, ou dos pagamentos devidos à Contratada, o valor correspondente aos danos sofridos;</w:t>
      </w:r>
    </w:p>
    <w:p w14:paraId="049E9FBA"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Utilizar empregados habilitados e com conhecimentos básicos dos serviços a serem executados, em conformidade com as normas e determinações em vigor;</w:t>
      </w:r>
    </w:p>
    <w:p w14:paraId="54625166"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Apresentar os empregados devidamente uniformizados e identificados por meio de crachá, além de provê-los com os Equipamentos de Proteção Individual - EPI, quando for o caso;</w:t>
      </w:r>
    </w:p>
    <w:p w14:paraId="5AD9A40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Apresentar à Contratante, quando for o caso, a relação nominal dos empregados que adentrarão o órgão para a execução do serviço;</w:t>
      </w:r>
    </w:p>
    <w:p w14:paraId="6A775313"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Responsabilizar-se por todas as obrigações trabalhistas, sociais, previdenciárias, tributárias e as demais previstas na legislação específica, cuja inadimplência não transfere responsabilidade à Contratante;</w:t>
      </w:r>
    </w:p>
    <w:p w14:paraId="7EBADD42"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61C7399D"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Instruir seus empregados quanto à necessidade de acatar as normas internas da Administração;</w:t>
      </w:r>
    </w:p>
    <w:p w14:paraId="32FA39FE"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448F85B6"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Relatar à Contratante toda e qualquer irregularidade verificada no decorrer da prestação dos serviços;</w:t>
      </w:r>
    </w:p>
    <w:p w14:paraId="5109790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7375AAB5"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 xml:space="preserve"> Manter durante toda a vigência do contrato, em compatibilidade com as obrigações assumidas, todas as condições de habilitação e qualificação exigidas na licitação;</w:t>
      </w:r>
    </w:p>
    <w:p w14:paraId="0422CA6F"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Guardar sigilo sobre todas as informações obtidas em decorrência do cumprimento do contrato;</w:t>
      </w:r>
    </w:p>
    <w:p w14:paraId="45BCAE5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color w:val="000000"/>
          <w:sz w:val="24"/>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7279D570"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rPr>
      </w:pPr>
      <w:r w:rsidRPr="00CC7CA9">
        <w:rPr>
          <w:rFonts w:ascii="Times New Roman" w:hAnsi="Times New Roman" w:cs="Times New Roman"/>
          <w:sz w:val="24"/>
        </w:rPr>
        <w:t>Arcar com as despesas de deslocamento e estadia de seus funcionários.</w:t>
      </w:r>
    </w:p>
    <w:p w14:paraId="46FE179B" w14:textId="77777777" w:rsidR="00440747" w:rsidRPr="00CC7CA9" w:rsidRDefault="00440747" w:rsidP="00440747">
      <w:pPr>
        <w:pStyle w:val="Nivel1"/>
        <w:rPr>
          <w:rFonts w:ascii="Times New Roman" w:hAnsi="Times New Roman" w:cs="Times New Roman"/>
          <w:i/>
          <w:color w:val="000000" w:themeColor="text1"/>
          <w:sz w:val="24"/>
          <w:szCs w:val="24"/>
        </w:rPr>
      </w:pPr>
      <w:r w:rsidRPr="00CC7CA9">
        <w:rPr>
          <w:rFonts w:ascii="Times New Roman" w:hAnsi="Times New Roman" w:cs="Times New Roman"/>
          <w:i/>
          <w:color w:val="000000" w:themeColor="text1"/>
          <w:sz w:val="24"/>
          <w:szCs w:val="24"/>
        </w:rPr>
        <w:t>DA SUBCONTRATAÇÃO</w:t>
      </w:r>
    </w:p>
    <w:p w14:paraId="1CDC8122" w14:textId="77777777" w:rsidR="00440747" w:rsidRPr="00CC7CA9" w:rsidRDefault="00440747" w:rsidP="00440747">
      <w:pPr>
        <w:spacing w:before="120" w:after="120" w:line="276" w:lineRule="auto"/>
        <w:ind w:left="425"/>
        <w:jc w:val="both"/>
        <w:rPr>
          <w:rFonts w:ascii="Times New Roman" w:hAnsi="Times New Roman" w:cs="Times New Roman"/>
          <w:i/>
          <w:color w:val="000000" w:themeColor="text1"/>
          <w:sz w:val="24"/>
        </w:rPr>
      </w:pPr>
      <w:r w:rsidRPr="00CC7CA9">
        <w:rPr>
          <w:rFonts w:ascii="Times New Roman" w:hAnsi="Times New Roman" w:cs="Times New Roman"/>
          <w:i/>
          <w:color w:val="000000" w:themeColor="text1"/>
          <w:sz w:val="24"/>
        </w:rPr>
        <w:t xml:space="preserve">12.1     </w:t>
      </w:r>
      <w:r w:rsidRPr="00CC7CA9">
        <w:rPr>
          <w:rFonts w:ascii="Times New Roman" w:hAnsi="Times New Roman" w:cs="Times New Roman"/>
          <w:color w:val="000000" w:themeColor="text1"/>
          <w:sz w:val="24"/>
        </w:rPr>
        <w:t xml:space="preserve">Não </w:t>
      </w:r>
      <w:proofErr w:type="gramStart"/>
      <w:r w:rsidRPr="00CC7CA9">
        <w:rPr>
          <w:rFonts w:ascii="Times New Roman" w:hAnsi="Times New Roman" w:cs="Times New Roman"/>
          <w:color w:val="000000" w:themeColor="text1"/>
          <w:sz w:val="24"/>
        </w:rPr>
        <w:t>será</w:t>
      </w:r>
      <w:proofErr w:type="gramEnd"/>
      <w:r w:rsidRPr="00CC7CA9">
        <w:rPr>
          <w:rFonts w:ascii="Times New Roman" w:hAnsi="Times New Roman" w:cs="Times New Roman"/>
          <w:color w:val="000000" w:themeColor="text1"/>
          <w:sz w:val="24"/>
        </w:rPr>
        <w:t xml:space="preserve"> admitida a subcontratação do objeto licitatório.</w:t>
      </w:r>
    </w:p>
    <w:p w14:paraId="5252B770" w14:textId="77777777" w:rsidR="00440747" w:rsidRPr="00CC7CA9" w:rsidRDefault="00440747" w:rsidP="00440747">
      <w:pPr>
        <w:pStyle w:val="Nivel1"/>
        <w:rPr>
          <w:rFonts w:ascii="Times New Roman" w:hAnsi="Times New Roman" w:cs="Times New Roman"/>
          <w:sz w:val="24"/>
          <w:szCs w:val="24"/>
          <w:lang w:eastAsia="en-US"/>
        </w:rPr>
      </w:pPr>
      <w:r w:rsidRPr="00CC7CA9">
        <w:rPr>
          <w:rFonts w:ascii="Times New Roman" w:hAnsi="Times New Roman" w:cs="Times New Roman"/>
          <w:sz w:val="24"/>
          <w:szCs w:val="24"/>
          <w:lang w:eastAsia="en-US"/>
        </w:rPr>
        <w:t>ALTERAÇÃO SUBJETIVA</w:t>
      </w:r>
    </w:p>
    <w:p w14:paraId="4A542578"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lang w:eastAsia="en-US"/>
        </w:rPr>
      </w:pPr>
      <w:r w:rsidRPr="00CC7CA9">
        <w:rPr>
          <w:rFonts w:ascii="Times New Roman" w:hAnsi="Times New Roman" w:cs="Times New Roman"/>
          <w:sz w:val="24"/>
          <w:lang w:eastAsia="en-US"/>
        </w:rPr>
        <w:t xml:space="preserve">É admissível a fusão, cisão ou incorporação da contratada com/em outra pessoa jurídica, desde que sejam observados pela nova pessoa jurídica todos os requisitos de habilitação exigidos na licitação original; sejam mantidas as demais cláusulas e condições </w:t>
      </w:r>
      <w:r w:rsidRPr="00CC7CA9">
        <w:rPr>
          <w:rFonts w:ascii="Times New Roman" w:hAnsi="Times New Roman" w:cs="Times New Roman"/>
          <w:sz w:val="24"/>
          <w:lang w:eastAsia="en-US"/>
        </w:rPr>
        <w:lastRenderedPageBreak/>
        <w:t>do contrato; não haja prejuízo à execução do objeto pactuado e haja a anuência expressa da Administração à continuidade do contrato.</w:t>
      </w:r>
    </w:p>
    <w:p w14:paraId="192E4802" w14:textId="77777777" w:rsidR="00440747" w:rsidRPr="00CC7CA9" w:rsidRDefault="00440747" w:rsidP="00440747">
      <w:pPr>
        <w:pStyle w:val="Nivel1"/>
        <w:rPr>
          <w:rFonts w:ascii="Times New Roman" w:hAnsi="Times New Roman" w:cs="Times New Roman"/>
          <w:sz w:val="24"/>
          <w:szCs w:val="24"/>
          <w:lang w:eastAsia="en-US"/>
        </w:rPr>
      </w:pPr>
      <w:r w:rsidRPr="00CC7CA9">
        <w:rPr>
          <w:rFonts w:ascii="Times New Roman" w:hAnsi="Times New Roman" w:cs="Times New Roman"/>
          <w:sz w:val="24"/>
          <w:szCs w:val="24"/>
          <w:lang w:eastAsia="en-US"/>
        </w:rPr>
        <w:t>CONTROLE E FISCALIZAÇÃO DA EXECUÇÃO</w:t>
      </w:r>
    </w:p>
    <w:p w14:paraId="1F8D3F48"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CC7CA9">
        <w:rPr>
          <w:rFonts w:ascii="Times New Roman" w:hAnsi="Times New Roman" w:cs="Times New Roman"/>
          <w:color w:val="000000"/>
          <w:sz w:val="24"/>
          <w:lang w:eastAsia="en-US"/>
        </w:rPr>
        <w:t>arts</w:t>
      </w:r>
      <w:proofErr w:type="spellEnd"/>
      <w:r w:rsidRPr="00CC7CA9">
        <w:rPr>
          <w:rFonts w:ascii="Times New Roman" w:hAnsi="Times New Roman" w:cs="Times New Roman"/>
          <w:color w:val="000000"/>
          <w:sz w:val="24"/>
          <w:lang w:eastAsia="en-US"/>
        </w:rPr>
        <w:t>. 67 e 73 da Lei nº 8.666, de 1993, e do art. 6º do Decreto nº 2.271, de 1997.</w:t>
      </w:r>
    </w:p>
    <w:p w14:paraId="08C17CB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representante da Contratante deverá ter a experiência necessária para o acompanhamento e controle da execução dos serviços e do contrato.</w:t>
      </w:r>
    </w:p>
    <w:p w14:paraId="01DAE808"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verificação da adequação da prestação do serviço deverá ser realizada com base nos critérios previstos neste Termo de Referência.</w:t>
      </w:r>
    </w:p>
    <w:p w14:paraId="46042311"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execução dos contratos deverá ser acompanhada e fiscalizada por meio de instrumentos de controle, que compreendam a mensuração dos aspectos mencionados no art. 34 da Instrução Normativa SLTI/MPOG nº 02, de 2008, quando for o caso.</w:t>
      </w:r>
    </w:p>
    <w:p w14:paraId="27C22ACE"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fiscal ou gestor do contrato, ao verificar que houve </w:t>
      </w:r>
      <w:proofErr w:type="spellStart"/>
      <w:r w:rsidRPr="00CC7CA9">
        <w:rPr>
          <w:rFonts w:ascii="Times New Roman" w:hAnsi="Times New Roman" w:cs="Times New Roman"/>
          <w:color w:val="000000"/>
          <w:sz w:val="24"/>
          <w:lang w:eastAsia="en-US"/>
        </w:rPr>
        <w:t>subdimensionamento</w:t>
      </w:r>
      <w:proofErr w:type="spellEnd"/>
      <w:r w:rsidRPr="00CC7CA9">
        <w:rPr>
          <w:rFonts w:ascii="Times New Roman" w:hAnsi="Times New Roman" w:cs="Times New Roman"/>
          <w:color w:val="000000"/>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5EF0F355"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CC7CA9">
        <w:rPr>
          <w:rFonts w:ascii="Times New Roman" w:hAnsi="Times New Roman" w:cs="Times New Roman"/>
          <w:color w:val="000000"/>
          <w:sz w:val="24"/>
          <w:lang w:eastAsia="en-US"/>
        </w:rPr>
        <w:t>marca,</w:t>
      </w:r>
      <w:proofErr w:type="gramEnd"/>
      <w:r w:rsidRPr="00CC7CA9">
        <w:rPr>
          <w:rFonts w:ascii="Times New Roman" w:hAnsi="Times New Roman" w:cs="Times New Roman"/>
          <w:color w:val="000000"/>
          <w:sz w:val="24"/>
          <w:lang w:eastAsia="en-US"/>
        </w:rPr>
        <w:t xml:space="preserve"> qualidade e forma de uso.</w:t>
      </w:r>
    </w:p>
    <w:p w14:paraId="5CB3DD31"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7B398E6B"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6A19951B"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lastRenderedPageBreak/>
        <w:t>As disposições previstas nesta cláusula não excluem o disposto no Anexo IV (Guia de Fiscalização dos Contratos de Terceirização) da Instrução Normativa SLTI/MPOG nº 02, de 2008, aplicável no que for pertinente à contratação.</w:t>
      </w:r>
    </w:p>
    <w:p w14:paraId="727A1EE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52013613" w14:textId="77777777" w:rsidR="00440747" w:rsidRPr="00CC7CA9" w:rsidRDefault="00440747" w:rsidP="00440747">
      <w:pPr>
        <w:pStyle w:val="Nivel1"/>
        <w:rPr>
          <w:rFonts w:ascii="Times New Roman" w:hAnsi="Times New Roman" w:cs="Times New Roman"/>
          <w:sz w:val="24"/>
          <w:szCs w:val="24"/>
        </w:rPr>
      </w:pPr>
      <w:r w:rsidRPr="00CC7CA9">
        <w:rPr>
          <w:rFonts w:ascii="Times New Roman" w:hAnsi="Times New Roman" w:cs="Times New Roman"/>
          <w:sz w:val="24"/>
          <w:szCs w:val="24"/>
        </w:rPr>
        <w:t>DAS SANÇÕES ADMINISTRATIVAS</w:t>
      </w:r>
    </w:p>
    <w:p w14:paraId="138457F0"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Comete infração administrativa nos termos da Lei nº 8.666, de 1993 e da Lei nº 10.520, de 2002, a Contratada que:</w:t>
      </w:r>
    </w:p>
    <w:p w14:paraId="572E4E47"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spellStart"/>
      <w:proofErr w:type="gramStart"/>
      <w:r w:rsidRPr="00CC7CA9">
        <w:rPr>
          <w:rFonts w:ascii="Times New Roman" w:hAnsi="Times New Roman" w:cs="Times New Roman"/>
          <w:sz w:val="24"/>
        </w:rPr>
        <w:t>inexecutar</w:t>
      </w:r>
      <w:proofErr w:type="spellEnd"/>
      <w:proofErr w:type="gramEnd"/>
      <w:r w:rsidRPr="00CC7CA9">
        <w:rPr>
          <w:rFonts w:ascii="Times New Roman" w:hAnsi="Times New Roman" w:cs="Times New Roman"/>
          <w:sz w:val="24"/>
        </w:rPr>
        <w:t xml:space="preserve"> total ou parcialmente qualquer das obrigações assumidas em decorrência da contratação;</w:t>
      </w:r>
    </w:p>
    <w:p w14:paraId="267DED8F"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ensejar</w:t>
      </w:r>
      <w:proofErr w:type="gramEnd"/>
      <w:r w:rsidRPr="00CC7CA9">
        <w:rPr>
          <w:rFonts w:ascii="Times New Roman" w:hAnsi="Times New Roman" w:cs="Times New Roman"/>
          <w:sz w:val="24"/>
        </w:rPr>
        <w:t xml:space="preserve"> o retardamento da execução do objeto;</w:t>
      </w:r>
    </w:p>
    <w:p w14:paraId="480F52C7"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fraudar</w:t>
      </w:r>
      <w:proofErr w:type="gramEnd"/>
      <w:r w:rsidRPr="00CC7CA9">
        <w:rPr>
          <w:rFonts w:ascii="Times New Roman" w:hAnsi="Times New Roman" w:cs="Times New Roman"/>
          <w:sz w:val="24"/>
        </w:rPr>
        <w:t xml:space="preserve"> na execução do contrato;</w:t>
      </w:r>
    </w:p>
    <w:p w14:paraId="0EE76F3E"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comportar</w:t>
      </w:r>
      <w:proofErr w:type="gramEnd"/>
      <w:r w:rsidRPr="00CC7CA9">
        <w:rPr>
          <w:rFonts w:ascii="Times New Roman" w:hAnsi="Times New Roman" w:cs="Times New Roman"/>
          <w:sz w:val="24"/>
        </w:rPr>
        <w:t>-se de modo inidôneo;</w:t>
      </w:r>
    </w:p>
    <w:p w14:paraId="5FA353EB"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cometer</w:t>
      </w:r>
      <w:proofErr w:type="gramEnd"/>
      <w:r w:rsidRPr="00CC7CA9">
        <w:rPr>
          <w:rFonts w:ascii="Times New Roman" w:hAnsi="Times New Roman" w:cs="Times New Roman"/>
          <w:sz w:val="24"/>
        </w:rPr>
        <w:t xml:space="preserve"> fraude fiscal;</w:t>
      </w:r>
    </w:p>
    <w:p w14:paraId="17D759A2"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não</w:t>
      </w:r>
      <w:proofErr w:type="gramEnd"/>
      <w:r w:rsidRPr="00CC7CA9">
        <w:rPr>
          <w:rFonts w:ascii="Times New Roman" w:hAnsi="Times New Roman" w:cs="Times New Roman"/>
          <w:sz w:val="24"/>
        </w:rPr>
        <w:t xml:space="preserve"> mantiver a proposta.</w:t>
      </w:r>
    </w:p>
    <w:p w14:paraId="3B96479C"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 Contratada que cometer qualquer das infrações discriminadas nos subitens acima ficará sujeita, sem prejuízo da responsabilidade civil e criminal, às seguintes sanções:</w:t>
      </w:r>
    </w:p>
    <w:p w14:paraId="0F460883"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advertência</w:t>
      </w:r>
      <w:proofErr w:type="gramEnd"/>
      <w:r w:rsidRPr="00CC7CA9">
        <w:rPr>
          <w:rFonts w:ascii="Times New Roman" w:hAnsi="Times New Roman" w:cs="Times New Roman"/>
          <w:sz w:val="24"/>
        </w:rPr>
        <w:t xml:space="preserve"> por faltas leves, assim entendidas aquelas que não acarretem prejuízos significativos para a Contratante;</w:t>
      </w:r>
    </w:p>
    <w:p w14:paraId="0CC13F18"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color w:val="000000" w:themeColor="text1"/>
          <w:sz w:val="24"/>
        </w:rPr>
      </w:pPr>
      <w:proofErr w:type="gramStart"/>
      <w:r w:rsidRPr="00CC7CA9">
        <w:rPr>
          <w:rFonts w:ascii="Times New Roman" w:hAnsi="Times New Roman" w:cs="Times New Roman"/>
          <w:sz w:val="24"/>
        </w:rPr>
        <w:t>multa</w:t>
      </w:r>
      <w:proofErr w:type="gramEnd"/>
      <w:r w:rsidRPr="00CC7CA9">
        <w:rPr>
          <w:rFonts w:ascii="Times New Roman" w:hAnsi="Times New Roman" w:cs="Times New Roman"/>
          <w:sz w:val="24"/>
        </w:rPr>
        <w:t xml:space="preserve"> moratória de 0,33</w:t>
      </w:r>
      <w:r w:rsidRPr="00CC7CA9">
        <w:rPr>
          <w:rFonts w:ascii="Times New Roman" w:hAnsi="Times New Roman" w:cs="Times New Roman"/>
          <w:color w:val="000000" w:themeColor="text1"/>
          <w:sz w:val="24"/>
        </w:rPr>
        <w:t>% (trinta e três centésimos por cento) por dia de atraso injustificado sobre o valor da parcela inadimplida, até o limite de 30 (trinta) dias;</w:t>
      </w:r>
    </w:p>
    <w:p w14:paraId="6C9E235A"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color w:val="000000" w:themeColor="text1"/>
          <w:sz w:val="24"/>
        </w:rPr>
      </w:pPr>
      <w:proofErr w:type="gramStart"/>
      <w:r w:rsidRPr="00CC7CA9">
        <w:rPr>
          <w:rFonts w:ascii="Times New Roman" w:hAnsi="Times New Roman" w:cs="Times New Roman"/>
          <w:color w:val="000000" w:themeColor="text1"/>
          <w:sz w:val="24"/>
        </w:rPr>
        <w:t>multa</w:t>
      </w:r>
      <w:proofErr w:type="gramEnd"/>
      <w:r w:rsidRPr="00CC7CA9">
        <w:rPr>
          <w:rFonts w:ascii="Times New Roman" w:hAnsi="Times New Roman" w:cs="Times New Roman"/>
          <w:color w:val="000000" w:themeColor="text1"/>
          <w:sz w:val="24"/>
        </w:rPr>
        <w:t xml:space="preserve"> compensatória de 10 % (dez por cento) sobre o valor total do contrato, no caso de inexecução total do objeto;</w:t>
      </w:r>
    </w:p>
    <w:p w14:paraId="09BF3746" w14:textId="77777777" w:rsidR="00440747" w:rsidRPr="00CC7CA9" w:rsidRDefault="00440747" w:rsidP="00440747">
      <w:pPr>
        <w:numPr>
          <w:ilvl w:val="3"/>
          <w:numId w:val="1"/>
        </w:numPr>
        <w:spacing w:before="120" w:after="120" w:line="276" w:lineRule="auto"/>
        <w:ind w:left="1701" w:firstLine="0"/>
        <w:jc w:val="both"/>
        <w:rPr>
          <w:rFonts w:ascii="Times New Roman" w:hAnsi="Times New Roman" w:cs="Times New Roman"/>
          <w:sz w:val="24"/>
        </w:rPr>
      </w:pPr>
      <w:proofErr w:type="gramStart"/>
      <w:r w:rsidRPr="00CC7CA9">
        <w:rPr>
          <w:rFonts w:ascii="Times New Roman" w:hAnsi="Times New Roman" w:cs="Times New Roman"/>
          <w:sz w:val="24"/>
        </w:rPr>
        <w:t>em</w:t>
      </w:r>
      <w:proofErr w:type="gramEnd"/>
      <w:r w:rsidRPr="00CC7CA9">
        <w:rPr>
          <w:rFonts w:ascii="Times New Roman" w:hAnsi="Times New Roman" w:cs="Times New Roman"/>
          <w:sz w:val="24"/>
        </w:rPr>
        <w:t xml:space="preserve"> caso de inexecução parcial, a multa compensatória, no mesmo percentual do subitem acima, será aplicada de forma proporcional à obrigação inadimplida;</w:t>
      </w:r>
    </w:p>
    <w:p w14:paraId="07B82A69"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r w:rsidRPr="00CC7CA9">
        <w:rPr>
          <w:rFonts w:ascii="Times New Roman" w:hAnsi="Times New Roman" w:cs="Times New Roman"/>
          <w:sz w:val="24"/>
        </w:rPr>
        <w:lastRenderedPageBreak/>
        <w:t xml:space="preserve"> </w:t>
      </w:r>
      <w:proofErr w:type="gramStart"/>
      <w:r w:rsidRPr="00CC7CA9">
        <w:rPr>
          <w:rFonts w:ascii="Times New Roman" w:hAnsi="Times New Roman" w:cs="Times New Roman"/>
          <w:sz w:val="24"/>
        </w:rPr>
        <w:t>suspensão</w:t>
      </w:r>
      <w:proofErr w:type="gramEnd"/>
      <w:r w:rsidRPr="00CC7CA9">
        <w:rPr>
          <w:rFonts w:ascii="Times New Roman" w:hAnsi="Times New Roman" w:cs="Times New Roman"/>
          <w:sz w:val="24"/>
        </w:rPr>
        <w:t xml:space="preserve"> de licitar e impedimento de contratar com o órgão, entidade ou unidade administrativa pela qual a Administração Pública opera e atua concretamente, pelo prazo de até dois anos;</w:t>
      </w:r>
    </w:p>
    <w:p w14:paraId="3F3FB78A"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impedimento</w:t>
      </w:r>
      <w:proofErr w:type="gramEnd"/>
      <w:r w:rsidRPr="00CC7CA9">
        <w:rPr>
          <w:rFonts w:ascii="Times New Roman" w:hAnsi="Times New Roman" w:cs="Times New Roman"/>
          <w:sz w:val="24"/>
        </w:rPr>
        <w:t xml:space="preserve"> de licitar e contratar com a União com o </w:t>
      </w:r>
      <w:r w:rsidRPr="00CC7CA9">
        <w:rPr>
          <w:rFonts w:ascii="Times New Roman" w:hAnsi="Times New Roman" w:cs="Times New Roman"/>
          <w:bCs/>
          <w:color w:val="000000"/>
          <w:sz w:val="24"/>
        </w:rPr>
        <w:t>consequente</w:t>
      </w:r>
      <w:r w:rsidRPr="00CC7CA9">
        <w:rPr>
          <w:rFonts w:ascii="Times New Roman" w:hAnsi="Times New Roman" w:cs="Times New Roman"/>
          <w:sz w:val="24"/>
        </w:rPr>
        <w:t xml:space="preserve"> descredenciamento no SICAF pelo prazo de até cinco anos;</w:t>
      </w:r>
    </w:p>
    <w:p w14:paraId="0A710838"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declaração</w:t>
      </w:r>
      <w:proofErr w:type="gramEnd"/>
      <w:r w:rsidRPr="00CC7CA9">
        <w:rPr>
          <w:rFonts w:ascii="Times New Roman" w:hAnsi="Times New Roman" w:cs="Times New Roman"/>
          <w:sz w:val="24"/>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2D551314"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Também </w:t>
      </w:r>
      <w:proofErr w:type="gramStart"/>
      <w:r w:rsidRPr="00CC7CA9">
        <w:rPr>
          <w:rFonts w:ascii="Times New Roman" w:hAnsi="Times New Roman" w:cs="Times New Roman"/>
          <w:sz w:val="24"/>
        </w:rPr>
        <w:t>ficam</w:t>
      </w:r>
      <w:proofErr w:type="gramEnd"/>
      <w:r w:rsidRPr="00CC7CA9">
        <w:rPr>
          <w:rFonts w:ascii="Times New Roman" w:hAnsi="Times New Roman" w:cs="Times New Roman"/>
          <w:sz w:val="24"/>
        </w:rPr>
        <w:t xml:space="preserve"> sujeitas às penalidades do art. 87, III e IV da Lei nº 8.666, de 1993, a Contratada que:</w:t>
      </w:r>
    </w:p>
    <w:p w14:paraId="33C9ABBA"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tenha</w:t>
      </w:r>
      <w:proofErr w:type="gramEnd"/>
      <w:r w:rsidRPr="00CC7CA9">
        <w:rPr>
          <w:rFonts w:ascii="Times New Roman" w:hAnsi="Times New Roman" w:cs="Times New Roman"/>
          <w:sz w:val="24"/>
        </w:rPr>
        <w:t xml:space="preserve"> sofrido condenação definitiva por praticar, por meio dolosos, fraude fiscal no recolhimento de quaisquer tributos;</w:t>
      </w:r>
    </w:p>
    <w:p w14:paraId="5ACDC0A8"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tenha</w:t>
      </w:r>
      <w:proofErr w:type="gramEnd"/>
      <w:r w:rsidRPr="00CC7CA9">
        <w:rPr>
          <w:rFonts w:ascii="Times New Roman" w:hAnsi="Times New Roman" w:cs="Times New Roman"/>
          <w:sz w:val="24"/>
        </w:rPr>
        <w:t xml:space="preserve"> praticado atos ilícitos visando a frustrar os objetivos da licitação;</w:t>
      </w:r>
    </w:p>
    <w:p w14:paraId="2264CED1" w14:textId="77777777" w:rsidR="00440747" w:rsidRPr="00CC7CA9" w:rsidRDefault="00440747" w:rsidP="00440747">
      <w:pPr>
        <w:numPr>
          <w:ilvl w:val="2"/>
          <w:numId w:val="1"/>
        </w:numPr>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demonstre</w:t>
      </w:r>
      <w:proofErr w:type="gramEnd"/>
      <w:r w:rsidRPr="00CC7CA9">
        <w:rPr>
          <w:rFonts w:ascii="Times New Roman" w:hAnsi="Times New Roman" w:cs="Times New Roman"/>
          <w:sz w:val="24"/>
        </w:rPr>
        <w:t xml:space="preserve"> não possuir idoneidade para contratar com a Administração em virtude de atos ilícitos praticados.</w:t>
      </w:r>
    </w:p>
    <w:p w14:paraId="105EDCFA"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22502D60"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i/>
          <w:sz w:val="24"/>
        </w:rPr>
      </w:pPr>
      <w:r w:rsidRPr="00CC7CA9">
        <w:rPr>
          <w:rFonts w:ascii="Times New Roman" w:hAnsi="Times New Roman" w:cs="Times New Roman"/>
          <w:sz w:val="24"/>
        </w:rPr>
        <w:t>A autoridade competente, na aplicação das sanções, levará em consideração a gravidade da conduta do infrator, o caráter educativo da pena, bem como o dano causado à Contratante, observado o princípio da proporcionalidade.</w:t>
      </w:r>
    </w:p>
    <w:p w14:paraId="78E98B72" w14:textId="77777777" w:rsidR="00440747" w:rsidRPr="00CC7CA9" w:rsidRDefault="00440747" w:rsidP="00440747">
      <w:pPr>
        <w:numPr>
          <w:ilvl w:val="1"/>
          <w:numId w:val="1"/>
        </w:numPr>
        <w:spacing w:before="120" w:after="120" w:line="276" w:lineRule="auto"/>
        <w:ind w:left="425" w:firstLine="0"/>
        <w:jc w:val="both"/>
        <w:rPr>
          <w:rFonts w:ascii="Times New Roman" w:hAnsi="Times New Roman" w:cs="Times New Roman"/>
          <w:i/>
          <w:sz w:val="24"/>
        </w:rPr>
      </w:pPr>
      <w:r w:rsidRPr="00CC7CA9">
        <w:rPr>
          <w:rFonts w:ascii="Times New Roman" w:hAnsi="Times New Roman" w:cs="Times New Roman"/>
          <w:sz w:val="24"/>
        </w:rPr>
        <w:t>As penalidades serão obrigatoriamente registradas no SICAF.</w:t>
      </w:r>
    </w:p>
    <w:p w14:paraId="329790DF" w14:textId="77777777" w:rsidR="00440747" w:rsidRPr="00CC7CA9" w:rsidRDefault="00440747" w:rsidP="00440747">
      <w:pPr>
        <w:spacing w:before="120" w:after="120" w:line="276" w:lineRule="auto"/>
        <w:ind w:left="425"/>
        <w:jc w:val="both"/>
        <w:rPr>
          <w:rFonts w:ascii="Times New Roman" w:hAnsi="Times New Roman" w:cs="Times New Roman"/>
          <w:i/>
          <w:sz w:val="24"/>
        </w:rPr>
      </w:pPr>
    </w:p>
    <w:p w14:paraId="7B9D899C" w14:textId="361F21BE" w:rsidR="00440747" w:rsidRPr="00CC7CA9" w:rsidRDefault="00440747" w:rsidP="00440747">
      <w:pPr>
        <w:spacing w:after="360"/>
        <w:ind w:left="360"/>
        <w:jc w:val="right"/>
        <w:rPr>
          <w:rFonts w:ascii="Times New Roman" w:hAnsi="Times New Roman" w:cs="Times New Roman"/>
          <w:b/>
          <w:sz w:val="24"/>
        </w:rPr>
      </w:pPr>
      <w:r w:rsidRPr="00CC7CA9">
        <w:rPr>
          <w:rFonts w:ascii="Times New Roman" w:hAnsi="Times New Roman" w:cs="Times New Roman"/>
          <w:b/>
          <w:sz w:val="24"/>
        </w:rPr>
        <w:t xml:space="preserve">Panambi </w:t>
      </w:r>
      <w:r w:rsidR="00C94F56">
        <w:rPr>
          <w:rFonts w:ascii="Times New Roman" w:hAnsi="Times New Roman" w:cs="Times New Roman"/>
          <w:b/>
          <w:sz w:val="24"/>
        </w:rPr>
        <w:t>25</w:t>
      </w:r>
      <w:r w:rsidRPr="00CC7CA9">
        <w:rPr>
          <w:rFonts w:ascii="Times New Roman" w:hAnsi="Times New Roman" w:cs="Times New Roman"/>
          <w:b/>
          <w:sz w:val="24"/>
        </w:rPr>
        <w:t xml:space="preserve"> de M</w:t>
      </w:r>
      <w:r w:rsidR="00C94F56">
        <w:rPr>
          <w:rFonts w:ascii="Times New Roman" w:hAnsi="Times New Roman" w:cs="Times New Roman"/>
          <w:b/>
          <w:sz w:val="24"/>
        </w:rPr>
        <w:t xml:space="preserve">aio </w:t>
      </w:r>
      <w:r w:rsidRPr="00CC7CA9">
        <w:rPr>
          <w:rFonts w:ascii="Times New Roman" w:hAnsi="Times New Roman" w:cs="Times New Roman"/>
          <w:b/>
          <w:sz w:val="24"/>
        </w:rPr>
        <w:t>de 2017</w:t>
      </w:r>
    </w:p>
    <w:p w14:paraId="65B51444" w14:textId="77777777" w:rsidR="00440747" w:rsidRPr="00CC7CA9" w:rsidRDefault="00440747" w:rsidP="00440747">
      <w:pPr>
        <w:spacing w:after="360"/>
        <w:ind w:left="360"/>
        <w:rPr>
          <w:rFonts w:ascii="Times New Roman" w:hAnsi="Times New Roman" w:cs="Times New Roman"/>
          <w:sz w:val="24"/>
        </w:rPr>
      </w:pPr>
    </w:p>
    <w:p w14:paraId="6ED75270" w14:textId="77777777" w:rsidR="00440747" w:rsidRPr="00CC7CA9" w:rsidRDefault="00440747" w:rsidP="00440747">
      <w:pPr>
        <w:spacing w:after="360"/>
        <w:ind w:left="360"/>
        <w:rPr>
          <w:rFonts w:ascii="Times New Roman" w:hAnsi="Times New Roman" w:cs="Times New Roman"/>
          <w:sz w:val="24"/>
        </w:rPr>
      </w:pPr>
      <w:r w:rsidRPr="00CC7CA9">
        <w:rPr>
          <w:rFonts w:ascii="Times New Roman" w:hAnsi="Times New Roman" w:cs="Times New Roman"/>
          <w:sz w:val="24"/>
        </w:rPr>
        <w:t>________________________________               _________________________________</w:t>
      </w:r>
    </w:p>
    <w:p w14:paraId="55827571" w14:textId="77777777" w:rsidR="00440747" w:rsidRPr="00CC7CA9" w:rsidRDefault="00440747" w:rsidP="00440747">
      <w:pPr>
        <w:jc w:val="center"/>
        <w:rPr>
          <w:rFonts w:ascii="Times New Roman" w:hAnsi="Times New Roman" w:cs="Times New Roman"/>
          <w:sz w:val="24"/>
        </w:rPr>
      </w:pPr>
    </w:p>
    <w:p w14:paraId="08E0597B" w14:textId="77777777" w:rsidR="00440747" w:rsidRPr="00CC7CA9" w:rsidRDefault="00440747" w:rsidP="00440747">
      <w:pPr>
        <w:jc w:val="center"/>
        <w:rPr>
          <w:rFonts w:ascii="Times New Roman" w:hAnsi="Times New Roman" w:cs="Times New Roman"/>
          <w:sz w:val="24"/>
        </w:rPr>
      </w:pPr>
    </w:p>
    <w:p w14:paraId="21D5669A" w14:textId="77777777" w:rsidR="00440747" w:rsidRPr="00CC7CA9" w:rsidRDefault="00440747" w:rsidP="00440747">
      <w:pPr>
        <w:jc w:val="center"/>
        <w:rPr>
          <w:rFonts w:ascii="Times New Roman" w:hAnsi="Times New Roman" w:cs="Times New Roman"/>
          <w:sz w:val="24"/>
        </w:rPr>
      </w:pPr>
    </w:p>
    <w:p w14:paraId="12CDEE27" w14:textId="77777777" w:rsidR="00440747" w:rsidRPr="00CC7CA9" w:rsidRDefault="00440747" w:rsidP="00440747">
      <w:pPr>
        <w:jc w:val="center"/>
        <w:rPr>
          <w:rFonts w:ascii="Times New Roman" w:hAnsi="Times New Roman" w:cs="Times New Roman"/>
          <w:sz w:val="24"/>
        </w:rPr>
      </w:pPr>
    </w:p>
    <w:p w14:paraId="0135F73C" w14:textId="77777777" w:rsidR="00440747" w:rsidRPr="00CC7CA9" w:rsidRDefault="00440747" w:rsidP="00440747">
      <w:pPr>
        <w:jc w:val="center"/>
        <w:rPr>
          <w:rFonts w:ascii="Times New Roman" w:hAnsi="Times New Roman" w:cs="Times New Roman"/>
          <w:sz w:val="24"/>
        </w:rPr>
      </w:pPr>
    </w:p>
    <w:p w14:paraId="0E5A5A98" w14:textId="77777777" w:rsidR="00440747" w:rsidRPr="00CC7CA9" w:rsidRDefault="00440747" w:rsidP="00440747">
      <w:pPr>
        <w:jc w:val="both"/>
        <w:rPr>
          <w:rFonts w:ascii="Times New Roman" w:hAnsi="Times New Roman" w:cs="Times New Roman"/>
          <w:sz w:val="24"/>
        </w:rPr>
      </w:pPr>
      <w:r w:rsidRPr="00CC7CA9">
        <w:rPr>
          <w:rFonts w:ascii="Times New Roman" w:hAnsi="Times New Roman" w:cs="Times New Roman"/>
          <w:sz w:val="24"/>
        </w:rPr>
        <w:t>De acordo com o termo de referência. Autorizo o prosseguimento da licitação.</w:t>
      </w:r>
    </w:p>
    <w:p w14:paraId="3B5229A0" w14:textId="77777777" w:rsidR="00440747" w:rsidRPr="00CC7CA9" w:rsidRDefault="00440747" w:rsidP="00440747">
      <w:pPr>
        <w:ind w:right="607"/>
        <w:jc w:val="both"/>
        <w:rPr>
          <w:rFonts w:ascii="Times New Roman" w:hAnsi="Times New Roman" w:cs="Times New Roman"/>
          <w:sz w:val="24"/>
        </w:rPr>
      </w:pPr>
      <w:r w:rsidRPr="00CC7CA9">
        <w:rPr>
          <w:rFonts w:ascii="Times New Roman" w:hAnsi="Times New Roman" w:cs="Times New Roman"/>
          <w:sz w:val="24"/>
        </w:rPr>
        <w:t>Em 13/03/2017</w:t>
      </w:r>
    </w:p>
    <w:p w14:paraId="5A13AB23" w14:textId="77777777" w:rsidR="00440747" w:rsidRPr="00CC7CA9" w:rsidRDefault="00440747" w:rsidP="00440747">
      <w:pPr>
        <w:ind w:right="607"/>
        <w:jc w:val="center"/>
        <w:rPr>
          <w:rFonts w:ascii="Times New Roman" w:hAnsi="Times New Roman" w:cs="Times New Roman"/>
          <w:sz w:val="24"/>
        </w:rPr>
      </w:pPr>
    </w:p>
    <w:p w14:paraId="3F99554D" w14:textId="77777777" w:rsidR="00440747" w:rsidRPr="00CC7CA9" w:rsidRDefault="00440747" w:rsidP="00440747">
      <w:pPr>
        <w:ind w:right="607"/>
        <w:jc w:val="center"/>
        <w:rPr>
          <w:rFonts w:ascii="Times New Roman" w:hAnsi="Times New Roman" w:cs="Times New Roman"/>
          <w:sz w:val="24"/>
        </w:rPr>
      </w:pPr>
    </w:p>
    <w:p w14:paraId="786A40EA" w14:textId="77777777" w:rsidR="00440747" w:rsidRPr="00CC7CA9" w:rsidRDefault="00440747" w:rsidP="00440747">
      <w:pPr>
        <w:ind w:right="607"/>
        <w:jc w:val="center"/>
        <w:rPr>
          <w:rFonts w:ascii="Times New Roman" w:hAnsi="Times New Roman" w:cs="Times New Roman"/>
          <w:sz w:val="24"/>
        </w:rPr>
      </w:pPr>
    </w:p>
    <w:p w14:paraId="1F4937F6" w14:textId="77777777" w:rsidR="00440747" w:rsidRPr="00CC7CA9" w:rsidRDefault="00440747" w:rsidP="00440747">
      <w:pPr>
        <w:jc w:val="center"/>
        <w:rPr>
          <w:rFonts w:ascii="Times New Roman" w:hAnsi="Times New Roman" w:cs="Times New Roman"/>
          <w:sz w:val="24"/>
        </w:rPr>
      </w:pPr>
      <w:r w:rsidRPr="00CC7CA9">
        <w:rPr>
          <w:rFonts w:ascii="Times New Roman" w:hAnsi="Times New Roman" w:cs="Times New Roman"/>
          <w:sz w:val="24"/>
        </w:rPr>
        <w:t>__________________________</w:t>
      </w:r>
    </w:p>
    <w:p w14:paraId="56F4A205" w14:textId="77777777" w:rsidR="00440747" w:rsidRPr="00CC7CA9" w:rsidRDefault="00440747" w:rsidP="00440747">
      <w:pPr>
        <w:jc w:val="center"/>
        <w:rPr>
          <w:rFonts w:ascii="Times New Roman" w:hAnsi="Times New Roman" w:cs="Times New Roman"/>
          <w:sz w:val="24"/>
        </w:rPr>
      </w:pPr>
      <w:r w:rsidRPr="00CC7CA9">
        <w:rPr>
          <w:rFonts w:ascii="Times New Roman" w:hAnsi="Times New Roman" w:cs="Times New Roman"/>
          <w:sz w:val="24"/>
        </w:rPr>
        <w:t xml:space="preserve">Alessandro </w:t>
      </w:r>
      <w:proofErr w:type="spellStart"/>
      <w:r w:rsidRPr="00CC7CA9">
        <w:rPr>
          <w:rFonts w:ascii="Times New Roman" w:hAnsi="Times New Roman" w:cs="Times New Roman"/>
          <w:sz w:val="24"/>
        </w:rPr>
        <w:t>Callai</w:t>
      </w:r>
      <w:proofErr w:type="spellEnd"/>
      <w:r w:rsidRPr="00CC7CA9">
        <w:rPr>
          <w:rFonts w:ascii="Times New Roman" w:hAnsi="Times New Roman" w:cs="Times New Roman"/>
          <w:sz w:val="24"/>
        </w:rPr>
        <w:t xml:space="preserve"> </w:t>
      </w:r>
      <w:proofErr w:type="spellStart"/>
      <w:r w:rsidRPr="00CC7CA9">
        <w:rPr>
          <w:rFonts w:ascii="Times New Roman" w:hAnsi="Times New Roman" w:cs="Times New Roman"/>
          <w:sz w:val="24"/>
        </w:rPr>
        <w:t>Bazzan</w:t>
      </w:r>
      <w:proofErr w:type="spellEnd"/>
    </w:p>
    <w:p w14:paraId="01F888DD" w14:textId="77777777" w:rsidR="00440747" w:rsidRPr="00CC7CA9" w:rsidRDefault="00440747" w:rsidP="00440747">
      <w:pPr>
        <w:jc w:val="center"/>
        <w:rPr>
          <w:rFonts w:ascii="Times New Roman" w:hAnsi="Times New Roman" w:cs="Times New Roman"/>
          <w:sz w:val="24"/>
        </w:rPr>
      </w:pPr>
      <w:r w:rsidRPr="00CC7CA9">
        <w:rPr>
          <w:rFonts w:ascii="Times New Roman" w:hAnsi="Times New Roman" w:cs="Times New Roman"/>
          <w:sz w:val="24"/>
        </w:rPr>
        <w:t>Diretor Geral do Instituto Federal Farroupilha Campus Panambi</w:t>
      </w:r>
    </w:p>
    <w:p w14:paraId="36A7411B" w14:textId="77777777" w:rsidR="00440747" w:rsidRPr="00CC7CA9" w:rsidRDefault="00440747" w:rsidP="00440747">
      <w:pPr>
        <w:jc w:val="center"/>
        <w:rPr>
          <w:rFonts w:ascii="Times New Roman" w:hAnsi="Times New Roman" w:cs="Times New Roman"/>
          <w:sz w:val="24"/>
        </w:rPr>
      </w:pPr>
      <w:r w:rsidRPr="00CC7CA9">
        <w:rPr>
          <w:rFonts w:ascii="Times New Roman" w:hAnsi="Times New Roman" w:cs="Times New Roman"/>
          <w:sz w:val="24"/>
        </w:rPr>
        <w:t>Portaria 1852 /2016</w:t>
      </w:r>
    </w:p>
    <w:p w14:paraId="497972D7" w14:textId="77777777" w:rsidR="00440747" w:rsidRPr="00CC7CA9" w:rsidRDefault="00440747" w:rsidP="00440747">
      <w:pPr>
        <w:rPr>
          <w:rFonts w:ascii="Times New Roman" w:hAnsi="Times New Roman" w:cs="Times New Roman"/>
          <w:sz w:val="24"/>
          <w:lang w:val="x-none"/>
        </w:rPr>
      </w:pPr>
    </w:p>
    <w:p w14:paraId="03023392" w14:textId="1A80AB2A" w:rsidR="00B03E40" w:rsidRPr="00CC7CA9" w:rsidRDefault="00B03E40" w:rsidP="00B03E40">
      <w:pPr>
        <w:jc w:val="center"/>
        <w:rPr>
          <w:rFonts w:ascii="Times New Roman" w:hAnsi="Times New Roman" w:cs="Times New Roman"/>
          <w:sz w:val="24"/>
        </w:rPr>
      </w:pPr>
    </w:p>
    <w:p w14:paraId="20C1B75F" w14:textId="77777777" w:rsidR="00B03E40" w:rsidRPr="00CC7CA9" w:rsidRDefault="00B03E40" w:rsidP="00B03E40">
      <w:pPr>
        <w:jc w:val="center"/>
        <w:rPr>
          <w:rFonts w:ascii="Times New Roman" w:hAnsi="Times New Roman" w:cs="Times New Roman"/>
          <w:sz w:val="24"/>
        </w:rPr>
      </w:pPr>
    </w:p>
    <w:p w14:paraId="27C8C749" w14:textId="77777777" w:rsidR="004D0F3C" w:rsidRPr="00CC7CA9" w:rsidRDefault="004D0F3C">
      <w:pPr>
        <w:rPr>
          <w:rFonts w:ascii="Times New Roman" w:hAnsi="Times New Roman" w:cs="Times New Roman"/>
          <w:b/>
          <w:kern w:val="3"/>
          <w:sz w:val="24"/>
          <w:lang w:eastAsia="ar-SA"/>
        </w:rPr>
      </w:pPr>
      <w:r w:rsidRPr="00CC7CA9">
        <w:rPr>
          <w:rFonts w:ascii="Times New Roman" w:hAnsi="Times New Roman" w:cs="Times New Roman"/>
          <w:b/>
          <w:kern w:val="3"/>
          <w:sz w:val="24"/>
          <w:lang w:eastAsia="ar-SA"/>
        </w:rPr>
        <w:br w:type="page"/>
      </w:r>
    </w:p>
    <w:p w14:paraId="3D744A63" w14:textId="55333017" w:rsidR="00B03E40" w:rsidRPr="00CC7CA9" w:rsidRDefault="00B03E40" w:rsidP="00B03E40">
      <w:pPr>
        <w:suppressAutoHyphens/>
        <w:autoSpaceDN w:val="0"/>
        <w:jc w:val="center"/>
        <w:textAlignment w:val="baseline"/>
        <w:rPr>
          <w:rFonts w:ascii="Times New Roman" w:hAnsi="Times New Roman" w:cs="Times New Roman"/>
          <w:b/>
          <w:kern w:val="3"/>
          <w:sz w:val="24"/>
          <w:lang w:eastAsia="ar-SA"/>
        </w:rPr>
      </w:pPr>
      <w:r w:rsidRPr="00CC7CA9">
        <w:rPr>
          <w:rFonts w:ascii="Times New Roman" w:hAnsi="Times New Roman" w:cs="Times New Roman"/>
          <w:b/>
          <w:kern w:val="3"/>
          <w:sz w:val="24"/>
          <w:lang w:eastAsia="ar-SA"/>
        </w:rPr>
        <w:lastRenderedPageBreak/>
        <w:t>ANEXO II</w:t>
      </w:r>
    </w:p>
    <w:p w14:paraId="5F279466" w14:textId="77777777" w:rsidR="00B03E40" w:rsidRPr="00CC7CA9" w:rsidRDefault="00B03E40" w:rsidP="00B03E40">
      <w:pPr>
        <w:suppressAutoHyphens/>
        <w:autoSpaceDN w:val="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0C74E6F9" w14:textId="77777777" w:rsidR="00B03E40" w:rsidRPr="00CC7CA9" w:rsidRDefault="00B03E40" w:rsidP="00B03E40">
      <w:pPr>
        <w:suppressAutoHyphens/>
        <w:autoSpaceDN w:val="0"/>
        <w:jc w:val="center"/>
        <w:textAlignment w:val="baseline"/>
        <w:rPr>
          <w:rFonts w:ascii="Times New Roman" w:hAnsi="Times New Roman" w:cs="Times New Roman"/>
          <w:b/>
          <w:bCs/>
          <w:iCs/>
          <w:kern w:val="3"/>
          <w:sz w:val="24"/>
          <w:lang w:eastAsia="ar-SA"/>
        </w:rPr>
      </w:pPr>
      <w:r w:rsidRPr="00CC7CA9">
        <w:rPr>
          <w:rFonts w:ascii="Times New Roman" w:hAnsi="Times New Roman" w:cs="Times New Roman"/>
          <w:b/>
          <w:bCs/>
          <w:iCs/>
          <w:kern w:val="3"/>
          <w:sz w:val="24"/>
          <w:lang w:eastAsia="ar-SA"/>
        </w:rPr>
        <w:t>Processo Administrativo nº 23240.000087/2017-44</w:t>
      </w:r>
    </w:p>
    <w:p w14:paraId="10002568" w14:textId="77777777" w:rsidR="00B03E40" w:rsidRPr="00CC7CA9" w:rsidRDefault="00B03E40" w:rsidP="00B03E40">
      <w:pPr>
        <w:jc w:val="center"/>
        <w:rPr>
          <w:rFonts w:ascii="Times New Roman" w:hAnsi="Times New Roman" w:cs="Times New Roman"/>
          <w:sz w:val="24"/>
        </w:rPr>
      </w:pPr>
    </w:p>
    <w:p w14:paraId="7E302218" w14:textId="3B49C1BE" w:rsidR="00753532" w:rsidRDefault="00753532" w:rsidP="00B03E40">
      <w:pPr>
        <w:widowControl w:val="0"/>
        <w:autoSpaceDE w:val="0"/>
        <w:autoSpaceDN w:val="0"/>
        <w:adjustRightInd w:val="0"/>
        <w:ind w:right="-30"/>
        <w:jc w:val="center"/>
        <w:rPr>
          <w:rFonts w:ascii="Times New Roman" w:hAnsi="Times New Roman" w:cs="Times New Roman"/>
          <w:b/>
          <w:sz w:val="24"/>
        </w:rPr>
      </w:pPr>
      <w:r w:rsidRPr="00753532">
        <w:rPr>
          <w:rFonts w:ascii="Times New Roman" w:hAnsi="Times New Roman" w:cs="Times New Roman"/>
          <w:b/>
          <w:sz w:val="24"/>
          <w:lang w:eastAsia="ar-SA"/>
        </w:rPr>
        <w:t>INSTITUTO FEDERAL FARROUPILHA CAMPUS PANAMBI</w:t>
      </w:r>
      <w:r w:rsidRPr="00753532">
        <w:rPr>
          <w:rFonts w:ascii="Times New Roman" w:hAnsi="Times New Roman" w:cs="Times New Roman"/>
          <w:b/>
          <w:sz w:val="24"/>
        </w:rPr>
        <w:t xml:space="preserve"> </w:t>
      </w:r>
    </w:p>
    <w:p w14:paraId="179A7842" w14:textId="77777777" w:rsidR="00753532" w:rsidRPr="00753532" w:rsidRDefault="00753532" w:rsidP="00B03E40">
      <w:pPr>
        <w:widowControl w:val="0"/>
        <w:autoSpaceDE w:val="0"/>
        <w:autoSpaceDN w:val="0"/>
        <w:adjustRightInd w:val="0"/>
        <w:ind w:right="-30"/>
        <w:jc w:val="center"/>
        <w:rPr>
          <w:rFonts w:ascii="Times New Roman" w:hAnsi="Times New Roman" w:cs="Times New Roman"/>
          <w:b/>
          <w:sz w:val="24"/>
        </w:rPr>
      </w:pPr>
    </w:p>
    <w:p w14:paraId="6EF75842" w14:textId="1798ECB4" w:rsidR="00B03E40" w:rsidRPr="00CC7CA9" w:rsidRDefault="00B03E40" w:rsidP="00B03E40">
      <w:pPr>
        <w:widowControl w:val="0"/>
        <w:autoSpaceDE w:val="0"/>
        <w:autoSpaceDN w:val="0"/>
        <w:adjustRightInd w:val="0"/>
        <w:ind w:right="-30"/>
        <w:jc w:val="center"/>
        <w:rPr>
          <w:rFonts w:ascii="Times New Roman" w:hAnsi="Times New Roman" w:cs="Times New Roman"/>
          <w:sz w:val="24"/>
        </w:rPr>
      </w:pPr>
      <w:r w:rsidRPr="00CC7CA9">
        <w:rPr>
          <w:rFonts w:ascii="Times New Roman" w:hAnsi="Times New Roman" w:cs="Times New Roman"/>
          <w:sz w:val="24"/>
        </w:rPr>
        <w:t xml:space="preserve">ATA DE REGISTRO DE PREÇOS </w:t>
      </w:r>
    </w:p>
    <w:p w14:paraId="2201BDC3" w14:textId="77777777" w:rsidR="00B03E40" w:rsidRPr="00CC7CA9" w:rsidRDefault="00B03E40" w:rsidP="00B03E40">
      <w:pPr>
        <w:widowControl w:val="0"/>
        <w:autoSpaceDE w:val="0"/>
        <w:autoSpaceDN w:val="0"/>
        <w:adjustRightInd w:val="0"/>
        <w:ind w:right="-30"/>
        <w:jc w:val="center"/>
        <w:rPr>
          <w:rFonts w:ascii="Times New Roman" w:hAnsi="Times New Roman" w:cs="Times New Roman"/>
          <w:bCs/>
          <w:sz w:val="24"/>
        </w:rPr>
      </w:pPr>
      <w:proofErr w:type="gramStart"/>
      <w:r w:rsidRPr="00CC7CA9">
        <w:rPr>
          <w:rFonts w:ascii="Times New Roman" w:hAnsi="Times New Roman" w:cs="Times New Roman"/>
          <w:bCs/>
          <w:sz w:val="24"/>
        </w:rPr>
        <w:t>N.º ...</w:t>
      </w:r>
      <w:proofErr w:type="gramEnd"/>
      <w:r w:rsidRPr="00CC7CA9">
        <w:rPr>
          <w:rFonts w:ascii="Times New Roman" w:hAnsi="Times New Roman" w:cs="Times New Roman"/>
          <w:bCs/>
          <w:sz w:val="24"/>
        </w:rPr>
        <w:t>......</w:t>
      </w:r>
    </w:p>
    <w:p w14:paraId="37D996F7" w14:textId="77777777" w:rsidR="00B03E40" w:rsidRPr="00CC7CA9" w:rsidRDefault="00B03E40" w:rsidP="00B03E40">
      <w:pPr>
        <w:widowControl w:val="0"/>
        <w:autoSpaceDE w:val="0"/>
        <w:autoSpaceDN w:val="0"/>
        <w:adjustRightInd w:val="0"/>
        <w:ind w:right="-30"/>
        <w:jc w:val="both"/>
        <w:rPr>
          <w:rFonts w:ascii="Times New Roman" w:hAnsi="Times New Roman" w:cs="Times New Roman"/>
          <w:sz w:val="24"/>
        </w:rPr>
      </w:pPr>
    </w:p>
    <w:p w14:paraId="31815341" w14:textId="77777777" w:rsidR="00B03E40" w:rsidRPr="00CC7CA9" w:rsidRDefault="00B03E40" w:rsidP="00B03E40">
      <w:pPr>
        <w:widowControl w:val="0"/>
        <w:tabs>
          <w:tab w:val="center" w:pos="4779"/>
          <w:tab w:val="right" w:pos="9198"/>
        </w:tabs>
        <w:autoSpaceDE w:val="0"/>
        <w:autoSpaceDN w:val="0"/>
        <w:adjustRightInd w:val="0"/>
        <w:ind w:right="-28"/>
        <w:jc w:val="both"/>
        <w:rPr>
          <w:rFonts w:ascii="Times New Roman" w:hAnsi="Times New Roman" w:cs="Times New Roman"/>
          <w:sz w:val="24"/>
        </w:rPr>
      </w:pPr>
    </w:p>
    <w:p w14:paraId="4963B011" w14:textId="5A2959C4" w:rsidR="00B03E40" w:rsidRPr="00CC7CA9" w:rsidRDefault="00B03E40" w:rsidP="00B03E40">
      <w:pPr>
        <w:widowControl w:val="0"/>
        <w:tabs>
          <w:tab w:val="center" w:pos="4779"/>
          <w:tab w:val="right" w:pos="9198"/>
        </w:tabs>
        <w:autoSpaceDE w:val="0"/>
        <w:autoSpaceDN w:val="0"/>
        <w:adjustRightInd w:val="0"/>
        <w:ind w:right="-28"/>
        <w:jc w:val="both"/>
        <w:rPr>
          <w:rFonts w:ascii="Times New Roman" w:hAnsi="Times New Roman" w:cs="Times New Roman"/>
          <w:sz w:val="24"/>
        </w:rPr>
      </w:pPr>
      <w:r w:rsidRPr="00CC7CA9">
        <w:rPr>
          <w:rFonts w:ascii="Times New Roman" w:hAnsi="Times New Roman" w:cs="Times New Roman"/>
          <w:color w:val="000000"/>
          <w:sz w:val="24"/>
          <w:lang w:eastAsia="ar-SA"/>
        </w:rPr>
        <w:t xml:space="preserve">O Instituto Federal Farroupilha Campus Panambi, com sede na Rua Erechim 860, Bairro Planalto, na cidade de Panambi, inscrito (a) no CNPJ/MF sob o nº 10.662.072/0007-43, neste ato, representada pelo Diretor Geral Alessandro </w:t>
      </w:r>
      <w:proofErr w:type="spellStart"/>
      <w:r w:rsidRPr="00CC7CA9">
        <w:rPr>
          <w:rFonts w:ascii="Times New Roman" w:hAnsi="Times New Roman" w:cs="Times New Roman"/>
          <w:color w:val="000000"/>
          <w:sz w:val="24"/>
          <w:lang w:eastAsia="ar-SA"/>
        </w:rPr>
        <w:t>Callai</w:t>
      </w:r>
      <w:proofErr w:type="spellEnd"/>
      <w:r w:rsidRPr="00CC7CA9">
        <w:rPr>
          <w:rFonts w:ascii="Times New Roman" w:hAnsi="Times New Roman" w:cs="Times New Roman"/>
          <w:color w:val="000000"/>
          <w:sz w:val="24"/>
          <w:lang w:eastAsia="ar-SA"/>
        </w:rPr>
        <w:t xml:space="preserve"> </w:t>
      </w:r>
      <w:proofErr w:type="spellStart"/>
      <w:proofErr w:type="gramStart"/>
      <w:r w:rsidRPr="00CC7CA9">
        <w:rPr>
          <w:rFonts w:ascii="Times New Roman" w:hAnsi="Times New Roman" w:cs="Times New Roman"/>
          <w:color w:val="000000"/>
          <w:sz w:val="24"/>
          <w:lang w:eastAsia="ar-SA"/>
        </w:rPr>
        <w:t>Bazza</w:t>
      </w:r>
      <w:r w:rsidR="00241028" w:rsidRPr="00CC7CA9">
        <w:rPr>
          <w:rFonts w:ascii="Times New Roman" w:hAnsi="Times New Roman" w:cs="Times New Roman"/>
          <w:color w:val="000000"/>
          <w:sz w:val="24"/>
          <w:lang w:eastAsia="ar-SA"/>
        </w:rPr>
        <w:t>n</w:t>
      </w:r>
      <w:proofErr w:type="spellEnd"/>
      <w:r w:rsidR="00241028" w:rsidRPr="00CC7CA9">
        <w:rPr>
          <w:rFonts w:ascii="Times New Roman" w:hAnsi="Times New Roman" w:cs="Times New Roman"/>
          <w:color w:val="000000"/>
          <w:sz w:val="24"/>
          <w:lang w:eastAsia="ar-SA"/>
        </w:rPr>
        <w:t xml:space="preserve"> ,</w:t>
      </w:r>
      <w:proofErr w:type="gramEnd"/>
      <w:r w:rsidR="00241028" w:rsidRPr="00CC7CA9">
        <w:rPr>
          <w:rFonts w:ascii="Times New Roman" w:hAnsi="Times New Roman" w:cs="Times New Roman"/>
          <w:color w:val="000000"/>
          <w:sz w:val="24"/>
          <w:lang w:eastAsia="ar-SA"/>
        </w:rPr>
        <w:t xml:space="preserve"> nomeado pela Portaria nº 1.852</w:t>
      </w:r>
      <w:r w:rsidRPr="00CC7CA9">
        <w:rPr>
          <w:rFonts w:ascii="Times New Roman" w:hAnsi="Times New Roman" w:cs="Times New Roman"/>
          <w:color w:val="000000"/>
          <w:sz w:val="24"/>
          <w:lang w:eastAsia="ar-SA"/>
        </w:rPr>
        <w:t xml:space="preserve"> de </w:t>
      </w:r>
      <w:r w:rsidR="00241028" w:rsidRPr="00CC7CA9">
        <w:rPr>
          <w:rFonts w:ascii="Times New Roman" w:hAnsi="Times New Roman" w:cs="Times New Roman"/>
          <w:color w:val="000000"/>
          <w:sz w:val="24"/>
          <w:lang w:eastAsia="ar-SA"/>
        </w:rPr>
        <w:t>02</w:t>
      </w:r>
      <w:r w:rsidRPr="00CC7CA9">
        <w:rPr>
          <w:rFonts w:ascii="Times New Roman" w:hAnsi="Times New Roman" w:cs="Times New Roman"/>
          <w:color w:val="000000"/>
          <w:sz w:val="24"/>
          <w:lang w:eastAsia="ar-SA"/>
        </w:rPr>
        <w:t xml:space="preserve"> de </w:t>
      </w:r>
      <w:r w:rsidR="00241028" w:rsidRPr="00CC7CA9">
        <w:rPr>
          <w:rFonts w:ascii="Times New Roman" w:hAnsi="Times New Roman" w:cs="Times New Roman"/>
          <w:color w:val="000000"/>
          <w:sz w:val="24"/>
          <w:lang w:eastAsia="ar-SA"/>
        </w:rPr>
        <w:t>dezembro</w:t>
      </w:r>
      <w:r w:rsidRPr="00CC7CA9">
        <w:rPr>
          <w:rFonts w:ascii="Times New Roman" w:hAnsi="Times New Roman" w:cs="Times New Roman"/>
          <w:color w:val="000000"/>
          <w:sz w:val="24"/>
          <w:lang w:eastAsia="ar-SA"/>
        </w:rPr>
        <w:t xml:space="preserve"> de 2016, publicada no DOU de </w:t>
      </w:r>
      <w:r w:rsidR="00241028" w:rsidRPr="00CC7CA9">
        <w:rPr>
          <w:rFonts w:ascii="Times New Roman" w:hAnsi="Times New Roman" w:cs="Times New Roman"/>
          <w:color w:val="000000"/>
          <w:sz w:val="24"/>
          <w:lang w:eastAsia="ar-SA"/>
        </w:rPr>
        <w:t>em 05</w:t>
      </w:r>
      <w:r w:rsidRPr="00CC7CA9">
        <w:rPr>
          <w:rFonts w:ascii="Times New Roman" w:hAnsi="Times New Roman" w:cs="Times New Roman"/>
          <w:color w:val="000000"/>
          <w:sz w:val="24"/>
          <w:lang w:eastAsia="ar-SA"/>
        </w:rPr>
        <w:t xml:space="preserve"> de </w:t>
      </w:r>
      <w:r w:rsidR="00241028" w:rsidRPr="00CC7CA9">
        <w:rPr>
          <w:rFonts w:ascii="Times New Roman" w:hAnsi="Times New Roman" w:cs="Times New Roman"/>
          <w:color w:val="000000"/>
          <w:sz w:val="24"/>
          <w:lang w:eastAsia="ar-SA"/>
        </w:rPr>
        <w:t>dezembro</w:t>
      </w:r>
      <w:r w:rsidRPr="00CC7CA9">
        <w:rPr>
          <w:rFonts w:ascii="Times New Roman" w:hAnsi="Times New Roman" w:cs="Times New Roman"/>
          <w:color w:val="000000"/>
          <w:sz w:val="24"/>
          <w:lang w:eastAsia="ar-SA"/>
        </w:rPr>
        <w:t xml:space="preserve"> de 2016, inscrito no CPF sob o nº 766.682.580-34 portador da Carteira de Identidade nº 5015512881, </w:t>
      </w:r>
      <w:r w:rsidRPr="00CC7CA9">
        <w:rPr>
          <w:rFonts w:ascii="Times New Roman" w:hAnsi="Times New Roman" w:cs="Times New Roman"/>
          <w:sz w:val="24"/>
        </w:rPr>
        <w:t xml:space="preserve">considerando o julgamento da licitação na modalidade de pregão, na forma </w:t>
      </w:r>
      <w:r w:rsidRPr="00CC7CA9">
        <w:rPr>
          <w:rFonts w:ascii="Times New Roman" w:hAnsi="Times New Roman" w:cs="Times New Roman"/>
          <w:iCs/>
          <w:sz w:val="24"/>
        </w:rPr>
        <w:t>eletrônica</w:t>
      </w:r>
      <w:r w:rsidRPr="00CC7CA9">
        <w:rPr>
          <w:rFonts w:ascii="Times New Roman" w:hAnsi="Times New Roman" w:cs="Times New Roman"/>
          <w:sz w:val="24"/>
        </w:rPr>
        <w:t xml:space="preserve">, para REGISTRO DE PREÇOS nº 03/2017, publicada no ...... </w:t>
      </w:r>
      <w:proofErr w:type="gramStart"/>
      <w:r w:rsidRPr="00CC7CA9">
        <w:rPr>
          <w:rFonts w:ascii="Times New Roman" w:hAnsi="Times New Roman" w:cs="Times New Roman"/>
          <w:sz w:val="24"/>
        </w:rPr>
        <w:t>de</w:t>
      </w:r>
      <w:proofErr w:type="gramEnd"/>
      <w:r w:rsidRPr="00CC7CA9">
        <w:rPr>
          <w:rFonts w:ascii="Times New Roman" w:hAnsi="Times New Roman" w:cs="Times New Roman"/>
          <w:sz w:val="24"/>
        </w:rPr>
        <w:t xml:space="preserve"> ...../...../20....., processo administrativo nº 23240.000087/2017-44,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C7CA9">
        <w:rPr>
          <w:rFonts w:ascii="Times New Roman" w:hAnsi="Times New Roman" w:cs="Times New Roman"/>
          <w:iCs/>
          <w:sz w:val="24"/>
        </w:rPr>
        <w:t>Decreto nº 7.892, de 23 de janeiro de 2013,</w:t>
      </w:r>
      <w:r w:rsidRPr="00CC7CA9">
        <w:rPr>
          <w:rFonts w:ascii="Times New Roman" w:hAnsi="Times New Roman" w:cs="Times New Roman"/>
          <w:sz w:val="24"/>
        </w:rPr>
        <w:t xml:space="preserve"> e em conformidade com as disposições a seguir:</w:t>
      </w:r>
    </w:p>
    <w:p w14:paraId="106652A5" w14:textId="77777777" w:rsidR="00B03E40" w:rsidRPr="00CC7CA9" w:rsidRDefault="00B03E40" w:rsidP="00B03E40">
      <w:pPr>
        <w:widowControl w:val="0"/>
        <w:tabs>
          <w:tab w:val="center" w:pos="4779"/>
          <w:tab w:val="right" w:pos="9198"/>
        </w:tabs>
        <w:autoSpaceDE w:val="0"/>
        <w:autoSpaceDN w:val="0"/>
        <w:adjustRightInd w:val="0"/>
        <w:ind w:right="-28"/>
        <w:jc w:val="both"/>
        <w:rPr>
          <w:rFonts w:ascii="Times New Roman" w:hAnsi="Times New Roman" w:cs="Times New Roman"/>
          <w:sz w:val="24"/>
        </w:rPr>
      </w:pPr>
    </w:p>
    <w:p w14:paraId="407D4EF2"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sz w:val="24"/>
          <w:szCs w:val="24"/>
        </w:rPr>
      </w:pPr>
      <w:r w:rsidRPr="00CC7CA9">
        <w:rPr>
          <w:rFonts w:ascii="Times New Roman" w:hAnsi="Times New Roman" w:cs="Times New Roman"/>
          <w:sz w:val="24"/>
          <w:szCs w:val="24"/>
        </w:rPr>
        <w:t>DO OBJETO</w:t>
      </w:r>
    </w:p>
    <w:p w14:paraId="224A6CF0" w14:textId="77BBFA02"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proofErr w:type="gramStart"/>
      <w:r w:rsidRPr="00CC7CA9">
        <w:rPr>
          <w:rFonts w:ascii="Times New Roman" w:hAnsi="Times New Roman" w:cs="Times New Roman"/>
          <w:sz w:val="24"/>
        </w:rPr>
        <w:t>A presente</w:t>
      </w:r>
      <w:proofErr w:type="gramEnd"/>
      <w:r w:rsidRPr="00CC7CA9">
        <w:rPr>
          <w:rFonts w:ascii="Times New Roman" w:hAnsi="Times New Roman" w:cs="Times New Roman"/>
          <w:sz w:val="24"/>
        </w:rPr>
        <w:t xml:space="preserve"> Ata tem por objeto o registro de preços para a eventual prestação de </w:t>
      </w:r>
      <w:r w:rsidRPr="00CC7CA9">
        <w:rPr>
          <w:rFonts w:ascii="Times New Roman" w:hAnsi="Times New Roman" w:cs="Times New Roman"/>
          <w:b/>
          <w:color w:val="000000"/>
          <w:sz w:val="24"/>
        </w:rPr>
        <w:t>serviço de visita técnica especializada para manutenção de equipamento Antifurto</w:t>
      </w:r>
      <w:r w:rsidR="00241028" w:rsidRPr="00CC7CA9">
        <w:rPr>
          <w:rFonts w:ascii="Times New Roman" w:hAnsi="Times New Roman" w:cs="Times New Roman"/>
          <w:b/>
          <w:color w:val="000000"/>
          <w:sz w:val="24"/>
        </w:rPr>
        <w:t xml:space="preserve"> para Biblioteca</w:t>
      </w:r>
      <w:r w:rsidRPr="00CC7CA9">
        <w:rPr>
          <w:rFonts w:ascii="Times New Roman" w:hAnsi="Times New Roman" w:cs="Times New Roman"/>
          <w:b/>
          <w:color w:val="000000"/>
          <w:sz w:val="24"/>
        </w:rPr>
        <w:t xml:space="preserve"> de diversas marcas</w:t>
      </w:r>
      <w:r w:rsidR="006B29E3" w:rsidRPr="00CC7CA9">
        <w:rPr>
          <w:rFonts w:ascii="Times New Roman" w:hAnsi="Times New Roman" w:cs="Times New Roman"/>
          <w:sz w:val="24"/>
        </w:rPr>
        <w:t>, especificado</w:t>
      </w:r>
      <w:r w:rsidRPr="00CC7CA9">
        <w:rPr>
          <w:rFonts w:ascii="Times New Roman" w:hAnsi="Times New Roman" w:cs="Times New Roman"/>
          <w:sz w:val="24"/>
        </w:rPr>
        <w:t xml:space="preserve"> no Termo de Referência, </w:t>
      </w:r>
      <w:r w:rsidR="008B6302" w:rsidRPr="00CC7CA9">
        <w:rPr>
          <w:rFonts w:ascii="Times New Roman" w:hAnsi="Times New Roman" w:cs="Times New Roman"/>
          <w:sz w:val="24"/>
        </w:rPr>
        <w:t>A</w:t>
      </w:r>
      <w:r w:rsidRPr="00CC7CA9">
        <w:rPr>
          <w:rFonts w:ascii="Times New Roman" w:hAnsi="Times New Roman" w:cs="Times New Roman"/>
          <w:sz w:val="24"/>
        </w:rPr>
        <w:t xml:space="preserve">nexo </w:t>
      </w:r>
      <w:r w:rsidR="008B6302" w:rsidRPr="00CC7CA9">
        <w:rPr>
          <w:rFonts w:ascii="Times New Roman" w:hAnsi="Times New Roman" w:cs="Times New Roman"/>
          <w:sz w:val="24"/>
        </w:rPr>
        <w:t>I</w:t>
      </w:r>
      <w:r w:rsidRPr="00CC7CA9">
        <w:rPr>
          <w:rFonts w:ascii="Times New Roman" w:hAnsi="Times New Roman" w:cs="Times New Roman"/>
          <w:sz w:val="24"/>
        </w:rPr>
        <w:t xml:space="preserve"> do edital de </w:t>
      </w:r>
      <w:r w:rsidRPr="00CC7CA9">
        <w:rPr>
          <w:rFonts w:ascii="Times New Roman" w:hAnsi="Times New Roman" w:cs="Times New Roman"/>
          <w:i/>
          <w:sz w:val="24"/>
        </w:rPr>
        <w:t>Pregão</w:t>
      </w:r>
      <w:r w:rsidRPr="00CC7CA9">
        <w:rPr>
          <w:rFonts w:ascii="Times New Roman" w:hAnsi="Times New Roman" w:cs="Times New Roman"/>
          <w:sz w:val="24"/>
        </w:rPr>
        <w:t xml:space="preserve"> nº </w:t>
      </w:r>
      <w:r w:rsidR="008B6302" w:rsidRPr="00CC7CA9">
        <w:rPr>
          <w:rFonts w:ascii="Times New Roman" w:hAnsi="Times New Roman" w:cs="Times New Roman"/>
          <w:sz w:val="24"/>
        </w:rPr>
        <w:t>03/2017</w:t>
      </w:r>
      <w:r w:rsidRPr="00CC7CA9">
        <w:rPr>
          <w:rFonts w:ascii="Times New Roman" w:hAnsi="Times New Roman" w:cs="Times New Roman"/>
          <w:sz w:val="24"/>
        </w:rPr>
        <w:t>, que é parte integrante desta Ata, assim como a proposta vencedora, independentemente de transcrição.</w:t>
      </w:r>
    </w:p>
    <w:p w14:paraId="1C41F08E"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sz w:val="24"/>
          <w:szCs w:val="24"/>
        </w:rPr>
      </w:pPr>
      <w:r w:rsidRPr="00CC7CA9">
        <w:rPr>
          <w:rFonts w:ascii="Times New Roman" w:hAnsi="Times New Roman" w:cs="Times New Roman"/>
          <w:sz w:val="24"/>
          <w:szCs w:val="24"/>
        </w:rPr>
        <w:t xml:space="preserve">DOS PREÇOS, ESPECIFICAÇÕES E </w:t>
      </w:r>
      <w:proofErr w:type="gramStart"/>
      <w:r w:rsidRPr="00CC7CA9">
        <w:rPr>
          <w:rFonts w:ascii="Times New Roman" w:hAnsi="Times New Roman" w:cs="Times New Roman"/>
          <w:sz w:val="24"/>
          <w:szCs w:val="24"/>
        </w:rPr>
        <w:t>QUANTITATIVOS</w:t>
      </w:r>
      <w:proofErr w:type="gramEnd"/>
    </w:p>
    <w:p w14:paraId="28B6485C"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 preço registrado, as especificações do objeto e as demais condições ofertadas na(s) proposta(s) são as que seguem: </w:t>
      </w:r>
    </w:p>
    <w:p w14:paraId="643380D7" w14:textId="77777777" w:rsidR="00AF1D28" w:rsidRDefault="00AF1D28" w:rsidP="00AF1D28">
      <w:pPr>
        <w:autoSpaceDE w:val="0"/>
        <w:autoSpaceDN w:val="0"/>
        <w:adjustRightInd w:val="0"/>
        <w:spacing w:before="120" w:after="120" w:line="276" w:lineRule="auto"/>
        <w:ind w:left="425"/>
        <w:jc w:val="both"/>
        <w:rPr>
          <w:rFonts w:ascii="Times New Roman" w:hAnsi="Times New Roman" w:cs="Times New Roman"/>
          <w:sz w:val="24"/>
        </w:rPr>
      </w:pPr>
    </w:p>
    <w:p w14:paraId="1C043FF0" w14:textId="77777777" w:rsidR="00753532" w:rsidRDefault="00753532" w:rsidP="00AF1D28">
      <w:pPr>
        <w:autoSpaceDE w:val="0"/>
        <w:autoSpaceDN w:val="0"/>
        <w:adjustRightInd w:val="0"/>
        <w:spacing w:before="120" w:after="120" w:line="276" w:lineRule="auto"/>
        <w:ind w:left="425"/>
        <w:jc w:val="both"/>
        <w:rPr>
          <w:rFonts w:ascii="Times New Roman" w:hAnsi="Times New Roman" w:cs="Times New Roman"/>
          <w:sz w:val="24"/>
        </w:rPr>
      </w:pPr>
    </w:p>
    <w:p w14:paraId="6A15AA5C" w14:textId="77777777" w:rsidR="00753532" w:rsidRPr="00CC7CA9" w:rsidRDefault="00753532" w:rsidP="00AF1D28">
      <w:pPr>
        <w:autoSpaceDE w:val="0"/>
        <w:autoSpaceDN w:val="0"/>
        <w:adjustRightInd w:val="0"/>
        <w:spacing w:before="120" w:after="120" w:line="276" w:lineRule="auto"/>
        <w:ind w:left="425"/>
        <w:jc w:val="both"/>
        <w:rPr>
          <w:rFonts w:ascii="Times New Roman" w:hAnsi="Times New Roman" w:cs="Times New Roman"/>
          <w:sz w:val="24"/>
        </w:rPr>
      </w:pPr>
    </w:p>
    <w:p w14:paraId="26E29BD6" w14:textId="77777777" w:rsidR="00AF1D28" w:rsidRPr="00CC7CA9" w:rsidRDefault="00AF1D28" w:rsidP="00AF1D28">
      <w:pPr>
        <w:autoSpaceDE w:val="0"/>
        <w:autoSpaceDN w:val="0"/>
        <w:adjustRightInd w:val="0"/>
        <w:spacing w:before="120" w:after="120" w:line="276" w:lineRule="auto"/>
        <w:ind w:left="425"/>
        <w:jc w:val="both"/>
        <w:rPr>
          <w:rFonts w:ascii="Times New Roman" w:hAnsi="Times New Roman" w:cs="Times New Roman"/>
          <w:sz w:val="24"/>
        </w:rPr>
      </w:pPr>
    </w:p>
    <w:tbl>
      <w:tblPr>
        <w:tblW w:w="9215" w:type="dxa"/>
        <w:tblInd w:w="-72" w:type="dxa"/>
        <w:tblLayout w:type="fixed"/>
        <w:tblCellMar>
          <w:left w:w="70" w:type="dxa"/>
          <w:right w:w="70" w:type="dxa"/>
        </w:tblCellMar>
        <w:tblLook w:val="04A0" w:firstRow="1" w:lastRow="0" w:firstColumn="1" w:lastColumn="0" w:noHBand="0" w:noVBand="1"/>
      </w:tblPr>
      <w:tblGrid>
        <w:gridCol w:w="709"/>
        <w:gridCol w:w="629"/>
        <w:gridCol w:w="3199"/>
        <w:gridCol w:w="992"/>
        <w:gridCol w:w="1164"/>
        <w:gridCol w:w="1388"/>
        <w:gridCol w:w="1134"/>
      </w:tblGrid>
      <w:tr w:rsidR="00AF1D28" w:rsidRPr="00CC7CA9" w14:paraId="563FD29B" w14:textId="77777777" w:rsidTr="00AF1D28">
        <w:trPr>
          <w:trHeight w:val="773"/>
        </w:trPr>
        <w:tc>
          <w:tcPr>
            <w:tcW w:w="9215" w:type="dxa"/>
            <w:gridSpan w:val="7"/>
            <w:tcBorders>
              <w:top w:val="single" w:sz="8" w:space="0" w:color="auto"/>
              <w:left w:val="single" w:sz="8" w:space="0" w:color="auto"/>
              <w:bottom w:val="single" w:sz="4" w:space="0" w:color="auto"/>
              <w:right w:val="single" w:sz="8" w:space="0" w:color="auto"/>
            </w:tcBorders>
            <w:shd w:val="clear" w:color="auto" w:fill="auto"/>
          </w:tcPr>
          <w:p w14:paraId="328FEB3A" w14:textId="3689A337" w:rsidR="00AF1D28" w:rsidRPr="00CC7CA9" w:rsidRDefault="00AF1D28" w:rsidP="00AF1D28">
            <w:pPr>
              <w:rPr>
                <w:rFonts w:ascii="Times New Roman" w:hAnsi="Times New Roman" w:cs="Times New Roman"/>
                <w:i/>
                <w:iCs/>
                <w:color w:val="000000"/>
                <w:sz w:val="24"/>
              </w:rPr>
            </w:pPr>
            <w:r w:rsidRPr="00CC7CA9">
              <w:rPr>
                <w:rFonts w:ascii="Times New Roman" w:hAnsi="Times New Roman" w:cs="Times New Roman"/>
                <w:sz w:val="24"/>
              </w:rPr>
              <w:lastRenderedPageBreak/>
              <w:t>Prestador do serviço</w:t>
            </w:r>
            <w:r w:rsidRPr="00CC7CA9">
              <w:rPr>
                <w:rFonts w:ascii="Times New Roman" w:hAnsi="Times New Roman" w:cs="Times New Roman"/>
                <w:color w:val="FF0000"/>
                <w:sz w:val="24"/>
              </w:rPr>
              <w:t xml:space="preserve"> </w:t>
            </w:r>
            <w:r w:rsidRPr="00CC7CA9">
              <w:rPr>
                <w:rFonts w:ascii="Times New Roman" w:hAnsi="Times New Roman" w:cs="Times New Roman"/>
                <w:i/>
                <w:color w:val="FF0000"/>
                <w:sz w:val="24"/>
              </w:rPr>
              <w:t>(razão social, CNPJ/MF, endereço, contatos, representante</w:t>
            </w:r>
            <w:proofErr w:type="gramStart"/>
            <w:r w:rsidRPr="00CC7CA9">
              <w:rPr>
                <w:rFonts w:ascii="Times New Roman" w:hAnsi="Times New Roman" w:cs="Times New Roman"/>
                <w:i/>
                <w:color w:val="FF0000"/>
                <w:sz w:val="24"/>
              </w:rPr>
              <w:t>)</w:t>
            </w:r>
            <w:proofErr w:type="gramEnd"/>
          </w:p>
        </w:tc>
      </w:tr>
      <w:tr w:rsidR="00AF1D28" w:rsidRPr="00CC7CA9" w14:paraId="5A791725" w14:textId="77777777" w:rsidTr="00AF1D28">
        <w:trPr>
          <w:trHeight w:val="773"/>
        </w:trPr>
        <w:tc>
          <w:tcPr>
            <w:tcW w:w="709" w:type="dxa"/>
            <w:tcBorders>
              <w:top w:val="single" w:sz="8" w:space="0" w:color="auto"/>
              <w:left w:val="single" w:sz="8" w:space="0" w:color="auto"/>
              <w:bottom w:val="single" w:sz="4" w:space="0" w:color="auto"/>
              <w:right w:val="single" w:sz="4" w:space="0" w:color="auto"/>
            </w:tcBorders>
            <w:shd w:val="clear" w:color="auto" w:fill="auto"/>
            <w:hideMark/>
          </w:tcPr>
          <w:p w14:paraId="70F22F0E"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bCs/>
                <w:color w:val="000000"/>
                <w:sz w:val="24"/>
              </w:rPr>
              <w:t>Grupo</w:t>
            </w:r>
          </w:p>
        </w:tc>
        <w:tc>
          <w:tcPr>
            <w:tcW w:w="629" w:type="dxa"/>
            <w:tcBorders>
              <w:top w:val="single" w:sz="8" w:space="0" w:color="auto"/>
              <w:left w:val="single" w:sz="4" w:space="0" w:color="auto"/>
              <w:bottom w:val="single" w:sz="4" w:space="0" w:color="auto"/>
              <w:right w:val="single" w:sz="4" w:space="0" w:color="auto"/>
            </w:tcBorders>
            <w:shd w:val="clear" w:color="auto" w:fill="auto"/>
            <w:hideMark/>
          </w:tcPr>
          <w:p w14:paraId="16041942"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bCs/>
                <w:color w:val="000000"/>
                <w:sz w:val="24"/>
              </w:rPr>
              <w:t>ITEM</w:t>
            </w:r>
          </w:p>
        </w:tc>
        <w:tc>
          <w:tcPr>
            <w:tcW w:w="3199" w:type="dxa"/>
            <w:tcBorders>
              <w:top w:val="single" w:sz="8" w:space="0" w:color="auto"/>
              <w:left w:val="single" w:sz="4" w:space="0" w:color="auto"/>
              <w:bottom w:val="single" w:sz="4" w:space="0" w:color="auto"/>
              <w:right w:val="single" w:sz="4" w:space="0" w:color="auto"/>
            </w:tcBorders>
            <w:shd w:val="clear" w:color="auto" w:fill="auto"/>
            <w:hideMark/>
          </w:tcPr>
          <w:p w14:paraId="3649C57B"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bCs/>
                <w:color w:val="000000"/>
                <w:sz w:val="24"/>
              </w:rPr>
              <w:t>DESCRIÇÃO/ESPECIFICAÇÃO</w:t>
            </w:r>
          </w:p>
        </w:tc>
        <w:tc>
          <w:tcPr>
            <w:tcW w:w="992" w:type="dxa"/>
            <w:tcBorders>
              <w:top w:val="single" w:sz="8" w:space="0" w:color="auto"/>
              <w:left w:val="single" w:sz="4" w:space="0" w:color="auto"/>
              <w:bottom w:val="single" w:sz="4" w:space="0" w:color="auto"/>
              <w:right w:val="single" w:sz="4" w:space="0" w:color="auto"/>
            </w:tcBorders>
            <w:shd w:val="clear" w:color="auto" w:fill="auto"/>
            <w:hideMark/>
          </w:tcPr>
          <w:p w14:paraId="4729C49E" w14:textId="77777777" w:rsidR="00AF1D28" w:rsidRPr="00CC7CA9" w:rsidRDefault="00AF1D28" w:rsidP="00AF1D28">
            <w:pPr>
              <w:rPr>
                <w:rFonts w:ascii="Times New Roman" w:hAnsi="Times New Roman" w:cs="Times New Roman"/>
                <w:i/>
                <w:iCs/>
                <w:color w:val="000000"/>
                <w:sz w:val="24"/>
              </w:rPr>
            </w:pPr>
            <w:r w:rsidRPr="00CC7CA9">
              <w:rPr>
                <w:rFonts w:ascii="Times New Roman" w:hAnsi="Times New Roman" w:cs="Times New Roman"/>
                <w:bCs/>
                <w:i/>
                <w:iCs/>
                <w:color w:val="000000"/>
                <w:sz w:val="24"/>
              </w:rPr>
              <w:t>Unidade</w:t>
            </w:r>
          </w:p>
        </w:tc>
        <w:tc>
          <w:tcPr>
            <w:tcW w:w="1164" w:type="dxa"/>
            <w:tcBorders>
              <w:top w:val="single" w:sz="8" w:space="0" w:color="auto"/>
              <w:left w:val="nil"/>
              <w:bottom w:val="single" w:sz="4" w:space="0" w:color="auto"/>
              <w:right w:val="single" w:sz="4" w:space="0" w:color="auto"/>
            </w:tcBorders>
            <w:shd w:val="clear" w:color="auto" w:fill="auto"/>
            <w:hideMark/>
          </w:tcPr>
          <w:p w14:paraId="2868BF6F" w14:textId="706E8017" w:rsidR="00AF1D28" w:rsidRPr="00CC7CA9" w:rsidRDefault="00AF1D28" w:rsidP="00AF1D28">
            <w:pPr>
              <w:rPr>
                <w:rFonts w:ascii="Times New Roman" w:hAnsi="Times New Roman" w:cs="Times New Roman"/>
                <w:i/>
                <w:iCs/>
                <w:color w:val="000000"/>
                <w:sz w:val="24"/>
              </w:rPr>
            </w:pPr>
            <w:r w:rsidRPr="00CC7CA9">
              <w:rPr>
                <w:rFonts w:ascii="Times New Roman" w:hAnsi="Times New Roman" w:cs="Times New Roman"/>
                <w:i/>
                <w:iCs/>
                <w:color w:val="000000"/>
                <w:sz w:val="24"/>
              </w:rPr>
              <w:t>Quantidade total</w:t>
            </w:r>
          </w:p>
        </w:tc>
        <w:tc>
          <w:tcPr>
            <w:tcW w:w="1388" w:type="dxa"/>
            <w:tcBorders>
              <w:top w:val="single" w:sz="8" w:space="0" w:color="auto"/>
              <w:left w:val="single" w:sz="4" w:space="0" w:color="auto"/>
              <w:bottom w:val="single" w:sz="4" w:space="0" w:color="auto"/>
              <w:right w:val="single" w:sz="4" w:space="0" w:color="auto"/>
            </w:tcBorders>
            <w:shd w:val="clear" w:color="auto" w:fill="auto"/>
            <w:hideMark/>
          </w:tcPr>
          <w:p w14:paraId="5584DD97" w14:textId="77777777" w:rsidR="00AF1D28" w:rsidRPr="00CC7CA9" w:rsidRDefault="00AF1D28" w:rsidP="00AF1D28">
            <w:pPr>
              <w:rPr>
                <w:rFonts w:ascii="Times New Roman" w:hAnsi="Times New Roman" w:cs="Times New Roman"/>
                <w:i/>
                <w:iCs/>
                <w:color w:val="000000"/>
                <w:sz w:val="24"/>
              </w:rPr>
            </w:pPr>
            <w:r w:rsidRPr="00CC7CA9">
              <w:rPr>
                <w:rFonts w:ascii="Times New Roman" w:hAnsi="Times New Roman" w:cs="Times New Roman"/>
                <w:bCs/>
                <w:i/>
                <w:iCs/>
                <w:color w:val="000000"/>
                <w:sz w:val="24"/>
              </w:rPr>
              <w:t>Valor máximo Unitário</w:t>
            </w:r>
          </w:p>
        </w:tc>
        <w:tc>
          <w:tcPr>
            <w:tcW w:w="1134" w:type="dxa"/>
            <w:tcBorders>
              <w:top w:val="single" w:sz="8" w:space="0" w:color="auto"/>
              <w:left w:val="single" w:sz="4" w:space="0" w:color="auto"/>
              <w:bottom w:val="single" w:sz="4" w:space="0" w:color="auto"/>
              <w:right w:val="single" w:sz="8" w:space="0" w:color="auto"/>
            </w:tcBorders>
            <w:shd w:val="clear" w:color="auto" w:fill="auto"/>
            <w:hideMark/>
          </w:tcPr>
          <w:p w14:paraId="6535C2A5" w14:textId="77777777" w:rsidR="00AF1D28" w:rsidRPr="00CC7CA9" w:rsidRDefault="00AF1D28" w:rsidP="00AF1D28">
            <w:pPr>
              <w:rPr>
                <w:rFonts w:ascii="Times New Roman" w:hAnsi="Times New Roman" w:cs="Times New Roman"/>
                <w:i/>
                <w:iCs/>
                <w:color w:val="000000"/>
                <w:sz w:val="24"/>
              </w:rPr>
            </w:pPr>
            <w:r w:rsidRPr="00CC7CA9">
              <w:rPr>
                <w:rFonts w:ascii="Times New Roman" w:hAnsi="Times New Roman" w:cs="Times New Roman"/>
                <w:i/>
                <w:iCs/>
                <w:color w:val="000000"/>
                <w:sz w:val="24"/>
              </w:rPr>
              <w:t>Valor máximo total</w:t>
            </w:r>
          </w:p>
        </w:tc>
      </w:tr>
      <w:tr w:rsidR="00AF1D28" w:rsidRPr="00CC7CA9" w14:paraId="3562D707" w14:textId="77777777" w:rsidTr="00AF1D28">
        <w:trPr>
          <w:trHeight w:val="2205"/>
        </w:trPr>
        <w:tc>
          <w:tcPr>
            <w:tcW w:w="709" w:type="dxa"/>
            <w:vMerge w:val="restart"/>
            <w:tcBorders>
              <w:top w:val="nil"/>
              <w:left w:val="single" w:sz="8" w:space="0" w:color="auto"/>
              <w:bottom w:val="single" w:sz="4" w:space="0" w:color="auto"/>
              <w:right w:val="single" w:sz="4" w:space="0" w:color="auto"/>
            </w:tcBorders>
            <w:shd w:val="clear" w:color="auto" w:fill="auto"/>
            <w:hideMark/>
          </w:tcPr>
          <w:p w14:paraId="297D2712" w14:textId="77777777" w:rsidR="00AF1D28" w:rsidRPr="00CC7CA9" w:rsidRDefault="00AF1D28" w:rsidP="00AF1D28">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629" w:type="dxa"/>
            <w:tcBorders>
              <w:top w:val="nil"/>
              <w:left w:val="nil"/>
              <w:bottom w:val="single" w:sz="4" w:space="0" w:color="auto"/>
              <w:right w:val="single" w:sz="4" w:space="0" w:color="auto"/>
            </w:tcBorders>
            <w:shd w:val="clear" w:color="auto" w:fill="auto"/>
            <w:hideMark/>
          </w:tcPr>
          <w:p w14:paraId="4150998F"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3199" w:type="dxa"/>
            <w:tcBorders>
              <w:top w:val="nil"/>
              <w:left w:val="nil"/>
              <w:bottom w:val="single" w:sz="4" w:space="0" w:color="auto"/>
              <w:right w:val="single" w:sz="4" w:space="0" w:color="auto"/>
            </w:tcBorders>
            <w:shd w:val="clear" w:color="auto" w:fill="auto"/>
            <w:hideMark/>
          </w:tcPr>
          <w:p w14:paraId="4C1FC962" w14:textId="0173120C"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xml:space="preserve">Serviço de visita técnica especializada para manutenção de </w:t>
            </w:r>
            <w:r w:rsidRPr="00CC7CA9">
              <w:rPr>
                <w:rFonts w:ascii="Times New Roman" w:hAnsi="Times New Roman" w:cs="Times New Roman"/>
                <w:b/>
                <w:bCs/>
                <w:color w:val="000000"/>
                <w:sz w:val="24"/>
              </w:rPr>
              <w:t>equipamento Antifurto</w:t>
            </w:r>
            <w:r w:rsidR="00241028" w:rsidRPr="00CC7CA9">
              <w:rPr>
                <w:rFonts w:ascii="Times New Roman" w:hAnsi="Times New Roman" w:cs="Times New Roman"/>
                <w:b/>
                <w:bCs/>
                <w:color w:val="000000"/>
                <w:sz w:val="24"/>
              </w:rPr>
              <w:t xml:space="preserve"> para biblioteca</w:t>
            </w:r>
            <w:r w:rsidRPr="00CC7CA9">
              <w:rPr>
                <w:rFonts w:ascii="Times New Roman" w:hAnsi="Times New Roman" w:cs="Times New Roman"/>
                <w:b/>
                <w:bCs/>
                <w:color w:val="000000"/>
                <w:sz w:val="24"/>
              </w:rPr>
              <w:t xml:space="preserve"> </w:t>
            </w:r>
            <w:r w:rsidRPr="00CC7CA9">
              <w:rPr>
                <w:rFonts w:ascii="Times New Roman" w:hAnsi="Times New Roman" w:cs="Times New Roman"/>
                <w:color w:val="000000"/>
                <w:sz w:val="24"/>
              </w:rPr>
              <w:t xml:space="preserve">de diversas marcas, visando identificação de eventuais componentes danificados que causam falsos alarmes, revisão elétrica, mecânica e geral do equipamento, limpeza, calibragem, ajustes do sistema, testes de detecção e orientação aos operadores. Deve estar incluso no valor da proposta, despesas com impostos, taxas, fretes, seguros, deslocamento, alimentação e estadia do técnico responsável pela manutenção. Garantia Mínima de </w:t>
            </w:r>
            <w:proofErr w:type="gramStart"/>
            <w:r w:rsidRPr="00CC7CA9">
              <w:rPr>
                <w:rFonts w:ascii="Times New Roman" w:hAnsi="Times New Roman" w:cs="Times New Roman"/>
                <w:color w:val="000000"/>
                <w:sz w:val="24"/>
              </w:rPr>
              <w:t>3</w:t>
            </w:r>
            <w:proofErr w:type="gramEnd"/>
            <w:r w:rsidRPr="00CC7CA9">
              <w:rPr>
                <w:rFonts w:ascii="Times New Roman" w:hAnsi="Times New Roman" w:cs="Times New Roman"/>
                <w:color w:val="000000"/>
                <w:sz w:val="24"/>
              </w:rPr>
              <w:t xml:space="preserve"> meses.</w:t>
            </w:r>
          </w:p>
        </w:tc>
        <w:tc>
          <w:tcPr>
            <w:tcW w:w="992" w:type="dxa"/>
            <w:tcBorders>
              <w:top w:val="nil"/>
              <w:left w:val="nil"/>
              <w:bottom w:val="single" w:sz="4" w:space="0" w:color="auto"/>
              <w:right w:val="single" w:sz="4" w:space="0" w:color="auto"/>
            </w:tcBorders>
            <w:shd w:val="clear" w:color="auto" w:fill="auto"/>
            <w:hideMark/>
          </w:tcPr>
          <w:p w14:paraId="7A7D848C"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serviço</w:t>
            </w:r>
            <w:proofErr w:type="gramEnd"/>
          </w:p>
        </w:tc>
        <w:tc>
          <w:tcPr>
            <w:tcW w:w="1164" w:type="dxa"/>
            <w:tcBorders>
              <w:top w:val="single" w:sz="4" w:space="0" w:color="auto"/>
              <w:left w:val="nil"/>
              <w:bottom w:val="single" w:sz="4" w:space="0" w:color="auto"/>
              <w:right w:val="single" w:sz="4" w:space="0" w:color="auto"/>
            </w:tcBorders>
            <w:shd w:val="clear" w:color="auto" w:fill="auto"/>
          </w:tcPr>
          <w:p w14:paraId="3C52E7CB" w14:textId="79F62157" w:rsidR="00AF1D28" w:rsidRPr="00CC7CA9" w:rsidRDefault="00AF1D28" w:rsidP="00AF1D28">
            <w:pPr>
              <w:rPr>
                <w:rFonts w:ascii="Times New Roman" w:hAnsi="Times New Roman" w:cs="Times New Roman"/>
                <w:color w:val="000000"/>
                <w:sz w:val="24"/>
              </w:rPr>
            </w:pPr>
          </w:p>
        </w:tc>
        <w:tc>
          <w:tcPr>
            <w:tcW w:w="1388" w:type="dxa"/>
            <w:tcBorders>
              <w:top w:val="nil"/>
              <w:left w:val="nil"/>
              <w:bottom w:val="single" w:sz="4" w:space="0" w:color="auto"/>
              <w:right w:val="single" w:sz="4" w:space="0" w:color="auto"/>
            </w:tcBorders>
            <w:shd w:val="clear" w:color="auto" w:fill="auto"/>
          </w:tcPr>
          <w:p w14:paraId="5393372E" w14:textId="069E1772" w:rsidR="00AF1D28" w:rsidRPr="00CC7CA9" w:rsidRDefault="00AF1D28" w:rsidP="00AF1D28">
            <w:pPr>
              <w:rPr>
                <w:rFonts w:ascii="Times New Roman" w:hAnsi="Times New Roman" w:cs="Times New Roman"/>
                <w:color w:val="000000"/>
                <w:sz w:val="24"/>
              </w:rPr>
            </w:pPr>
          </w:p>
        </w:tc>
        <w:tc>
          <w:tcPr>
            <w:tcW w:w="1134" w:type="dxa"/>
            <w:tcBorders>
              <w:top w:val="nil"/>
              <w:left w:val="nil"/>
              <w:bottom w:val="single" w:sz="4" w:space="0" w:color="auto"/>
              <w:right w:val="single" w:sz="8" w:space="0" w:color="auto"/>
            </w:tcBorders>
            <w:shd w:val="clear" w:color="auto" w:fill="auto"/>
          </w:tcPr>
          <w:p w14:paraId="51B8B0C8" w14:textId="33D17C66" w:rsidR="00AF1D28" w:rsidRPr="00CC7CA9" w:rsidRDefault="00AF1D28" w:rsidP="00AF1D28">
            <w:pPr>
              <w:rPr>
                <w:rFonts w:ascii="Times New Roman" w:hAnsi="Times New Roman" w:cs="Times New Roman"/>
                <w:color w:val="000000"/>
                <w:sz w:val="24"/>
              </w:rPr>
            </w:pPr>
          </w:p>
        </w:tc>
      </w:tr>
      <w:tr w:rsidR="00AF1D28" w:rsidRPr="00CC7CA9" w14:paraId="6B49AB32" w14:textId="77777777" w:rsidTr="00AF1D28">
        <w:trPr>
          <w:trHeight w:val="315"/>
        </w:trPr>
        <w:tc>
          <w:tcPr>
            <w:tcW w:w="709" w:type="dxa"/>
            <w:vMerge/>
            <w:tcBorders>
              <w:top w:val="nil"/>
              <w:left w:val="single" w:sz="8" w:space="0" w:color="auto"/>
              <w:bottom w:val="single" w:sz="4" w:space="0" w:color="auto"/>
              <w:right w:val="single" w:sz="4" w:space="0" w:color="auto"/>
            </w:tcBorders>
            <w:vAlign w:val="center"/>
            <w:hideMark/>
          </w:tcPr>
          <w:p w14:paraId="2BDFF060"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49155BA1"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3199" w:type="dxa"/>
            <w:tcBorders>
              <w:top w:val="nil"/>
              <w:left w:val="nil"/>
              <w:bottom w:val="single" w:sz="4" w:space="0" w:color="auto"/>
              <w:right w:val="single" w:sz="4" w:space="0" w:color="auto"/>
            </w:tcBorders>
            <w:shd w:val="clear" w:color="auto" w:fill="auto"/>
            <w:hideMark/>
          </w:tcPr>
          <w:p w14:paraId="536917A3"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Panambi</w:t>
            </w:r>
          </w:p>
        </w:tc>
        <w:tc>
          <w:tcPr>
            <w:tcW w:w="992" w:type="dxa"/>
            <w:tcBorders>
              <w:top w:val="nil"/>
              <w:left w:val="nil"/>
              <w:bottom w:val="single" w:sz="4" w:space="0" w:color="auto"/>
              <w:right w:val="single" w:sz="4" w:space="0" w:color="auto"/>
            </w:tcBorders>
            <w:shd w:val="clear" w:color="auto" w:fill="auto"/>
            <w:hideMark/>
          </w:tcPr>
          <w:p w14:paraId="01BCB47E"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w:t>
            </w:r>
          </w:p>
        </w:tc>
        <w:tc>
          <w:tcPr>
            <w:tcW w:w="1164" w:type="dxa"/>
            <w:tcBorders>
              <w:top w:val="nil"/>
              <w:left w:val="nil"/>
              <w:bottom w:val="single" w:sz="4" w:space="0" w:color="auto"/>
              <w:right w:val="single" w:sz="4" w:space="0" w:color="auto"/>
            </w:tcBorders>
            <w:shd w:val="clear" w:color="auto" w:fill="auto"/>
            <w:hideMark/>
          </w:tcPr>
          <w:p w14:paraId="3F64E4F2"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hideMark/>
          </w:tcPr>
          <w:p w14:paraId="1CAFE0F9" w14:textId="369066B3" w:rsidR="00AF1D28" w:rsidRPr="00CC7CA9" w:rsidRDefault="00AF1D28" w:rsidP="00D00EE6">
            <w:pPr>
              <w:rPr>
                <w:rFonts w:ascii="Times New Roman" w:hAnsi="Times New Roman" w:cs="Times New Roman"/>
                <w:color w:val="000000"/>
                <w:sz w:val="24"/>
              </w:rPr>
            </w:pPr>
            <w:r w:rsidRPr="00CC7CA9">
              <w:rPr>
                <w:rFonts w:ascii="Times New Roman" w:hAnsi="Times New Roman" w:cs="Times New Roman"/>
                <w:color w:val="000000"/>
                <w:sz w:val="24"/>
              </w:rPr>
              <w:t xml:space="preserve">R$ </w:t>
            </w:r>
            <w:r w:rsidR="00D00EE6">
              <w:rPr>
                <w:rFonts w:ascii="Times New Roman" w:hAnsi="Times New Roman" w:cs="Times New Roman"/>
                <w:color w:val="000000"/>
                <w:sz w:val="24"/>
              </w:rPr>
              <w:t>8.000,00</w:t>
            </w:r>
          </w:p>
        </w:tc>
        <w:tc>
          <w:tcPr>
            <w:tcW w:w="1134" w:type="dxa"/>
            <w:tcBorders>
              <w:top w:val="nil"/>
              <w:left w:val="nil"/>
              <w:bottom w:val="single" w:sz="4" w:space="0" w:color="auto"/>
              <w:right w:val="single" w:sz="8" w:space="0" w:color="auto"/>
            </w:tcBorders>
            <w:shd w:val="clear" w:color="auto" w:fill="auto"/>
            <w:hideMark/>
          </w:tcPr>
          <w:p w14:paraId="22567EC2" w14:textId="52274CCD" w:rsidR="00AF1D28" w:rsidRPr="00CC7CA9" w:rsidRDefault="00D00EE6" w:rsidP="00D00EE6">
            <w:pPr>
              <w:rPr>
                <w:rFonts w:ascii="Times New Roman" w:hAnsi="Times New Roman" w:cs="Times New Roman"/>
                <w:color w:val="000000"/>
                <w:sz w:val="24"/>
              </w:rPr>
            </w:pPr>
            <w:r>
              <w:rPr>
                <w:rFonts w:ascii="Times New Roman" w:hAnsi="Times New Roman" w:cs="Times New Roman"/>
                <w:color w:val="000000"/>
                <w:sz w:val="24"/>
              </w:rPr>
              <w:t>R$ 8.000,00</w:t>
            </w:r>
          </w:p>
        </w:tc>
      </w:tr>
      <w:tr w:rsidR="00AF1D28" w:rsidRPr="00CC7CA9" w14:paraId="539CBABA" w14:textId="77777777" w:rsidTr="00AF1D28">
        <w:trPr>
          <w:trHeight w:val="315"/>
        </w:trPr>
        <w:tc>
          <w:tcPr>
            <w:tcW w:w="709" w:type="dxa"/>
            <w:vMerge/>
            <w:tcBorders>
              <w:top w:val="nil"/>
              <w:left w:val="single" w:sz="8" w:space="0" w:color="auto"/>
              <w:bottom w:val="single" w:sz="4" w:space="0" w:color="auto"/>
              <w:right w:val="single" w:sz="4" w:space="0" w:color="auto"/>
            </w:tcBorders>
            <w:vAlign w:val="center"/>
            <w:hideMark/>
          </w:tcPr>
          <w:p w14:paraId="04398B63"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2EA50FEF"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3</w:t>
            </w:r>
            <w:proofErr w:type="gramEnd"/>
          </w:p>
        </w:tc>
        <w:tc>
          <w:tcPr>
            <w:tcW w:w="3199" w:type="dxa"/>
            <w:tcBorders>
              <w:top w:val="nil"/>
              <w:left w:val="nil"/>
              <w:bottom w:val="single" w:sz="4" w:space="0" w:color="auto"/>
              <w:right w:val="single" w:sz="4" w:space="0" w:color="auto"/>
            </w:tcBorders>
            <w:shd w:val="clear" w:color="auto" w:fill="auto"/>
            <w:hideMark/>
          </w:tcPr>
          <w:p w14:paraId="0D611BCB"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eventual aquisição de peças - Campus </w:t>
            </w:r>
            <w:proofErr w:type="spellStart"/>
            <w:r w:rsidRPr="00CC7CA9">
              <w:rPr>
                <w:rFonts w:ascii="Times New Roman" w:hAnsi="Times New Roman" w:cs="Times New Roman"/>
                <w:color w:val="000000"/>
                <w:sz w:val="24"/>
              </w:rPr>
              <w:t>Jaguarí</w:t>
            </w:r>
            <w:proofErr w:type="spellEnd"/>
          </w:p>
        </w:tc>
        <w:tc>
          <w:tcPr>
            <w:tcW w:w="992" w:type="dxa"/>
            <w:tcBorders>
              <w:top w:val="nil"/>
              <w:left w:val="nil"/>
              <w:bottom w:val="single" w:sz="4" w:space="0" w:color="auto"/>
              <w:right w:val="single" w:sz="4" w:space="0" w:color="auto"/>
            </w:tcBorders>
            <w:shd w:val="clear" w:color="auto" w:fill="auto"/>
            <w:noWrap/>
            <w:hideMark/>
          </w:tcPr>
          <w:p w14:paraId="6173F7A9"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38F10216"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noWrap/>
            <w:hideMark/>
          </w:tcPr>
          <w:p w14:paraId="10E9CADB"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R$ 8.100,00</w:t>
            </w:r>
          </w:p>
        </w:tc>
        <w:tc>
          <w:tcPr>
            <w:tcW w:w="1134" w:type="dxa"/>
            <w:tcBorders>
              <w:top w:val="nil"/>
              <w:left w:val="nil"/>
              <w:bottom w:val="single" w:sz="4" w:space="0" w:color="auto"/>
              <w:right w:val="single" w:sz="8" w:space="0" w:color="auto"/>
            </w:tcBorders>
            <w:shd w:val="clear" w:color="auto" w:fill="auto"/>
            <w:hideMark/>
          </w:tcPr>
          <w:p w14:paraId="7417E442"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R$ 8.100,00</w:t>
            </w:r>
          </w:p>
        </w:tc>
      </w:tr>
      <w:tr w:rsidR="00AF1D28" w:rsidRPr="00CC7CA9" w14:paraId="60659B67" w14:textId="77777777" w:rsidTr="00AF1D28">
        <w:trPr>
          <w:trHeight w:val="315"/>
        </w:trPr>
        <w:tc>
          <w:tcPr>
            <w:tcW w:w="709" w:type="dxa"/>
            <w:vMerge/>
            <w:tcBorders>
              <w:top w:val="nil"/>
              <w:left w:val="single" w:sz="8" w:space="0" w:color="auto"/>
              <w:bottom w:val="single" w:sz="4" w:space="0" w:color="auto"/>
              <w:right w:val="single" w:sz="4" w:space="0" w:color="auto"/>
            </w:tcBorders>
            <w:vAlign w:val="center"/>
            <w:hideMark/>
          </w:tcPr>
          <w:p w14:paraId="3EB44A10"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258A0F25"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4</w:t>
            </w:r>
            <w:proofErr w:type="gramEnd"/>
          </w:p>
        </w:tc>
        <w:tc>
          <w:tcPr>
            <w:tcW w:w="3199" w:type="dxa"/>
            <w:tcBorders>
              <w:top w:val="nil"/>
              <w:left w:val="nil"/>
              <w:bottom w:val="single" w:sz="4" w:space="0" w:color="auto"/>
              <w:right w:val="single" w:sz="4" w:space="0" w:color="auto"/>
            </w:tcBorders>
            <w:shd w:val="clear" w:color="auto" w:fill="auto"/>
            <w:hideMark/>
          </w:tcPr>
          <w:p w14:paraId="3C73D549"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Júlio de Castilhos</w:t>
            </w:r>
          </w:p>
        </w:tc>
        <w:tc>
          <w:tcPr>
            <w:tcW w:w="992" w:type="dxa"/>
            <w:tcBorders>
              <w:top w:val="nil"/>
              <w:left w:val="nil"/>
              <w:bottom w:val="single" w:sz="4" w:space="0" w:color="auto"/>
              <w:right w:val="single" w:sz="4" w:space="0" w:color="auto"/>
            </w:tcBorders>
            <w:shd w:val="clear" w:color="auto" w:fill="auto"/>
            <w:noWrap/>
            <w:hideMark/>
          </w:tcPr>
          <w:p w14:paraId="42CA1900"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5E2DF9C7"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20</w:t>
            </w:r>
          </w:p>
        </w:tc>
        <w:tc>
          <w:tcPr>
            <w:tcW w:w="1388" w:type="dxa"/>
            <w:tcBorders>
              <w:top w:val="nil"/>
              <w:left w:val="nil"/>
              <w:bottom w:val="single" w:sz="4" w:space="0" w:color="auto"/>
              <w:right w:val="single" w:sz="4" w:space="0" w:color="auto"/>
            </w:tcBorders>
            <w:shd w:val="clear" w:color="auto" w:fill="auto"/>
            <w:noWrap/>
            <w:hideMark/>
          </w:tcPr>
          <w:p w14:paraId="24D42CE6"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R$ 500,00</w:t>
            </w:r>
          </w:p>
        </w:tc>
        <w:tc>
          <w:tcPr>
            <w:tcW w:w="1134" w:type="dxa"/>
            <w:tcBorders>
              <w:top w:val="nil"/>
              <w:left w:val="nil"/>
              <w:bottom w:val="single" w:sz="4" w:space="0" w:color="auto"/>
              <w:right w:val="single" w:sz="8" w:space="0" w:color="auto"/>
            </w:tcBorders>
            <w:shd w:val="clear" w:color="auto" w:fill="auto"/>
            <w:hideMark/>
          </w:tcPr>
          <w:p w14:paraId="7ACB32B7"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R$ 10.000,00</w:t>
            </w:r>
          </w:p>
        </w:tc>
      </w:tr>
      <w:tr w:rsidR="00AF1D28" w:rsidRPr="00CC7CA9" w14:paraId="4D93AD6C" w14:textId="77777777" w:rsidTr="00AF1D28">
        <w:trPr>
          <w:trHeight w:val="630"/>
        </w:trPr>
        <w:tc>
          <w:tcPr>
            <w:tcW w:w="709" w:type="dxa"/>
            <w:vMerge/>
            <w:tcBorders>
              <w:top w:val="nil"/>
              <w:left w:val="single" w:sz="8" w:space="0" w:color="auto"/>
              <w:bottom w:val="single" w:sz="4" w:space="0" w:color="auto"/>
              <w:right w:val="single" w:sz="4" w:space="0" w:color="auto"/>
            </w:tcBorders>
            <w:vAlign w:val="center"/>
            <w:hideMark/>
          </w:tcPr>
          <w:p w14:paraId="3507A140"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00C1DE22"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5</w:t>
            </w:r>
            <w:proofErr w:type="gramEnd"/>
          </w:p>
        </w:tc>
        <w:tc>
          <w:tcPr>
            <w:tcW w:w="3199" w:type="dxa"/>
            <w:tcBorders>
              <w:top w:val="nil"/>
              <w:left w:val="nil"/>
              <w:bottom w:val="single" w:sz="4" w:space="0" w:color="auto"/>
              <w:right w:val="single" w:sz="4" w:space="0" w:color="auto"/>
            </w:tcBorders>
            <w:shd w:val="clear" w:color="auto" w:fill="auto"/>
            <w:hideMark/>
          </w:tcPr>
          <w:p w14:paraId="28737593"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São Vicente do Sul</w:t>
            </w:r>
          </w:p>
        </w:tc>
        <w:tc>
          <w:tcPr>
            <w:tcW w:w="992" w:type="dxa"/>
            <w:tcBorders>
              <w:top w:val="nil"/>
              <w:left w:val="nil"/>
              <w:bottom w:val="single" w:sz="4" w:space="0" w:color="auto"/>
              <w:right w:val="single" w:sz="4" w:space="0" w:color="auto"/>
            </w:tcBorders>
            <w:shd w:val="clear" w:color="auto" w:fill="auto"/>
            <w:noWrap/>
            <w:hideMark/>
          </w:tcPr>
          <w:p w14:paraId="70725D38"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6E6F2A5C"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noWrap/>
            <w:hideMark/>
          </w:tcPr>
          <w:p w14:paraId="39B8FB24"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R$ 20.000,00</w:t>
            </w:r>
          </w:p>
        </w:tc>
        <w:tc>
          <w:tcPr>
            <w:tcW w:w="1134" w:type="dxa"/>
            <w:tcBorders>
              <w:top w:val="nil"/>
              <w:left w:val="nil"/>
              <w:bottom w:val="single" w:sz="4" w:space="0" w:color="auto"/>
              <w:right w:val="single" w:sz="8" w:space="0" w:color="auto"/>
            </w:tcBorders>
            <w:shd w:val="clear" w:color="auto" w:fill="auto"/>
            <w:hideMark/>
          </w:tcPr>
          <w:p w14:paraId="08876754"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R$ 20.000,00</w:t>
            </w:r>
          </w:p>
        </w:tc>
      </w:tr>
      <w:tr w:rsidR="00AF1D28" w:rsidRPr="00CC7CA9" w14:paraId="6A4D3E95" w14:textId="77777777" w:rsidTr="00AF1D28">
        <w:trPr>
          <w:trHeight w:val="315"/>
        </w:trPr>
        <w:tc>
          <w:tcPr>
            <w:tcW w:w="709" w:type="dxa"/>
            <w:vMerge/>
            <w:tcBorders>
              <w:top w:val="nil"/>
              <w:left w:val="single" w:sz="8" w:space="0" w:color="auto"/>
              <w:bottom w:val="single" w:sz="4" w:space="0" w:color="auto"/>
              <w:right w:val="single" w:sz="4" w:space="0" w:color="auto"/>
            </w:tcBorders>
            <w:vAlign w:val="center"/>
            <w:hideMark/>
          </w:tcPr>
          <w:p w14:paraId="3570F302"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49276759"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3199" w:type="dxa"/>
            <w:tcBorders>
              <w:top w:val="nil"/>
              <w:left w:val="nil"/>
              <w:bottom w:val="single" w:sz="4" w:space="0" w:color="auto"/>
              <w:right w:val="single" w:sz="4" w:space="0" w:color="auto"/>
            </w:tcBorders>
            <w:shd w:val="clear" w:color="auto" w:fill="auto"/>
            <w:hideMark/>
          </w:tcPr>
          <w:p w14:paraId="07B49016"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São Borja</w:t>
            </w:r>
          </w:p>
        </w:tc>
        <w:tc>
          <w:tcPr>
            <w:tcW w:w="992" w:type="dxa"/>
            <w:tcBorders>
              <w:top w:val="nil"/>
              <w:left w:val="nil"/>
              <w:bottom w:val="single" w:sz="4" w:space="0" w:color="auto"/>
              <w:right w:val="single" w:sz="4" w:space="0" w:color="auto"/>
            </w:tcBorders>
            <w:shd w:val="clear" w:color="auto" w:fill="auto"/>
            <w:noWrap/>
            <w:hideMark/>
          </w:tcPr>
          <w:p w14:paraId="35084BCC"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1A50A69B"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noWrap/>
            <w:hideMark/>
          </w:tcPr>
          <w:p w14:paraId="23144574"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R$ 15.000,00</w:t>
            </w:r>
          </w:p>
        </w:tc>
        <w:tc>
          <w:tcPr>
            <w:tcW w:w="1134" w:type="dxa"/>
            <w:tcBorders>
              <w:top w:val="nil"/>
              <w:left w:val="nil"/>
              <w:bottom w:val="single" w:sz="4" w:space="0" w:color="auto"/>
              <w:right w:val="single" w:sz="8" w:space="0" w:color="auto"/>
            </w:tcBorders>
            <w:shd w:val="clear" w:color="auto" w:fill="auto"/>
            <w:hideMark/>
          </w:tcPr>
          <w:p w14:paraId="5BB92F02"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R$ 15.000,00</w:t>
            </w:r>
          </w:p>
        </w:tc>
      </w:tr>
      <w:tr w:rsidR="00AF1D28" w:rsidRPr="00CC7CA9" w14:paraId="6A884C70" w14:textId="77777777" w:rsidTr="00AF1D28">
        <w:trPr>
          <w:trHeight w:val="315"/>
        </w:trPr>
        <w:tc>
          <w:tcPr>
            <w:tcW w:w="709" w:type="dxa"/>
            <w:vMerge/>
            <w:tcBorders>
              <w:top w:val="nil"/>
              <w:left w:val="single" w:sz="8" w:space="0" w:color="auto"/>
              <w:bottom w:val="single" w:sz="4" w:space="0" w:color="auto"/>
              <w:right w:val="single" w:sz="4" w:space="0" w:color="auto"/>
            </w:tcBorders>
            <w:vAlign w:val="center"/>
            <w:hideMark/>
          </w:tcPr>
          <w:p w14:paraId="3066D8AF"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74938365"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3199" w:type="dxa"/>
            <w:tcBorders>
              <w:top w:val="nil"/>
              <w:left w:val="nil"/>
              <w:bottom w:val="single" w:sz="4" w:space="0" w:color="auto"/>
              <w:right w:val="single" w:sz="4" w:space="0" w:color="auto"/>
            </w:tcBorders>
            <w:shd w:val="clear" w:color="auto" w:fill="auto"/>
            <w:hideMark/>
          </w:tcPr>
          <w:p w14:paraId="5A24A104"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Alegrete</w:t>
            </w:r>
          </w:p>
        </w:tc>
        <w:tc>
          <w:tcPr>
            <w:tcW w:w="992" w:type="dxa"/>
            <w:tcBorders>
              <w:top w:val="nil"/>
              <w:left w:val="nil"/>
              <w:bottom w:val="single" w:sz="4" w:space="0" w:color="auto"/>
              <w:right w:val="single" w:sz="4" w:space="0" w:color="auto"/>
            </w:tcBorders>
            <w:shd w:val="clear" w:color="auto" w:fill="auto"/>
            <w:noWrap/>
            <w:hideMark/>
          </w:tcPr>
          <w:p w14:paraId="4A4202E0"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61751ED8"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noWrap/>
            <w:hideMark/>
          </w:tcPr>
          <w:p w14:paraId="652D2BA5"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R$ 8.000,00</w:t>
            </w:r>
          </w:p>
        </w:tc>
        <w:tc>
          <w:tcPr>
            <w:tcW w:w="1134" w:type="dxa"/>
            <w:tcBorders>
              <w:top w:val="nil"/>
              <w:left w:val="nil"/>
              <w:bottom w:val="single" w:sz="4" w:space="0" w:color="auto"/>
              <w:right w:val="single" w:sz="8" w:space="0" w:color="auto"/>
            </w:tcBorders>
            <w:shd w:val="clear" w:color="auto" w:fill="auto"/>
            <w:hideMark/>
          </w:tcPr>
          <w:p w14:paraId="10F0375B"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R$ 8.000,00</w:t>
            </w:r>
          </w:p>
        </w:tc>
      </w:tr>
      <w:tr w:rsidR="00AF1D28" w:rsidRPr="00CC7CA9" w14:paraId="46126D1D" w14:textId="77777777" w:rsidTr="00AF1D28">
        <w:trPr>
          <w:trHeight w:val="630"/>
        </w:trPr>
        <w:tc>
          <w:tcPr>
            <w:tcW w:w="709" w:type="dxa"/>
            <w:vMerge/>
            <w:tcBorders>
              <w:top w:val="nil"/>
              <w:left w:val="single" w:sz="8" w:space="0" w:color="auto"/>
              <w:bottom w:val="single" w:sz="4" w:space="0" w:color="auto"/>
              <w:right w:val="single" w:sz="4" w:space="0" w:color="auto"/>
            </w:tcBorders>
            <w:vAlign w:val="center"/>
            <w:hideMark/>
          </w:tcPr>
          <w:p w14:paraId="09E94F3D" w14:textId="77777777" w:rsidR="00AF1D28" w:rsidRPr="00CC7CA9" w:rsidRDefault="00AF1D28" w:rsidP="00AF1D28">
            <w:pPr>
              <w:rPr>
                <w:rFonts w:ascii="Times New Roman" w:hAnsi="Times New Roman" w:cs="Times New Roman"/>
                <w:color w:val="000000"/>
                <w:sz w:val="24"/>
              </w:rPr>
            </w:pPr>
          </w:p>
        </w:tc>
        <w:tc>
          <w:tcPr>
            <w:tcW w:w="629" w:type="dxa"/>
            <w:tcBorders>
              <w:top w:val="nil"/>
              <w:left w:val="nil"/>
              <w:bottom w:val="single" w:sz="4" w:space="0" w:color="auto"/>
              <w:right w:val="single" w:sz="4" w:space="0" w:color="auto"/>
            </w:tcBorders>
            <w:shd w:val="clear" w:color="auto" w:fill="auto"/>
            <w:hideMark/>
          </w:tcPr>
          <w:p w14:paraId="569195E0"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3199" w:type="dxa"/>
            <w:tcBorders>
              <w:top w:val="nil"/>
              <w:left w:val="nil"/>
              <w:bottom w:val="single" w:sz="4" w:space="0" w:color="auto"/>
              <w:right w:val="single" w:sz="4" w:space="0" w:color="auto"/>
            </w:tcBorders>
            <w:shd w:val="clear" w:color="auto" w:fill="auto"/>
            <w:hideMark/>
          </w:tcPr>
          <w:p w14:paraId="2A2F8D7D"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Frederico Westphalen</w:t>
            </w:r>
          </w:p>
        </w:tc>
        <w:tc>
          <w:tcPr>
            <w:tcW w:w="992" w:type="dxa"/>
            <w:tcBorders>
              <w:top w:val="nil"/>
              <w:left w:val="nil"/>
              <w:bottom w:val="single" w:sz="4" w:space="0" w:color="auto"/>
              <w:right w:val="single" w:sz="4" w:space="0" w:color="auto"/>
            </w:tcBorders>
            <w:shd w:val="clear" w:color="auto" w:fill="auto"/>
            <w:noWrap/>
            <w:hideMark/>
          </w:tcPr>
          <w:p w14:paraId="7D53C973"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164" w:type="dxa"/>
            <w:tcBorders>
              <w:top w:val="nil"/>
              <w:left w:val="nil"/>
              <w:bottom w:val="single" w:sz="4" w:space="0" w:color="auto"/>
              <w:right w:val="single" w:sz="4" w:space="0" w:color="auto"/>
            </w:tcBorders>
            <w:shd w:val="clear" w:color="auto" w:fill="auto"/>
            <w:hideMark/>
          </w:tcPr>
          <w:p w14:paraId="12644734" w14:textId="77777777" w:rsidR="00AF1D28" w:rsidRPr="00CC7CA9" w:rsidRDefault="00AF1D28" w:rsidP="00AF1D28">
            <w:pP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388" w:type="dxa"/>
            <w:tcBorders>
              <w:top w:val="nil"/>
              <w:left w:val="nil"/>
              <w:bottom w:val="single" w:sz="4" w:space="0" w:color="auto"/>
              <w:right w:val="single" w:sz="4" w:space="0" w:color="auto"/>
            </w:tcBorders>
            <w:shd w:val="clear" w:color="auto" w:fill="auto"/>
            <w:noWrap/>
            <w:hideMark/>
          </w:tcPr>
          <w:p w14:paraId="2C0C4446"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R$ 8.000,00</w:t>
            </w:r>
          </w:p>
        </w:tc>
        <w:tc>
          <w:tcPr>
            <w:tcW w:w="1134" w:type="dxa"/>
            <w:tcBorders>
              <w:top w:val="nil"/>
              <w:left w:val="nil"/>
              <w:bottom w:val="single" w:sz="4" w:space="0" w:color="auto"/>
              <w:right w:val="single" w:sz="8" w:space="0" w:color="auto"/>
            </w:tcBorders>
            <w:shd w:val="clear" w:color="auto" w:fill="auto"/>
            <w:hideMark/>
          </w:tcPr>
          <w:p w14:paraId="6DA3F59D"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R$ 8.000,00</w:t>
            </w:r>
          </w:p>
        </w:tc>
      </w:tr>
      <w:tr w:rsidR="00AF1D28" w:rsidRPr="00CC7CA9" w14:paraId="412E7C44" w14:textId="77777777" w:rsidTr="00AF1D28">
        <w:trPr>
          <w:trHeight w:val="330"/>
        </w:trPr>
        <w:tc>
          <w:tcPr>
            <w:tcW w:w="709" w:type="dxa"/>
            <w:tcBorders>
              <w:top w:val="nil"/>
              <w:left w:val="single" w:sz="8" w:space="0" w:color="auto"/>
              <w:bottom w:val="single" w:sz="8" w:space="0" w:color="auto"/>
              <w:right w:val="nil"/>
            </w:tcBorders>
            <w:shd w:val="clear" w:color="auto" w:fill="auto"/>
            <w:noWrap/>
            <w:hideMark/>
          </w:tcPr>
          <w:p w14:paraId="4BF0CCB9"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629" w:type="dxa"/>
            <w:tcBorders>
              <w:top w:val="nil"/>
              <w:left w:val="nil"/>
              <w:bottom w:val="single" w:sz="8" w:space="0" w:color="auto"/>
              <w:right w:val="nil"/>
            </w:tcBorders>
            <w:shd w:val="clear" w:color="auto" w:fill="auto"/>
            <w:noWrap/>
            <w:hideMark/>
          </w:tcPr>
          <w:p w14:paraId="6FEAB137"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3199" w:type="dxa"/>
            <w:tcBorders>
              <w:top w:val="nil"/>
              <w:left w:val="nil"/>
              <w:bottom w:val="single" w:sz="8" w:space="0" w:color="auto"/>
              <w:right w:val="nil"/>
            </w:tcBorders>
            <w:shd w:val="clear" w:color="auto" w:fill="auto"/>
            <w:noWrap/>
            <w:hideMark/>
          </w:tcPr>
          <w:p w14:paraId="199D8D49"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TOTAL</w:t>
            </w:r>
          </w:p>
        </w:tc>
        <w:tc>
          <w:tcPr>
            <w:tcW w:w="992" w:type="dxa"/>
            <w:tcBorders>
              <w:top w:val="nil"/>
              <w:left w:val="nil"/>
              <w:bottom w:val="single" w:sz="8" w:space="0" w:color="auto"/>
              <w:right w:val="nil"/>
            </w:tcBorders>
            <w:shd w:val="clear" w:color="auto" w:fill="auto"/>
            <w:noWrap/>
            <w:hideMark/>
          </w:tcPr>
          <w:p w14:paraId="4C41D833"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164" w:type="dxa"/>
            <w:tcBorders>
              <w:top w:val="nil"/>
              <w:left w:val="nil"/>
              <w:bottom w:val="single" w:sz="8" w:space="0" w:color="auto"/>
              <w:right w:val="nil"/>
            </w:tcBorders>
            <w:shd w:val="clear" w:color="auto" w:fill="auto"/>
            <w:hideMark/>
          </w:tcPr>
          <w:p w14:paraId="150FFC97"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388" w:type="dxa"/>
            <w:tcBorders>
              <w:top w:val="nil"/>
              <w:left w:val="nil"/>
              <w:bottom w:val="single" w:sz="8" w:space="0" w:color="auto"/>
              <w:right w:val="single" w:sz="8" w:space="0" w:color="auto"/>
            </w:tcBorders>
            <w:shd w:val="clear" w:color="auto" w:fill="auto"/>
            <w:noWrap/>
            <w:hideMark/>
          </w:tcPr>
          <w:p w14:paraId="2159DB17" w14:textId="77777777" w:rsidR="00AF1D28" w:rsidRPr="00CC7CA9" w:rsidRDefault="00AF1D28" w:rsidP="00AF1D28">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134" w:type="dxa"/>
            <w:tcBorders>
              <w:top w:val="nil"/>
              <w:left w:val="nil"/>
              <w:bottom w:val="single" w:sz="8" w:space="0" w:color="auto"/>
              <w:right w:val="single" w:sz="8" w:space="0" w:color="auto"/>
            </w:tcBorders>
            <w:shd w:val="clear" w:color="auto" w:fill="auto"/>
            <w:hideMark/>
          </w:tcPr>
          <w:p w14:paraId="0F36B79B" w14:textId="7269F7E5" w:rsidR="00AF1D28" w:rsidRPr="00CC7CA9" w:rsidRDefault="00AF1D28" w:rsidP="00AF1D28">
            <w:pPr>
              <w:rPr>
                <w:rFonts w:ascii="Times New Roman" w:hAnsi="Times New Roman" w:cs="Times New Roman"/>
                <w:color w:val="000000"/>
                <w:sz w:val="24"/>
              </w:rPr>
            </w:pPr>
          </w:p>
        </w:tc>
      </w:tr>
    </w:tbl>
    <w:p w14:paraId="7402C3EA" w14:textId="77777777" w:rsidR="00B03E40" w:rsidRPr="00CC7CA9" w:rsidRDefault="00B03E40" w:rsidP="00B03E40">
      <w:pPr>
        <w:widowControl w:val="0"/>
        <w:autoSpaceDE w:val="0"/>
        <w:autoSpaceDN w:val="0"/>
        <w:adjustRightInd w:val="0"/>
        <w:ind w:left="792"/>
        <w:jc w:val="both"/>
        <w:rPr>
          <w:rFonts w:ascii="Times New Roman" w:hAnsi="Times New Roman" w:cs="Times New Roman"/>
          <w:sz w:val="24"/>
        </w:rPr>
      </w:pPr>
    </w:p>
    <w:p w14:paraId="54DD8BEB"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i/>
          <w:color w:val="auto"/>
          <w:sz w:val="24"/>
          <w:szCs w:val="24"/>
        </w:rPr>
      </w:pPr>
      <w:r w:rsidRPr="00CC7CA9">
        <w:rPr>
          <w:rFonts w:ascii="Times New Roman" w:hAnsi="Times New Roman" w:cs="Times New Roman"/>
          <w:i/>
          <w:color w:val="auto"/>
          <w:sz w:val="24"/>
          <w:szCs w:val="24"/>
        </w:rPr>
        <w:t>ÓRGÃO(S) PARTICIPANTE(S)</w:t>
      </w:r>
    </w:p>
    <w:p w14:paraId="524D965A"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i/>
          <w:iCs/>
          <w:sz w:val="24"/>
        </w:rPr>
      </w:pPr>
      <w:r w:rsidRPr="00CC7CA9">
        <w:rPr>
          <w:rFonts w:ascii="Times New Roman" w:hAnsi="Times New Roman" w:cs="Times New Roman"/>
          <w:i/>
          <w:iCs/>
          <w:sz w:val="24"/>
        </w:rPr>
        <w:t>São órgãos e entidades públicas participantes do registro de preços:</w:t>
      </w:r>
    </w:p>
    <w:p w14:paraId="058DEEB0" w14:textId="77777777" w:rsidR="00B03E40" w:rsidRPr="00CC7CA9" w:rsidRDefault="00B03E40" w:rsidP="00B03E40">
      <w:pPr>
        <w:widowControl w:val="0"/>
        <w:tabs>
          <w:tab w:val="left" w:pos="2093"/>
        </w:tabs>
        <w:autoSpaceDE w:val="0"/>
        <w:autoSpaceDN w:val="0"/>
        <w:adjustRightInd w:val="0"/>
        <w:spacing w:before="240"/>
        <w:ind w:left="792" w:right="-30"/>
        <w:jc w:val="both"/>
        <w:rPr>
          <w:rFonts w:ascii="Times New Roman" w:hAnsi="Times New Roman" w:cs="Times New Roman"/>
          <w:i/>
          <w:iCs/>
          <w:sz w:val="24"/>
        </w:rPr>
      </w:pPr>
      <w:r w:rsidRPr="00CC7CA9">
        <w:rPr>
          <w:rFonts w:ascii="Times New Roman" w:hAnsi="Times New Roman" w:cs="Times New Roman"/>
          <w:i/>
          <w:iCs/>
          <w:sz w:val="24"/>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6607"/>
      </w:tblGrid>
      <w:tr w:rsidR="00FC5312" w:rsidRPr="00CC7CA9" w14:paraId="57F1C10A" w14:textId="77777777" w:rsidTr="00B03E40">
        <w:tc>
          <w:tcPr>
            <w:tcW w:w="2148" w:type="dxa"/>
            <w:tcBorders>
              <w:top w:val="single" w:sz="4" w:space="0" w:color="auto"/>
              <w:left w:val="single" w:sz="4" w:space="0" w:color="auto"/>
              <w:bottom w:val="single" w:sz="4" w:space="0" w:color="auto"/>
              <w:right w:val="single" w:sz="4" w:space="0" w:color="auto"/>
            </w:tcBorders>
            <w:hideMark/>
          </w:tcPr>
          <w:p w14:paraId="310A904F" w14:textId="77777777" w:rsidR="00B03E40" w:rsidRPr="00CC7CA9" w:rsidRDefault="00B03E40">
            <w:pPr>
              <w:widowControl w:val="0"/>
              <w:autoSpaceDE w:val="0"/>
              <w:autoSpaceDN w:val="0"/>
              <w:adjustRightInd w:val="0"/>
              <w:ind w:right="-30"/>
              <w:jc w:val="center"/>
              <w:rPr>
                <w:rFonts w:ascii="Times New Roman" w:hAnsi="Times New Roman" w:cs="Times New Roman"/>
                <w:i/>
                <w:iCs/>
                <w:sz w:val="24"/>
              </w:rPr>
            </w:pPr>
            <w:r w:rsidRPr="00CC7CA9">
              <w:rPr>
                <w:rFonts w:ascii="Times New Roman" w:hAnsi="Times New Roman" w:cs="Times New Roman"/>
                <w:i/>
                <w:iCs/>
                <w:sz w:val="24"/>
              </w:rPr>
              <w:t xml:space="preserve">Item nº </w:t>
            </w:r>
          </w:p>
        </w:tc>
        <w:tc>
          <w:tcPr>
            <w:tcW w:w="6607" w:type="dxa"/>
            <w:tcBorders>
              <w:top w:val="single" w:sz="4" w:space="0" w:color="auto"/>
              <w:left w:val="single" w:sz="4" w:space="0" w:color="auto"/>
              <w:bottom w:val="single" w:sz="4" w:space="0" w:color="auto"/>
              <w:right w:val="single" w:sz="4" w:space="0" w:color="auto"/>
            </w:tcBorders>
            <w:hideMark/>
          </w:tcPr>
          <w:p w14:paraId="7D4EED47" w14:textId="77777777" w:rsidR="00B03E40" w:rsidRPr="00CC7CA9" w:rsidRDefault="00B03E40">
            <w:pPr>
              <w:widowControl w:val="0"/>
              <w:autoSpaceDE w:val="0"/>
              <w:autoSpaceDN w:val="0"/>
              <w:adjustRightInd w:val="0"/>
              <w:ind w:right="-30"/>
              <w:jc w:val="center"/>
              <w:rPr>
                <w:rFonts w:ascii="Times New Roman" w:hAnsi="Times New Roman" w:cs="Times New Roman"/>
                <w:i/>
                <w:iCs/>
                <w:sz w:val="24"/>
              </w:rPr>
            </w:pPr>
            <w:r w:rsidRPr="00CC7CA9">
              <w:rPr>
                <w:rFonts w:ascii="Times New Roman" w:hAnsi="Times New Roman" w:cs="Times New Roman"/>
                <w:i/>
                <w:iCs/>
                <w:sz w:val="24"/>
              </w:rPr>
              <w:t>Órgãos Participantes</w:t>
            </w:r>
          </w:p>
        </w:tc>
      </w:tr>
      <w:tr w:rsidR="00B03E40" w:rsidRPr="00CC7CA9" w14:paraId="4419796C" w14:textId="77777777" w:rsidTr="00B03E40">
        <w:tc>
          <w:tcPr>
            <w:tcW w:w="2148" w:type="dxa"/>
            <w:tcBorders>
              <w:top w:val="single" w:sz="4" w:space="0" w:color="auto"/>
              <w:left w:val="single" w:sz="4" w:space="0" w:color="auto"/>
              <w:bottom w:val="single" w:sz="4" w:space="0" w:color="auto"/>
              <w:right w:val="single" w:sz="4" w:space="0" w:color="auto"/>
            </w:tcBorders>
          </w:tcPr>
          <w:p w14:paraId="70878D66"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FF0000"/>
                <w:sz w:val="24"/>
              </w:rPr>
            </w:pPr>
          </w:p>
        </w:tc>
        <w:tc>
          <w:tcPr>
            <w:tcW w:w="6607" w:type="dxa"/>
            <w:tcBorders>
              <w:top w:val="single" w:sz="4" w:space="0" w:color="auto"/>
              <w:left w:val="single" w:sz="4" w:space="0" w:color="auto"/>
              <w:bottom w:val="single" w:sz="4" w:space="0" w:color="auto"/>
              <w:right w:val="single" w:sz="4" w:space="0" w:color="auto"/>
            </w:tcBorders>
          </w:tcPr>
          <w:p w14:paraId="1B486A0F"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0000FF"/>
                <w:sz w:val="24"/>
              </w:rPr>
            </w:pPr>
          </w:p>
        </w:tc>
      </w:tr>
      <w:tr w:rsidR="00B03E40" w:rsidRPr="00CC7CA9" w14:paraId="4F3F7865" w14:textId="77777777" w:rsidTr="00B03E40">
        <w:tc>
          <w:tcPr>
            <w:tcW w:w="2148" w:type="dxa"/>
            <w:tcBorders>
              <w:top w:val="single" w:sz="4" w:space="0" w:color="auto"/>
              <w:left w:val="single" w:sz="4" w:space="0" w:color="auto"/>
              <w:bottom w:val="single" w:sz="4" w:space="0" w:color="auto"/>
              <w:right w:val="single" w:sz="4" w:space="0" w:color="auto"/>
            </w:tcBorders>
          </w:tcPr>
          <w:p w14:paraId="2053F203"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FF0000"/>
                <w:sz w:val="24"/>
              </w:rPr>
            </w:pPr>
          </w:p>
        </w:tc>
        <w:tc>
          <w:tcPr>
            <w:tcW w:w="6607" w:type="dxa"/>
            <w:tcBorders>
              <w:top w:val="single" w:sz="4" w:space="0" w:color="auto"/>
              <w:left w:val="single" w:sz="4" w:space="0" w:color="auto"/>
              <w:bottom w:val="single" w:sz="4" w:space="0" w:color="auto"/>
              <w:right w:val="single" w:sz="4" w:space="0" w:color="auto"/>
            </w:tcBorders>
          </w:tcPr>
          <w:p w14:paraId="4F782565"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0000FF"/>
                <w:sz w:val="24"/>
              </w:rPr>
            </w:pPr>
          </w:p>
        </w:tc>
      </w:tr>
      <w:tr w:rsidR="00B03E40" w:rsidRPr="00CC7CA9" w14:paraId="754E0CA8" w14:textId="77777777" w:rsidTr="00B03E40">
        <w:tc>
          <w:tcPr>
            <w:tcW w:w="2148" w:type="dxa"/>
            <w:tcBorders>
              <w:top w:val="single" w:sz="4" w:space="0" w:color="auto"/>
              <w:left w:val="single" w:sz="4" w:space="0" w:color="auto"/>
              <w:bottom w:val="single" w:sz="4" w:space="0" w:color="auto"/>
              <w:right w:val="single" w:sz="4" w:space="0" w:color="auto"/>
            </w:tcBorders>
          </w:tcPr>
          <w:p w14:paraId="50FA9953"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FF0000"/>
                <w:sz w:val="24"/>
              </w:rPr>
            </w:pPr>
          </w:p>
        </w:tc>
        <w:tc>
          <w:tcPr>
            <w:tcW w:w="6607" w:type="dxa"/>
            <w:tcBorders>
              <w:top w:val="single" w:sz="4" w:space="0" w:color="auto"/>
              <w:left w:val="single" w:sz="4" w:space="0" w:color="auto"/>
              <w:bottom w:val="single" w:sz="4" w:space="0" w:color="auto"/>
              <w:right w:val="single" w:sz="4" w:space="0" w:color="auto"/>
            </w:tcBorders>
          </w:tcPr>
          <w:p w14:paraId="38D8EECD" w14:textId="77777777" w:rsidR="00B03E40" w:rsidRPr="00CC7CA9" w:rsidRDefault="00B03E40">
            <w:pPr>
              <w:widowControl w:val="0"/>
              <w:autoSpaceDE w:val="0"/>
              <w:autoSpaceDN w:val="0"/>
              <w:adjustRightInd w:val="0"/>
              <w:ind w:right="-30"/>
              <w:jc w:val="center"/>
              <w:rPr>
                <w:rFonts w:ascii="Times New Roman" w:hAnsi="Times New Roman" w:cs="Times New Roman"/>
                <w:i/>
                <w:iCs/>
                <w:color w:val="0000FF"/>
                <w:sz w:val="24"/>
              </w:rPr>
            </w:pPr>
          </w:p>
        </w:tc>
      </w:tr>
    </w:tbl>
    <w:p w14:paraId="4E486F3C" w14:textId="77777777" w:rsidR="00B03E40" w:rsidRPr="00CC7CA9" w:rsidRDefault="00B03E40" w:rsidP="00B03E40">
      <w:pPr>
        <w:widowControl w:val="0"/>
        <w:autoSpaceDE w:val="0"/>
        <w:autoSpaceDN w:val="0"/>
        <w:adjustRightInd w:val="0"/>
        <w:ind w:right="-30"/>
        <w:jc w:val="both"/>
        <w:rPr>
          <w:rFonts w:ascii="Times New Roman" w:hAnsi="Times New Roman" w:cs="Times New Roman"/>
          <w:i/>
          <w:iCs/>
          <w:color w:val="FF0000"/>
          <w:sz w:val="24"/>
        </w:rPr>
      </w:pPr>
    </w:p>
    <w:p w14:paraId="706C10EC"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iCs/>
          <w:sz w:val="24"/>
          <w:szCs w:val="24"/>
        </w:rPr>
      </w:pPr>
      <w:r w:rsidRPr="00CC7CA9">
        <w:rPr>
          <w:rFonts w:ascii="Times New Roman" w:hAnsi="Times New Roman" w:cs="Times New Roman"/>
          <w:sz w:val="24"/>
          <w:szCs w:val="24"/>
        </w:rPr>
        <w:t xml:space="preserve">VALIDADE DA ATA </w:t>
      </w:r>
    </w:p>
    <w:p w14:paraId="7CD21369"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iCs/>
          <w:sz w:val="24"/>
        </w:rPr>
      </w:pPr>
      <w:r w:rsidRPr="00CC7CA9">
        <w:rPr>
          <w:rFonts w:ascii="Times New Roman" w:hAnsi="Times New Roman" w:cs="Times New Roman"/>
          <w:sz w:val="24"/>
        </w:rPr>
        <w:t xml:space="preserve">A validade da Ata de Registro de Preços será de 12 meses, a partir </w:t>
      </w:r>
      <w:proofErr w:type="gramStart"/>
      <w:r w:rsidRPr="00CC7CA9">
        <w:rPr>
          <w:rFonts w:ascii="Times New Roman" w:hAnsi="Times New Roman" w:cs="Times New Roman"/>
          <w:sz w:val="24"/>
        </w:rPr>
        <w:t>do(</w:t>
      </w:r>
      <w:proofErr w:type="gramEnd"/>
      <w:r w:rsidRPr="00CC7CA9">
        <w:rPr>
          <w:rFonts w:ascii="Times New Roman" w:hAnsi="Times New Roman" w:cs="Times New Roman"/>
          <w:sz w:val="24"/>
        </w:rPr>
        <w:t>a)................................, não podendo ser prorrogada.</w:t>
      </w:r>
    </w:p>
    <w:p w14:paraId="7B7940F5"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sz w:val="24"/>
          <w:szCs w:val="24"/>
        </w:rPr>
      </w:pPr>
      <w:r w:rsidRPr="00CC7CA9">
        <w:rPr>
          <w:rFonts w:ascii="Times New Roman" w:hAnsi="Times New Roman" w:cs="Times New Roman"/>
          <w:sz w:val="24"/>
          <w:szCs w:val="24"/>
        </w:rPr>
        <w:t xml:space="preserve">REVISÃO E CANCELAMENTO </w:t>
      </w:r>
    </w:p>
    <w:p w14:paraId="75BE0344" w14:textId="77777777" w:rsidR="00B03E40" w:rsidRPr="00CC7CA9" w:rsidRDefault="00B03E40" w:rsidP="009703ED">
      <w:pPr>
        <w:pStyle w:val="PargrafodaLista"/>
        <w:numPr>
          <w:ilvl w:val="1"/>
          <w:numId w:val="8"/>
        </w:numPr>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A Administração realizará pesquisa de mercado periodicamente, em intervalos não superiores a 180 (cento e oitenta) dias, a fim de verificar a </w:t>
      </w:r>
      <w:proofErr w:type="spellStart"/>
      <w:r w:rsidRPr="00CC7CA9">
        <w:rPr>
          <w:rFonts w:ascii="Times New Roman" w:hAnsi="Times New Roman" w:cs="Times New Roman"/>
          <w:sz w:val="24"/>
        </w:rPr>
        <w:t>vantajosidade</w:t>
      </w:r>
      <w:proofErr w:type="spellEnd"/>
      <w:r w:rsidRPr="00CC7CA9">
        <w:rPr>
          <w:rFonts w:ascii="Times New Roman" w:hAnsi="Times New Roman" w:cs="Times New Roman"/>
          <w:sz w:val="24"/>
        </w:rPr>
        <w:t xml:space="preserve"> dos preços registrados nesta Ata.</w:t>
      </w:r>
    </w:p>
    <w:p w14:paraId="5B515EF5"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sidRPr="00CC7CA9">
        <w:rPr>
          <w:rFonts w:ascii="Times New Roman" w:hAnsi="Times New Roman" w:cs="Times New Roman"/>
          <w:sz w:val="24"/>
        </w:rPr>
        <w:t>fornecedor(</w:t>
      </w:r>
      <w:proofErr w:type="gramEnd"/>
      <w:r w:rsidRPr="00CC7CA9">
        <w:rPr>
          <w:rFonts w:ascii="Times New Roman" w:hAnsi="Times New Roman" w:cs="Times New Roman"/>
          <w:sz w:val="24"/>
        </w:rPr>
        <w:t>es).</w:t>
      </w:r>
    </w:p>
    <w:p w14:paraId="5BB4C826"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 xml:space="preserve">Quando o preço registrado tornar-se superior ao preço praticado no mercado por motivo superveniente, a Administração convocará o(s) </w:t>
      </w:r>
      <w:proofErr w:type="gramStart"/>
      <w:r w:rsidRPr="00CC7CA9">
        <w:rPr>
          <w:rFonts w:ascii="Times New Roman" w:hAnsi="Times New Roman" w:cs="Times New Roman"/>
          <w:sz w:val="24"/>
        </w:rPr>
        <w:t>fornecedor(</w:t>
      </w:r>
      <w:proofErr w:type="gramEnd"/>
      <w:r w:rsidRPr="00CC7CA9">
        <w:rPr>
          <w:rFonts w:ascii="Times New Roman" w:hAnsi="Times New Roman" w:cs="Times New Roman"/>
          <w:sz w:val="24"/>
        </w:rPr>
        <w:t>es) para negociar(em) a redução dos preços aos valores praticados pelo mercado.</w:t>
      </w:r>
    </w:p>
    <w:p w14:paraId="416F5044"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O fornecedor que não aceitar reduzir seu preço ao valor praticado pelo mercado será liberado do compromisso assumido, sem aplicação de penalidade.</w:t>
      </w:r>
    </w:p>
    <w:p w14:paraId="66672135"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i/>
          <w:sz w:val="24"/>
        </w:rPr>
      </w:pPr>
      <w:r w:rsidRPr="00CC7CA9">
        <w:rPr>
          <w:rFonts w:ascii="Times New Roman" w:hAnsi="Times New Roman" w:cs="Times New Roman"/>
          <w:i/>
          <w:sz w:val="24"/>
        </w:rPr>
        <w:t>A ordem de classificação dos fornecedores que aceitarem reduzir seus preços aos valores de mercado observará a classificação original.</w:t>
      </w:r>
    </w:p>
    <w:p w14:paraId="3690D348"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Quando o preço de mercado tornar-se superior aos preços registrados e o fornecedor não puder cumprir o compromisso, o órgão gerenciador poderá:</w:t>
      </w:r>
    </w:p>
    <w:p w14:paraId="6D063A5C"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lastRenderedPageBreak/>
        <w:t>liberar</w:t>
      </w:r>
      <w:proofErr w:type="gramEnd"/>
      <w:r w:rsidRPr="00CC7CA9">
        <w:rPr>
          <w:rFonts w:ascii="Times New Roman" w:hAnsi="Times New Roman" w:cs="Times New Roman"/>
          <w:sz w:val="24"/>
        </w:rPr>
        <w:t xml:space="preserve"> o fornecedor do compromisso assumido, caso a comunicação ocorra antes do pedido de fornecimento, e sem aplicação da penalidade se confirmada a veracidade dos motivos e comprovantes apresentados; e</w:t>
      </w:r>
    </w:p>
    <w:p w14:paraId="22F9C705"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convocar</w:t>
      </w:r>
      <w:proofErr w:type="gramEnd"/>
      <w:r w:rsidRPr="00CC7CA9">
        <w:rPr>
          <w:rFonts w:ascii="Times New Roman" w:hAnsi="Times New Roman" w:cs="Times New Roman"/>
          <w:sz w:val="24"/>
        </w:rPr>
        <w:t xml:space="preserve"> os demais fornecedores para assegurar igual oportunidade de negociação.</w:t>
      </w:r>
    </w:p>
    <w:p w14:paraId="6354DE5C"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Não havendo êxito nas negociações, o órgão gerenciador deverá proceder à revogação desta ata de registro de preços, adotando as medidas cabíveis para obtenção da contratação mais vantajosa.</w:t>
      </w:r>
    </w:p>
    <w:p w14:paraId="49E35D91"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O registro do fornecedor será cancelado quando:</w:t>
      </w:r>
    </w:p>
    <w:p w14:paraId="32895DF7"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descumprir</w:t>
      </w:r>
      <w:proofErr w:type="gramEnd"/>
      <w:r w:rsidRPr="00CC7CA9">
        <w:rPr>
          <w:rFonts w:ascii="Times New Roman" w:hAnsi="Times New Roman" w:cs="Times New Roman"/>
          <w:sz w:val="24"/>
        </w:rPr>
        <w:t xml:space="preserve"> as condições da ata de registro de preços;</w:t>
      </w:r>
    </w:p>
    <w:p w14:paraId="5AE6A1D9"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não</w:t>
      </w:r>
      <w:proofErr w:type="gramEnd"/>
      <w:r w:rsidRPr="00CC7CA9">
        <w:rPr>
          <w:rFonts w:ascii="Times New Roman" w:hAnsi="Times New Roman" w:cs="Times New Roman"/>
          <w:sz w:val="24"/>
        </w:rPr>
        <w:t xml:space="preserve"> retirar a nota de empenho ou instrumento equivalente no prazo estabelecido pela Administração, sem justificativa aceitável;</w:t>
      </w:r>
    </w:p>
    <w:p w14:paraId="5CDBE8DB"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não</w:t>
      </w:r>
      <w:proofErr w:type="gramEnd"/>
      <w:r w:rsidRPr="00CC7CA9">
        <w:rPr>
          <w:rFonts w:ascii="Times New Roman" w:hAnsi="Times New Roman" w:cs="Times New Roman"/>
          <w:sz w:val="24"/>
        </w:rPr>
        <w:t xml:space="preserve"> aceitar reduzir o seu preço registrado, na hipótese deste se tornar superior àqueles praticados no mercado; ou</w:t>
      </w:r>
    </w:p>
    <w:p w14:paraId="7B811064"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sofrer</w:t>
      </w:r>
      <w:proofErr w:type="gramEnd"/>
      <w:r w:rsidRPr="00CC7CA9">
        <w:rPr>
          <w:rFonts w:ascii="Times New Roman" w:hAnsi="Times New Roman" w:cs="Times New Roman"/>
          <w:sz w:val="24"/>
        </w:rPr>
        <w:t xml:space="preserve"> sanção administrativa cujo efeito torne-o proibido de celebrar contrato administrativo, alcançando o órgão gerenciador e órgão(s) participante(s).</w:t>
      </w:r>
    </w:p>
    <w:p w14:paraId="215ECFAE"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O cancelamento de registros nas hipóteses previstas nos itens 5.6.1, 5.6.2 e 5.6.4 será formalizado por despacho do órgão gerenciador, assegurado o contraditório e a ampla defesa.</w:t>
      </w:r>
    </w:p>
    <w:p w14:paraId="4D5209B9"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sz w:val="24"/>
        </w:rPr>
      </w:pPr>
      <w:r w:rsidRPr="00CC7CA9">
        <w:rPr>
          <w:rFonts w:ascii="Times New Roman" w:hAnsi="Times New Roman" w:cs="Times New Roman"/>
          <w:sz w:val="24"/>
        </w:rPr>
        <w:t>O cancelamento do registro de preços poderá ocorrer por fato superveniente, decorrente de caso fortuito ou força maior, que prejudique o cumprimento da ata, devidamente comprovados e justificados:</w:t>
      </w:r>
    </w:p>
    <w:p w14:paraId="5F4BCAEF"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sz w:val="24"/>
        </w:rPr>
      </w:pPr>
      <w:proofErr w:type="gramStart"/>
      <w:r w:rsidRPr="00CC7CA9">
        <w:rPr>
          <w:rFonts w:ascii="Times New Roman" w:hAnsi="Times New Roman" w:cs="Times New Roman"/>
          <w:sz w:val="24"/>
        </w:rPr>
        <w:t>por</w:t>
      </w:r>
      <w:proofErr w:type="gramEnd"/>
      <w:r w:rsidRPr="00CC7CA9">
        <w:rPr>
          <w:rFonts w:ascii="Times New Roman" w:hAnsi="Times New Roman" w:cs="Times New Roman"/>
          <w:sz w:val="24"/>
        </w:rPr>
        <w:t xml:space="preserve"> razão de interesse público; ou</w:t>
      </w:r>
    </w:p>
    <w:p w14:paraId="79B50CA9" w14:textId="77777777" w:rsidR="00B03E40" w:rsidRPr="00CC7CA9" w:rsidRDefault="00B03E40" w:rsidP="009703ED">
      <w:pPr>
        <w:numPr>
          <w:ilvl w:val="2"/>
          <w:numId w:val="8"/>
        </w:numPr>
        <w:autoSpaceDE w:val="0"/>
        <w:autoSpaceDN w:val="0"/>
        <w:adjustRightInd w:val="0"/>
        <w:spacing w:before="120" w:after="120" w:line="276" w:lineRule="auto"/>
        <w:ind w:left="1134" w:firstLine="0"/>
        <w:jc w:val="both"/>
        <w:rPr>
          <w:rFonts w:ascii="Times New Roman" w:hAnsi="Times New Roman" w:cs="Times New Roman"/>
          <w:i/>
          <w:sz w:val="24"/>
        </w:rPr>
      </w:pPr>
      <w:proofErr w:type="gramStart"/>
      <w:r w:rsidRPr="00CC7CA9">
        <w:rPr>
          <w:rFonts w:ascii="Times New Roman" w:hAnsi="Times New Roman" w:cs="Times New Roman"/>
          <w:sz w:val="24"/>
        </w:rPr>
        <w:t>a</w:t>
      </w:r>
      <w:proofErr w:type="gramEnd"/>
      <w:r w:rsidRPr="00CC7CA9">
        <w:rPr>
          <w:rFonts w:ascii="Times New Roman" w:hAnsi="Times New Roman" w:cs="Times New Roman"/>
          <w:sz w:val="24"/>
        </w:rPr>
        <w:t xml:space="preserve"> pedido do fornecedor. </w:t>
      </w:r>
    </w:p>
    <w:p w14:paraId="31B3A76E" w14:textId="77777777" w:rsidR="00B03E40" w:rsidRPr="00CC7CA9" w:rsidRDefault="00B03E40" w:rsidP="009703ED">
      <w:pPr>
        <w:pStyle w:val="Nivel1"/>
        <w:widowControl w:val="0"/>
        <w:numPr>
          <w:ilvl w:val="0"/>
          <w:numId w:val="8"/>
        </w:numPr>
        <w:autoSpaceDE w:val="0"/>
        <w:autoSpaceDN w:val="0"/>
        <w:adjustRightInd w:val="0"/>
        <w:ind w:left="357" w:hanging="357"/>
        <w:rPr>
          <w:rFonts w:ascii="Times New Roman" w:hAnsi="Times New Roman" w:cs="Times New Roman"/>
          <w:sz w:val="24"/>
          <w:szCs w:val="24"/>
        </w:rPr>
      </w:pPr>
      <w:r w:rsidRPr="00CC7CA9">
        <w:rPr>
          <w:rFonts w:ascii="Times New Roman" w:hAnsi="Times New Roman" w:cs="Times New Roman"/>
          <w:sz w:val="24"/>
          <w:szCs w:val="24"/>
        </w:rPr>
        <w:t>CONDIÇÕES GERAIS</w:t>
      </w:r>
    </w:p>
    <w:p w14:paraId="542B0080"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iCs/>
          <w:sz w:val="24"/>
        </w:rPr>
      </w:pPr>
      <w:r w:rsidRPr="00CC7CA9">
        <w:rPr>
          <w:rFonts w:ascii="Times New Roman" w:hAnsi="Times New Roman" w:cs="Times New Roman"/>
          <w:iCs/>
          <w:sz w:val="24"/>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14:paraId="10BF0AAA"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iCs/>
          <w:sz w:val="24"/>
        </w:rPr>
      </w:pPr>
      <w:r w:rsidRPr="00CC7CA9">
        <w:rPr>
          <w:rFonts w:ascii="Times New Roman" w:hAnsi="Times New Roman" w:cs="Times New Roman"/>
          <w:iCs/>
          <w:sz w:val="24"/>
        </w:rPr>
        <w:t xml:space="preserve">É vedado efetuar acréscimos nos quantitativos fixados nesta ata de registro de preços, inclusive o acréscimo de que trata o § 1º do art. 65 da Lei </w:t>
      </w:r>
      <w:r w:rsidRPr="00CC7CA9">
        <w:rPr>
          <w:rFonts w:ascii="Times New Roman" w:hAnsi="Times New Roman" w:cs="Times New Roman"/>
          <w:sz w:val="24"/>
        </w:rPr>
        <w:t>nº 8.666/93.</w:t>
      </w:r>
    </w:p>
    <w:p w14:paraId="0C08DF46" w14:textId="77777777" w:rsidR="00B03E40" w:rsidRPr="00CC7CA9" w:rsidRDefault="00B03E40" w:rsidP="009703ED">
      <w:pPr>
        <w:numPr>
          <w:ilvl w:val="1"/>
          <w:numId w:val="8"/>
        </w:numPr>
        <w:autoSpaceDE w:val="0"/>
        <w:autoSpaceDN w:val="0"/>
        <w:adjustRightInd w:val="0"/>
        <w:spacing w:before="120" w:after="120" w:line="276" w:lineRule="auto"/>
        <w:ind w:left="425" w:firstLine="0"/>
        <w:jc w:val="both"/>
        <w:rPr>
          <w:rFonts w:ascii="Times New Roman" w:hAnsi="Times New Roman" w:cs="Times New Roman"/>
          <w:i/>
          <w:iCs/>
          <w:sz w:val="24"/>
        </w:rPr>
      </w:pPr>
      <w:r w:rsidRPr="00CC7CA9">
        <w:rPr>
          <w:rFonts w:ascii="Times New Roman" w:hAnsi="Times New Roman" w:cs="Times New Roman"/>
          <w:i/>
          <w:iCs/>
          <w:sz w:val="24"/>
        </w:rPr>
        <w:lastRenderedPageBreak/>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14:paraId="4B6A26CB" w14:textId="77777777" w:rsidR="00B03E40" w:rsidRPr="00CC7CA9" w:rsidRDefault="00B03E40" w:rsidP="00B03E40">
      <w:pPr>
        <w:widowControl w:val="0"/>
        <w:autoSpaceDE w:val="0"/>
        <w:autoSpaceDN w:val="0"/>
        <w:adjustRightInd w:val="0"/>
        <w:spacing w:before="240"/>
        <w:ind w:right="-15"/>
        <w:jc w:val="both"/>
        <w:rPr>
          <w:rFonts w:ascii="Times New Roman" w:hAnsi="Times New Roman" w:cs="Times New Roman"/>
          <w:sz w:val="24"/>
        </w:rPr>
      </w:pPr>
    </w:p>
    <w:p w14:paraId="425F1396" w14:textId="77777777" w:rsidR="00B03E40" w:rsidRPr="00CC7CA9" w:rsidRDefault="00B03E40" w:rsidP="00B03E40">
      <w:pPr>
        <w:widowControl w:val="0"/>
        <w:autoSpaceDE w:val="0"/>
        <w:autoSpaceDN w:val="0"/>
        <w:adjustRightInd w:val="0"/>
        <w:ind w:right="-15"/>
        <w:jc w:val="both"/>
        <w:rPr>
          <w:rFonts w:ascii="Times New Roman" w:hAnsi="Times New Roman" w:cs="Times New Roman"/>
          <w:i/>
          <w:iCs/>
          <w:sz w:val="24"/>
        </w:rPr>
      </w:pPr>
      <w:r w:rsidRPr="00CC7CA9">
        <w:rPr>
          <w:rFonts w:ascii="Times New Roman" w:hAnsi="Times New Roman" w:cs="Times New Roman"/>
          <w:sz w:val="24"/>
        </w:rPr>
        <w:t xml:space="preserve">Para firmeza e validade do pactuado, a presente Ata foi lavrada </w:t>
      </w:r>
      <w:proofErr w:type="gramStart"/>
      <w:r w:rsidRPr="00CC7CA9">
        <w:rPr>
          <w:rFonts w:ascii="Times New Roman" w:hAnsi="Times New Roman" w:cs="Times New Roman"/>
          <w:sz w:val="24"/>
        </w:rPr>
        <w:t>em ...</w:t>
      </w:r>
      <w:proofErr w:type="gramEnd"/>
      <w:r w:rsidRPr="00CC7CA9">
        <w:rPr>
          <w:rFonts w:ascii="Times New Roman" w:hAnsi="Times New Roman" w:cs="Times New Roman"/>
          <w:sz w:val="24"/>
        </w:rPr>
        <w:t>. (</w:t>
      </w:r>
      <w:proofErr w:type="gramStart"/>
      <w:r w:rsidRPr="00CC7CA9">
        <w:rPr>
          <w:rFonts w:ascii="Times New Roman" w:hAnsi="Times New Roman" w:cs="Times New Roman"/>
          <w:sz w:val="24"/>
        </w:rPr>
        <w:t>....</w:t>
      </w:r>
      <w:proofErr w:type="gramEnd"/>
      <w:r w:rsidRPr="00CC7CA9">
        <w:rPr>
          <w:rFonts w:ascii="Times New Roman" w:hAnsi="Times New Roman" w:cs="Times New Roman"/>
          <w:sz w:val="24"/>
        </w:rPr>
        <w:t xml:space="preserve">) vias de igual teor, que, depois de lida e achada em ordem, vai assinada pelas partes </w:t>
      </w:r>
      <w:r w:rsidRPr="00CC7CA9">
        <w:rPr>
          <w:rFonts w:ascii="Times New Roman" w:hAnsi="Times New Roman" w:cs="Times New Roman"/>
          <w:i/>
          <w:iCs/>
          <w:sz w:val="24"/>
        </w:rPr>
        <w:t xml:space="preserve">e encaminhada cópia aos demais órgãos participantes (se houver). </w:t>
      </w:r>
    </w:p>
    <w:p w14:paraId="547F332A" w14:textId="77777777" w:rsidR="00B03E40" w:rsidRPr="00CC7CA9" w:rsidRDefault="00B03E40" w:rsidP="00B03E40">
      <w:pPr>
        <w:widowControl w:val="0"/>
        <w:autoSpaceDE w:val="0"/>
        <w:autoSpaceDN w:val="0"/>
        <w:adjustRightInd w:val="0"/>
        <w:ind w:right="-15"/>
        <w:jc w:val="both"/>
        <w:rPr>
          <w:rFonts w:ascii="Times New Roman" w:hAnsi="Times New Roman" w:cs="Times New Roman"/>
          <w:i/>
          <w:iCs/>
          <w:color w:val="FF0000"/>
          <w:sz w:val="24"/>
        </w:rPr>
      </w:pPr>
    </w:p>
    <w:p w14:paraId="2EDAABA6" w14:textId="77777777" w:rsidR="00B03E40" w:rsidRPr="00CC7CA9" w:rsidRDefault="00B03E40" w:rsidP="00B03E40">
      <w:pPr>
        <w:widowControl w:val="0"/>
        <w:autoSpaceDE w:val="0"/>
        <w:autoSpaceDN w:val="0"/>
        <w:adjustRightInd w:val="0"/>
        <w:ind w:right="-15"/>
        <w:jc w:val="both"/>
        <w:rPr>
          <w:rFonts w:ascii="Times New Roman" w:hAnsi="Times New Roman" w:cs="Times New Roman"/>
          <w:i/>
          <w:iCs/>
          <w:color w:val="FF0000"/>
          <w:sz w:val="24"/>
        </w:rPr>
      </w:pPr>
    </w:p>
    <w:p w14:paraId="15F7CD88" w14:textId="77777777" w:rsidR="00B03E40" w:rsidRPr="00CC7CA9" w:rsidRDefault="00B03E40" w:rsidP="00B03E40">
      <w:pPr>
        <w:widowControl w:val="0"/>
        <w:autoSpaceDE w:val="0"/>
        <w:autoSpaceDN w:val="0"/>
        <w:adjustRightInd w:val="0"/>
        <w:ind w:right="-15"/>
        <w:jc w:val="both"/>
        <w:rPr>
          <w:rFonts w:ascii="Times New Roman" w:hAnsi="Times New Roman" w:cs="Times New Roman"/>
          <w:i/>
          <w:iCs/>
          <w:sz w:val="24"/>
        </w:rPr>
      </w:pPr>
    </w:p>
    <w:p w14:paraId="20F17422" w14:textId="77777777" w:rsidR="00FC5312" w:rsidRPr="00CC7CA9" w:rsidRDefault="00FC5312" w:rsidP="00FC5312">
      <w:pPr>
        <w:widowControl w:val="0"/>
        <w:autoSpaceDE w:val="0"/>
        <w:autoSpaceDN w:val="0"/>
        <w:adjustRightInd w:val="0"/>
        <w:ind w:right="-30"/>
        <w:jc w:val="center"/>
        <w:rPr>
          <w:rFonts w:ascii="Times New Roman" w:hAnsi="Times New Roman" w:cs="Times New Roman"/>
          <w:sz w:val="24"/>
        </w:rPr>
      </w:pPr>
      <w:r w:rsidRPr="00CC7CA9">
        <w:rPr>
          <w:rFonts w:ascii="Times New Roman" w:hAnsi="Times New Roman" w:cs="Times New Roman"/>
          <w:sz w:val="24"/>
        </w:rPr>
        <w:t>Panambi (RS)</w:t>
      </w:r>
      <w:proofErr w:type="gramStart"/>
      <w:r w:rsidRPr="00CC7CA9">
        <w:rPr>
          <w:rFonts w:ascii="Times New Roman" w:hAnsi="Times New Roman" w:cs="Times New Roman"/>
          <w:sz w:val="24"/>
        </w:rPr>
        <w:t>, ...</w:t>
      </w:r>
      <w:proofErr w:type="gramEnd"/>
      <w:r w:rsidRPr="00CC7CA9">
        <w:rPr>
          <w:rFonts w:ascii="Times New Roman" w:hAnsi="Times New Roman" w:cs="Times New Roman"/>
          <w:sz w:val="24"/>
        </w:rPr>
        <w:t>/...../2017</w:t>
      </w:r>
    </w:p>
    <w:p w14:paraId="6A0111FE" w14:textId="77777777" w:rsidR="00FC5312" w:rsidRPr="00CC7CA9" w:rsidRDefault="00FC5312" w:rsidP="00FC5312">
      <w:pPr>
        <w:widowControl w:val="0"/>
        <w:autoSpaceDE w:val="0"/>
        <w:autoSpaceDN w:val="0"/>
        <w:adjustRightInd w:val="0"/>
        <w:ind w:right="-30"/>
        <w:rPr>
          <w:rFonts w:ascii="Times New Roman" w:hAnsi="Times New Roman" w:cs="Times New Roman"/>
          <w:sz w:val="24"/>
        </w:rPr>
      </w:pPr>
    </w:p>
    <w:p w14:paraId="461C2EB7" w14:textId="77777777" w:rsidR="00FC5312" w:rsidRPr="00CC7CA9" w:rsidRDefault="00FC5312" w:rsidP="00FC5312">
      <w:pPr>
        <w:widowControl w:val="0"/>
        <w:autoSpaceDE w:val="0"/>
        <w:autoSpaceDN w:val="0"/>
        <w:adjustRightInd w:val="0"/>
        <w:ind w:right="-30"/>
        <w:jc w:val="center"/>
        <w:rPr>
          <w:rFonts w:ascii="Times New Roman" w:hAnsi="Times New Roman" w:cs="Times New Roman"/>
          <w:sz w:val="24"/>
        </w:rPr>
      </w:pPr>
    </w:p>
    <w:p w14:paraId="4238FC78" w14:textId="77777777" w:rsidR="00FC5312" w:rsidRPr="00CC7CA9" w:rsidRDefault="00FC5312" w:rsidP="00FC5312">
      <w:pPr>
        <w:widowControl w:val="0"/>
        <w:autoSpaceDE w:val="0"/>
        <w:autoSpaceDN w:val="0"/>
        <w:adjustRightInd w:val="0"/>
        <w:spacing w:line="360" w:lineRule="auto"/>
        <w:ind w:firstLine="709"/>
        <w:jc w:val="center"/>
        <w:rPr>
          <w:rFonts w:ascii="Times New Roman" w:hAnsi="Times New Roman" w:cs="Times New Roman"/>
          <w:sz w:val="24"/>
        </w:rPr>
      </w:pPr>
      <w:r w:rsidRPr="00CC7CA9">
        <w:rPr>
          <w:rFonts w:ascii="Times New Roman" w:hAnsi="Times New Roman" w:cs="Times New Roman"/>
          <w:sz w:val="24"/>
        </w:rPr>
        <w:t>_______________________</w:t>
      </w:r>
    </w:p>
    <w:p w14:paraId="1F3A6734" w14:textId="77777777" w:rsidR="00FC5312" w:rsidRPr="00CC7CA9" w:rsidRDefault="00FC5312" w:rsidP="00FC5312">
      <w:pPr>
        <w:widowControl w:val="0"/>
        <w:autoSpaceDE w:val="0"/>
        <w:autoSpaceDN w:val="0"/>
        <w:adjustRightInd w:val="0"/>
        <w:spacing w:line="360" w:lineRule="auto"/>
        <w:ind w:firstLine="709"/>
        <w:jc w:val="center"/>
        <w:rPr>
          <w:rFonts w:ascii="Times New Roman" w:hAnsi="Times New Roman" w:cs="Times New Roman"/>
          <w:sz w:val="24"/>
        </w:rPr>
      </w:pPr>
      <w:r w:rsidRPr="00CC7CA9">
        <w:rPr>
          <w:rFonts w:ascii="Times New Roman" w:hAnsi="Times New Roman" w:cs="Times New Roman"/>
          <w:sz w:val="24"/>
        </w:rPr>
        <w:t xml:space="preserve">Alessandro </w:t>
      </w:r>
      <w:proofErr w:type="spellStart"/>
      <w:r w:rsidRPr="00CC7CA9">
        <w:rPr>
          <w:rFonts w:ascii="Times New Roman" w:hAnsi="Times New Roman" w:cs="Times New Roman"/>
          <w:sz w:val="24"/>
        </w:rPr>
        <w:t>Callai</w:t>
      </w:r>
      <w:proofErr w:type="spellEnd"/>
      <w:r w:rsidRPr="00CC7CA9">
        <w:rPr>
          <w:rFonts w:ascii="Times New Roman" w:hAnsi="Times New Roman" w:cs="Times New Roman"/>
          <w:sz w:val="24"/>
        </w:rPr>
        <w:t xml:space="preserve"> </w:t>
      </w:r>
      <w:proofErr w:type="spellStart"/>
      <w:r w:rsidRPr="00CC7CA9">
        <w:rPr>
          <w:rFonts w:ascii="Times New Roman" w:hAnsi="Times New Roman" w:cs="Times New Roman"/>
          <w:sz w:val="24"/>
        </w:rPr>
        <w:t>Bazzan</w:t>
      </w:r>
      <w:proofErr w:type="spellEnd"/>
    </w:p>
    <w:p w14:paraId="1E96070A" w14:textId="2AC158BB" w:rsidR="00FC5312" w:rsidRPr="00CC7CA9" w:rsidRDefault="00FC5312" w:rsidP="00FC5312">
      <w:pPr>
        <w:widowControl w:val="0"/>
        <w:autoSpaceDE w:val="0"/>
        <w:autoSpaceDN w:val="0"/>
        <w:adjustRightInd w:val="0"/>
        <w:spacing w:line="360" w:lineRule="auto"/>
        <w:ind w:firstLine="709"/>
        <w:jc w:val="center"/>
        <w:rPr>
          <w:rFonts w:ascii="Times New Roman" w:hAnsi="Times New Roman" w:cs="Times New Roman"/>
          <w:sz w:val="24"/>
        </w:rPr>
      </w:pPr>
      <w:r w:rsidRPr="00CC7CA9">
        <w:rPr>
          <w:rFonts w:ascii="Times New Roman" w:hAnsi="Times New Roman" w:cs="Times New Roman"/>
          <w:sz w:val="24"/>
        </w:rPr>
        <w:t>Diretor Geral</w:t>
      </w:r>
      <w:r w:rsidR="00241028" w:rsidRPr="00CC7CA9">
        <w:rPr>
          <w:rFonts w:ascii="Times New Roman" w:hAnsi="Times New Roman" w:cs="Times New Roman"/>
          <w:sz w:val="24"/>
        </w:rPr>
        <w:t xml:space="preserve"> </w:t>
      </w:r>
      <w:r w:rsidRPr="00CC7CA9">
        <w:rPr>
          <w:rFonts w:ascii="Times New Roman" w:hAnsi="Times New Roman" w:cs="Times New Roman"/>
          <w:sz w:val="24"/>
        </w:rPr>
        <w:t>– Instituto Federal Farroupilha Campus Panambi</w:t>
      </w:r>
    </w:p>
    <w:p w14:paraId="7C98D99B" w14:textId="77777777" w:rsidR="00FC5312" w:rsidRPr="00CC7CA9" w:rsidRDefault="00FC5312" w:rsidP="00FC5312">
      <w:pPr>
        <w:widowControl w:val="0"/>
        <w:autoSpaceDE w:val="0"/>
        <w:autoSpaceDN w:val="0"/>
        <w:adjustRightInd w:val="0"/>
        <w:ind w:right="-30"/>
        <w:rPr>
          <w:rFonts w:ascii="Times New Roman" w:hAnsi="Times New Roman" w:cs="Times New Roman"/>
          <w:sz w:val="24"/>
        </w:rPr>
      </w:pPr>
    </w:p>
    <w:p w14:paraId="0EE0FA62" w14:textId="77777777" w:rsidR="00FC5312" w:rsidRPr="00CC7CA9" w:rsidRDefault="00FC5312" w:rsidP="00FC5312">
      <w:pPr>
        <w:widowControl w:val="0"/>
        <w:autoSpaceDE w:val="0"/>
        <w:autoSpaceDN w:val="0"/>
        <w:adjustRightInd w:val="0"/>
        <w:ind w:right="-30"/>
        <w:jc w:val="center"/>
        <w:rPr>
          <w:rFonts w:ascii="Times New Roman" w:hAnsi="Times New Roman" w:cs="Times New Roman"/>
          <w:sz w:val="24"/>
        </w:rPr>
      </w:pPr>
    </w:p>
    <w:p w14:paraId="67F24ACE" w14:textId="77777777" w:rsidR="00FC5312" w:rsidRPr="00CC7CA9" w:rsidRDefault="00FC5312" w:rsidP="00FC5312">
      <w:pPr>
        <w:widowControl w:val="0"/>
        <w:autoSpaceDE w:val="0"/>
        <w:autoSpaceDN w:val="0"/>
        <w:adjustRightInd w:val="0"/>
        <w:spacing w:line="360" w:lineRule="auto"/>
        <w:ind w:firstLine="709"/>
        <w:jc w:val="center"/>
        <w:rPr>
          <w:rFonts w:ascii="Times New Roman" w:hAnsi="Times New Roman" w:cs="Times New Roman"/>
          <w:sz w:val="24"/>
        </w:rPr>
      </w:pPr>
      <w:r w:rsidRPr="00CC7CA9">
        <w:rPr>
          <w:rFonts w:ascii="Times New Roman" w:hAnsi="Times New Roman" w:cs="Times New Roman"/>
          <w:sz w:val="24"/>
        </w:rPr>
        <w:t>_____________________________</w:t>
      </w:r>
    </w:p>
    <w:p w14:paraId="552CAC6F" w14:textId="77777777" w:rsidR="00FC5312" w:rsidRPr="00CC7CA9" w:rsidRDefault="00FC5312" w:rsidP="00FC5312">
      <w:pPr>
        <w:widowControl w:val="0"/>
        <w:autoSpaceDE w:val="0"/>
        <w:autoSpaceDN w:val="0"/>
        <w:adjustRightInd w:val="0"/>
        <w:spacing w:line="360" w:lineRule="auto"/>
        <w:ind w:firstLine="709"/>
        <w:jc w:val="center"/>
        <w:rPr>
          <w:rFonts w:ascii="Times New Roman" w:hAnsi="Times New Roman" w:cs="Times New Roman"/>
          <w:sz w:val="24"/>
        </w:rPr>
      </w:pPr>
      <w:r w:rsidRPr="00CC7CA9">
        <w:rPr>
          <w:rFonts w:ascii="Times New Roman" w:hAnsi="Times New Roman" w:cs="Times New Roman"/>
          <w:sz w:val="24"/>
        </w:rPr>
        <w:t>Assinatura do Responsável Legal da empresa com firma reconhecida em cartório</w:t>
      </w:r>
    </w:p>
    <w:p w14:paraId="6B54551E" w14:textId="77777777" w:rsidR="00CF6653" w:rsidRPr="00CC7CA9" w:rsidRDefault="00CF6653">
      <w:pPr>
        <w:rPr>
          <w:rFonts w:ascii="Times New Roman" w:hAnsi="Times New Roman" w:cs="Times New Roman"/>
          <w:sz w:val="24"/>
        </w:rPr>
      </w:pPr>
    </w:p>
    <w:p w14:paraId="4A6261D8" w14:textId="77777777" w:rsidR="00653A54" w:rsidRPr="00CC7CA9" w:rsidRDefault="00653A54">
      <w:pPr>
        <w:rPr>
          <w:rFonts w:ascii="Times New Roman" w:hAnsi="Times New Roman" w:cs="Times New Roman"/>
          <w:b/>
          <w:kern w:val="3"/>
          <w:sz w:val="24"/>
          <w:lang w:eastAsia="ar-SA"/>
        </w:rPr>
      </w:pPr>
      <w:r w:rsidRPr="00CC7CA9">
        <w:rPr>
          <w:rFonts w:ascii="Times New Roman" w:hAnsi="Times New Roman" w:cs="Times New Roman"/>
          <w:b/>
          <w:kern w:val="3"/>
          <w:sz w:val="24"/>
          <w:lang w:eastAsia="ar-SA"/>
        </w:rPr>
        <w:br w:type="page"/>
      </w:r>
    </w:p>
    <w:p w14:paraId="6CCB67C4" w14:textId="14E01238" w:rsidR="00A0014B" w:rsidRPr="00CC7CA9" w:rsidRDefault="00A0014B" w:rsidP="00A0014B">
      <w:pPr>
        <w:jc w:val="center"/>
        <w:rPr>
          <w:rFonts w:ascii="Times New Roman" w:hAnsi="Times New Roman" w:cs="Times New Roman"/>
          <w:b/>
          <w:sz w:val="24"/>
        </w:rPr>
      </w:pPr>
      <w:r w:rsidRPr="00CC7CA9">
        <w:rPr>
          <w:rFonts w:ascii="Times New Roman" w:hAnsi="Times New Roman" w:cs="Times New Roman"/>
          <w:b/>
          <w:sz w:val="24"/>
        </w:rPr>
        <w:lastRenderedPageBreak/>
        <w:t>ANEXO III – MINUTA DO TERMO DE CONTRATO</w:t>
      </w:r>
    </w:p>
    <w:p w14:paraId="5258C84F" w14:textId="77777777" w:rsidR="00A0014B" w:rsidRPr="00CC7CA9" w:rsidRDefault="00A0014B" w:rsidP="00A0014B">
      <w:pPr>
        <w:suppressAutoHyphens/>
        <w:autoSpaceDN w:val="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33094D26" w14:textId="77777777" w:rsidR="00A0014B" w:rsidRPr="00CC7CA9" w:rsidRDefault="00A0014B" w:rsidP="00A0014B">
      <w:pPr>
        <w:suppressAutoHyphens/>
        <w:autoSpaceDN w:val="0"/>
        <w:jc w:val="center"/>
        <w:textAlignment w:val="baseline"/>
        <w:rPr>
          <w:rFonts w:ascii="Times New Roman" w:hAnsi="Times New Roman" w:cs="Times New Roman"/>
          <w:b/>
          <w:bCs/>
          <w:iCs/>
          <w:kern w:val="3"/>
          <w:sz w:val="24"/>
          <w:lang w:eastAsia="ar-SA"/>
        </w:rPr>
      </w:pPr>
      <w:r w:rsidRPr="00CC7CA9">
        <w:rPr>
          <w:rFonts w:ascii="Times New Roman" w:hAnsi="Times New Roman" w:cs="Times New Roman"/>
          <w:b/>
          <w:bCs/>
          <w:iCs/>
          <w:kern w:val="3"/>
          <w:sz w:val="24"/>
          <w:lang w:eastAsia="ar-SA"/>
        </w:rPr>
        <w:t>Processo Administrativo nº 23240.000087/2017-44</w:t>
      </w:r>
    </w:p>
    <w:p w14:paraId="06E18B77" w14:textId="77777777" w:rsidR="00A0014B" w:rsidRPr="00CC7CA9" w:rsidRDefault="00A0014B" w:rsidP="00A0014B">
      <w:pPr>
        <w:jc w:val="center"/>
        <w:rPr>
          <w:rFonts w:ascii="Times New Roman" w:hAnsi="Times New Roman" w:cs="Times New Roman"/>
          <w:b/>
          <w:sz w:val="24"/>
        </w:rPr>
      </w:pPr>
    </w:p>
    <w:p w14:paraId="15B013D9" w14:textId="77777777" w:rsidR="00A0014B" w:rsidRPr="00CC7CA9" w:rsidRDefault="00A0014B" w:rsidP="00A0014B">
      <w:pPr>
        <w:jc w:val="center"/>
        <w:rPr>
          <w:rFonts w:ascii="Times New Roman" w:hAnsi="Times New Roman" w:cs="Times New Roman"/>
          <w:b/>
          <w:sz w:val="24"/>
        </w:rPr>
      </w:pPr>
      <w:r w:rsidRPr="00CC7CA9">
        <w:rPr>
          <w:rFonts w:ascii="Times New Roman" w:hAnsi="Times New Roman" w:cs="Times New Roman"/>
          <w:b/>
          <w:sz w:val="24"/>
        </w:rPr>
        <w:t>TERMO DE CONTRATO ___/20__</w:t>
      </w:r>
    </w:p>
    <w:p w14:paraId="1EF6277A" w14:textId="77777777" w:rsidR="00A0014B" w:rsidRPr="00CC7CA9" w:rsidRDefault="00A0014B" w:rsidP="00A0014B">
      <w:pPr>
        <w:spacing w:after="120" w:line="360" w:lineRule="auto"/>
        <w:ind w:right="-15"/>
        <w:jc w:val="center"/>
        <w:rPr>
          <w:rFonts w:ascii="Times New Roman" w:hAnsi="Times New Roman" w:cs="Times New Roman"/>
          <w:b/>
          <w:sz w:val="24"/>
        </w:rPr>
      </w:pPr>
    </w:p>
    <w:p w14:paraId="64553D46" w14:textId="77777777" w:rsidR="00A0014B" w:rsidRPr="00CC7CA9" w:rsidRDefault="00A0014B" w:rsidP="00A0014B">
      <w:pPr>
        <w:spacing w:after="120" w:line="360" w:lineRule="auto"/>
        <w:ind w:right="-15"/>
        <w:jc w:val="center"/>
        <w:rPr>
          <w:rFonts w:ascii="Times New Roman" w:hAnsi="Times New Roman" w:cs="Times New Roman"/>
          <w:b/>
          <w:sz w:val="24"/>
        </w:rPr>
      </w:pPr>
    </w:p>
    <w:p w14:paraId="351C8AFC" w14:textId="60FC75A8" w:rsidR="00A0014B" w:rsidRPr="00CC7CA9" w:rsidRDefault="00A0014B" w:rsidP="00A0014B">
      <w:pPr>
        <w:spacing w:after="120" w:line="276" w:lineRule="auto"/>
        <w:ind w:left="3969"/>
        <w:jc w:val="both"/>
        <w:rPr>
          <w:rFonts w:ascii="Times New Roman" w:hAnsi="Times New Roman" w:cs="Times New Roman"/>
          <w:b/>
          <w:color w:val="FF0000"/>
          <w:sz w:val="24"/>
        </w:rPr>
      </w:pPr>
      <w:r w:rsidRPr="00CC7CA9">
        <w:rPr>
          <w:rFonts w:ascii="Times New Roman" w:hAnsi="Times New Roman" w:cs="Times New Roman"/>
          <w:b/>
          <w:sz w:val="24"/>
        </w:rPr>
        <w:t>TERMO DE CONTRATO DE PRESTAÇÃO DE SERVIÇOS</w:t>
      </w:r>
      <w:proofErr w:type="gramStart"/>
      <w:r w:rsidRPr="00CC7CA9">
        <w:rPr>
          <w:rFonts w:ascii="Times New Roman" w:hAnsi="Times New Roman" w:cs="Times New Roman"/>
          <w:b/>
          <w:sz w:val="24"/>
        </w:rPr>
        <w:t xml:space="preserve">  </w:t>
      </w:r>
      <w:proofErr w:type="gramEnd"/>
      <w:r w:rsidRPr="00CC7CA9">
        <w:rPr>
          <w:rFonts w:ascii="Times New Roman" w:hAnsi="Times New Roman" w:cs="Times New Roman"/>
          <w:b/>
          <w:sz w:val="24"/>
        </w:rPr>
        <w:t xml:space="preserve">Nº </w:t>
      </w:r>
      <w:r w:rsidRPr="00CC7CA9">
        <w:rPr>
          <w:rFonts w:ascii="Times New Roman" w:hAnsi="Times New Roman" w:cs="Times New Roman"/>
          <w:b/>
          <w:color w:val="FF0000"/>
          <w:sz w:val="24"/>
        </w:rPr>
        <w:t>......../....</w:t>
      </w:r>
      <w:r w:rsidRPr="00CC7CA9">
        <w:rPr>
          <w:rFonts w:ascii="Times New Roman" w:hAnsi="Times New Roman" w:cs="Times New Roman"/>
          <w:b/>
          <w:sz w:val="24"/>
        </w:rPr>
        <w:t xml:space="preserve">, QUE FAZEM ENTRE SI </w:t>
      </w:r>
      <w:r w:rsidR="00BF19CC">
        <w:rPr>
          <w:rFonts w:ascii="Times New Roman" w:hAnsi="Times New Roman" w:cs="Times New Roman"/>
          <w:b/>
          <w:sz w:val="24"/>
        </w:rPr>
        <w:t xml:space="preserve">O </w:t>
      </w:r>
      <w:r w:rsidRPr="00CC7CA9">
        <w:rPr>
          <w:rFonts w:ascii="Times New Roman" w:hAnsi="Times New Roman" w:cs="Times New Roman"/>
          <w:b/>
          <w:color w:val="000000" w:themeColor="text1"/>
          <w:sz w:val="24"/>
        </w:rPr>
        <w:t>INSTITUTO FEDERAL FARROUPILHA CAMPUS PANAMBI</w:t>
      </w:r>
      <w:r w:rsidRPr="00CC7CA9">
        <w:rPr>
          <w:rFonts w:ascii="Times New Roman" w:hAnsi="Times New Roman" w:cs="Times New Roman"/>
          <w:b/>
          <w:sz w:val="24"/>
        </w:rPr>
        <w:t xml:space="preserve"> E A EMPRESA </w:t>
      </w:r>
      <w:r w:rsidRPr="00CC7CA9">
        <w:rPr>
          <w:rFonts w:ascii="Times New Roman" w:hAnsi="Times New Roman" w:cs="Times New Roman"/>
          <w:b/>
          <w:color w:val="FF0000"/>
          <w:sz w:val="24"/>
        </w:rPr>
        <w:t xml:space="preserve">.............................................................  </w:t>
      </w:r>
    </w:p>
    <w:p w14:paraId="230CB63F" w14:textId="77777777" w:rsidR="00A0014B" w:rsidRPr="00CC7CA9" w:rsidRDefault="00A0014B" w:rsidP="00A0014B">
      <w:pPr>
        <w:spacing w:after="120" w:line="360" w:lineRule="auto"/>
        <w:ind w:right="-15"/>
        <w:jc w:val="both"/>
        <w:rPr>
          <w:rFonts w:ascii="Times New Roman" w:hAnsi="Times New Roman" w:cs="Times New Roman"/>
          <w:b/>
          <w:color w:val="FF0000"/>
          <w:sz w:val="24"/>
        </w:rPr>
      </w:pPr>
    </w:p>
    <w:p w14:paraId="39B85A6A" w14:textId="1BEE061F" w:rsidR="00A0014B" w:rsidRPr="00CC7CA9" w:rsidRDefault="00A0014B" w:rsidP="00A0014B">
      <w:p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O Instituto Federal Farroupilha </w:t>
      </w:r>
      <w:proofErr w:type="gramStart"/>
      <w:r w:rsidRPr="00CC7CA9">
        <w:rPr>
          <w:rFonts w:ascii="Times New Roman" w:hAnsi="Times New Roman" w:cs="Times New Roman"/>
          <w:sz w:val="24"/>
        </w:rPr>
        <w:t xml:space="preserve">Campus </w:t>
      </w:r>
      <w:r w:rsidR="0015355A" w:rsidRPr="00CC7CA9">
        <w:rPr>
          <w:rFonts w:ascii="Times New Roman" w:hAnsi="Times New Roman" w:cs="Times New Roman"/>
          <w:sz w:val="24"/>
        </w:rPr>
        <w:t>...</w:t>
      </w:r>
      <w:proofErr w:type="gramEnd"/>
      <w:r w:rsidR="0015355A" w:rsidRPr="00CC7CA9">
        <w:rPr>
          <w:rFonts w:ascii="Times New Roman" w:hAnsi="Times New Roman" w:cs="Times New Roman"/>
          <w:sz w:val="24"/>
        </w:rPr>
        <w:t>.................</w:t>
      </w:r>
      <w:r w:rsidRPr="00CC7CA9">
        <w:rPr>
          <w:rFonts w:ascii="Times New Roman" w:hAnsi="Times New Roman" w:cs="Times New Roman"/>
          <w:sz w:val="24"/>
        </w:rPr>
        <w:t xml:space="preserve">, com sede na </w:t>
      </w:r>
      <w:r w:rsidR="0015355A" w:rsidRPr="00CC7CA9">
        <w:rPr>
          <w:rFonts w:ascii="Times New Roman" w:hAnsi="Times New Roman" w:cs="Times New Roman"/>
          <w:sz w:val="24"/>
        </w:rPr>
        <w:t>.............................................................</w:t>
      </w:r>
      <w:r w:rsidRPr="00CC7CA9">
        <w:rPr>
          <w:rFonts w:ascii="Times New Roman" w:hAnsi="Times New Roman" w:cs="Times New Roman"/>
          <w:sz w:val="24"/>
        </w:rPr>
        <w:t xml:space="preserve">, inscrito (a) no CNPJ sob o nº </w:t>
      </w:r>
      <w:r w:rsidR="0015355A" w:rsidRPr="00CC7CA9">
        <w:rPr>
          <w:rFonts w:ascii="Times New Roman" w:hAnsi="Times New Roman" w:cs="Times New Roman"/>
          <w:sz w:val="24"/>
        </w:rPr>
        <w:t>.................................</w:t>
      </w:r>
      <w:r w:rsidRPr="00CC7CA9">
        <w:rPr>
          <w:rFonts w:ascii="Times New Roman" w:hAnsi="Times New Roman" w:cs="Times New Roman"/>
          <w:sz w:val="24"/>
        </w:rPr>
        <w:t xml:space="preserve">, neste ato representada pela Diretor </w:t>
      </w:r>
      <w:r w:rsidR="0015355A" w:rsidRPr="00CC7CA9">
        <w:rPr>
          <w:rFonts w:ascii="Times New Roman" w:hAnsi="Times New Roman" w:cs="Times New Roman"/>
          <w:sz w:val="24"/>
        </w:rPr>
        <w:t>............................................</w:t>
      </w:r>
      <w:r w:rsidRPr="00CC7CA9">
        <w:rPr>
          <w:rFonts w:ascii="Times New Roman" w:hAnsi="Times New Roman" w:cs="Times New Roman"/>
          <w:sz w:val="24"/>
        </w:rPr>
        <w:t xml:space="preserve">,  nomeado pela Portaria nº </w:t>
      </w:r>
      <w:r w:rsidR="0015355A" w:rsidRPr="00CC7CA9">
        <w:rPr>
          <w:rFonts w:ascii="Times New Roman" w:hAnsi="Times New Roman" w:cs="Times New Roman"/>
          <w:sz w:val="24"/>
        </w:rPr>
        <w:t>..............</w:t>
      </w:r>
      <w:r w:rsidRPr="00CC7CA9">
        <w:rPr>
          <w:rFonts w:ascii="Times New Roman" w:hAnsi="Times New Roman" w:cs="Times New Roman"/>
          <w:sz w:val="24"/>
        </w:rPr>
        <w:t xml:space="preserve">, de 27 de </w:t>
      </w:r>
      <w:r w:rsidR="0015355A" w:rsidRPr="00CC7CA9">
        <w:rPr>
          <w:rFonts w:ascii="Times New Roman" w:hAnsi="Times New Roman" w:cs="Times New Roman"/>
          <w:sz w:val="24"/>
        </w:rPr>
        <w:t>........................</w:t>
      </w:r>
      <w:r w:rsidRPr="00CC7CA9">
        <w:rPr>
          <w:rFonts w:ascii="Times New Roman" w:hAnsi="Times New Roman" w:cs="Times New Roman"/>
          <w:sz w:val="24"/>
        </w:rPr>
        <w:t xml:space="preserve"> </w:t>
      </w:r>
      <w:proofErr w:type="gramStart"/>
      <w:r w:rsidRPr="00CC7CA9">
        <w:rPr>
          <w:rFonts w:ascii="Times New Roman" w:hAnsi="Times New Roman" w:cs="Times New Roman"/>
          <w:sz w:val="24"/>
        </w:rPr>
        <w:t>publicada</w:t>
      </w:r>
      <w:proofErr w:type="gramEnd"/>
      <w:r w:rsidRPr="00CC7CA9">
        <w:rPr>
          <w:rFonts w:ascii="Times New Roman" w:hAnsi="Times New Roman" w:cs="Times New Roman"/>
          <w:sz w:val="24"/>
        </w:rPr>
        <w:t xml:space="preserve"> no </w:t>
      </w:r>
      <w:r w:rsidRPr="00CC7CA9">
        <w:rPr>
          <w:rFonts w:ascii="Times New Roman" w:hAnsi="Times New Roman" w:cs="Times New Roman"/>
          <w:iCs/>
          <w:sz w:val="24"/>
        </w:rPr>
        <w:t>DOU</w:t>
      </w:r>
      <w:r w:rsidRPr="00CC7CA9">
        <w:rPr>
          <w:rFonts w:ascii="Times New Roman" w:hAnsi="Times New Roman" w:cs="Times New Roman"/>
          <w:sz w:val="24"/>
        </w:rPr>
        <w:t xml:space="preserve"> </w:t>
      </w:r>
      <w:r w:rsidR="0015355A" w:rsidRPr="00CC7CA9">
        <w:rPr>
          <w:rFonts w:ascii="Times New Roman" w:hAnsi="Times New Roman" w:cs="Times New Roman"/>
          <w:sz w:val="24"/>
        </w:rPr>
        <w:t>..........................................</w:t>
      </w:r>
      <w:r w:rsidRPr="00CC7CA9">
        <w:rPr>
          <w:rFonts w:ascii="Times New Roman" w:hAnsi="Times New Roman" w:cs="Times New Roman"/>
          <w:sz w:val="24"/>
        </w:rPr>
        <w:t xml:space="preserve">, inscrita no CPF </w:t>
      </w:r>
      <w:r w:rsidR="0015355A" w:rsidRPr="00CC7CA9">
        <w:rPr>
          <w:rFonts w:ascii="Times New Roman" w:hAnsi="Times New Roman" w:cs="Times New Roman"/>
          <w:sz w:val="24"/>
        </w:rPr>
        <w:t>................................</w:t>
      </w:r>
      <w:r w:rsidRPr="00CC7CA9">
        <w:rPr>
          <w:rFonts w:ascii="Times New Roman" w:hAnsi="Times New Roman" w:cs="Times New Roman"/>
          <w:sz w:val="24"/>
        </w:rPr>
        <w:t>, portadora da Carteira de Identidade nº</w:t>
      </w:r>
      <w:r w:rsidR="0015355A" w:rsidRPr="00CC7CA9">
        <w:rPr>
          <w:rFonts w:ascii="Times New Roman" w:hAnsi="Times New Roman" w:cs="Times New Roman"/>
          <w:sz w:val="24"/>
        </w:rPr>
        <w:t>....................................</w:t>
      </w:r>
      <w:r w:rsidRPr="00CC7CA9">
        <w:rPr>
          <w:rFonts w:ascii="Times New Roman" w:hAnsi="Times New Roman" w:cs="Times New Roman"/>
          <w:sz w:val="24"/>
        </w:rPr>
        <w:t xml:space="preserve">, doravante denominada CONTRATANTE, </w:t>
      </w:r>
      <w:r w:rsidRPr="00CC7CA9">
        <w:rPr>
          <w:rFonts w:ascii="Times New Roman" w:hAnsi="Times New Roman" w:cs="Times New Roman"/>
          <w:color w:val="000000" w:themeColor="text1"/>
          <w:sz w:val="24"/>
        </w:rPr>
        <w:t>e o(a)</w:t>
      </w:r>
      <w:r w:rsidRPr="00CC7CA9">
        <w:rPr>
          <w:rFonts w:ascii="Times New Roman" w:hAnsi="Times New Roman" w:cs="Times New Roman"/>
          <w:color w:val="FF0000"/>
          <w:sz w:val="24"/>
        </w:rPr>
        <w:t>..............................</w:t>
      </w:r>
      <w:r w:rsidRPr="00CC7CA9">
        <w:rPr>
          <w:rFonts w:ascii="Times New Roman" w:hAnsi="Times New Roman" w:cs="Times New Roman"/>
          <w:sz w:val="24"/>
        </w:rPr>
        <w:t xml:space="preserve"> </w:t>
      </w:r>
      <w:proofErr w:type="gramStart"/>
      <w:r w:rsidRPr="00CC7CA9">
        <w:rPr>
          <w:rFonts w:ascii="Times New Roman" w:hAnsi="Times New Roman" w:cs="Times New Roman"/>
          <w:sz w:val="24"/>
        </w:rPr>
        <w:t>inscrito</w:t>
      </w:r>
      <w:proofErr w:type="gramEnd"/>
      <w:r w:rsidRPr="00CC7CA9">
        <w:rPr>
          <w:rFonts w:ascii="Times New Roman" w:hAnsi="Times New Roman" w:cs="Times New Roman"/>
          <w:sz w:val="24"/>
        </w:rPr>
        <w:t xml:space="preserve">(a) no CNPJ/MF sob o nº </w:t>
      </w:r>
      <w:r w:rsidRPr="00CC7CA9">
        <w:rPr>
          <w:rFonts w:ascii="Times New Roman" w:hAnsi="Times New Roman" w:cs="Times New Roman"/>
          <w:color w:val="FF0000"/>
          <w:sz w:val="24"/>
        </w:rPr>
        <w:t>............................</w:t>
      </w:r>
      <w:r w:rsidRPr="00CC7CA9">
        <w:rPr>
          <w:rFonts w:ascii="Times New Roman" w:hAnsi="Times New Roman" w:cs="Times New Roman"/>
          <w:sz w:val="24"/>
        </w:rPr>
        <w:t xml:space="preserve">, sediado(a) na </w:t>
      </w:r>
      <w:r w:rsidRPr="00CC7CA9">
        <w:rPr>
          <w:rFonts w:ascii="Times New Roman" w:hAnsi="Times New Roman" w:cs="Times New Roman"/>
          <w:color w:val="FF0000"/>
          <w:sz w:val="24"/>
        </w:rPr>
        <w:t>...................................</w:t>
      </w:r>
      <w:r w:rsidRPr="00CC7CA9">
        <w:rPr>
          <w:rFonts w:ascii="Times New Roman" w:hAnsi="Times New Roman" w:cs="Times New Roman"/>
          <w:sz w:val="24"/>
        </w:rPr>
        <w:t xml:space="preserve">, em </w:t>
      </w:r>
      <w:r w:rsidRPr="00CC7CA9">
        <w:rPr>
          <w:rFonts w:ascii="Times New Roman" w:hAnsi="Times New Roman" w:cs="Times New Roman"/>
          <w:color w:val="FF0000"/>
          <w:sz w:val="24"/>
        </w:rPr>
        <w:t>.............................</w:t>
      </w:r>
      <w:r w:rsidRPr="00CC7CA9">
        <w:rPr>
          <w:rFonts w:ascii="Times New Roman" w:hAnsi="Times New Roman" w:cs="Times New Roman"/>
          <w:sz w:val="24"/>
        </w:rPr>
        <w:t xml:space="preserve"> </w:t>
      </w:r>
      <w:proofErr w:type="gramStart"/>
      <w:r w:rsidRPr="00CC7CA9">
        <w:rPr>
          <w:rFonts w:ascii="Times New Roman" w:hAnsi="Times New Roman" w:cs="Times New Roman"/>
          <w:sz w:val="24"/>
        </w:rPr>
        <w:t>doravante</w:t>
      </w:r>
      <w:proofErr w:type="gramEnd"/>
      <w:r w:rsidRPr="00CC7CA9">
        <w:rPr>
          <w:rFonts w:ascii="Times New Roman" w:hAnsi="Times New Roman" w:cs="Times New Roman"/>
          <w:sz w:val="24"/>
        </w:rPr>
        <w:t xml:space="preserve"> designada CONTRATADA, neste ato representada pelo(a) Sr.(a) </w:t>
      </w:r>
      <w:r w:rsidRPr="00CC7CA9">
        <w:rPr>
          <w:rFonts w:ascii="Times New Roman" w:hAnsi="Times New Roman" w:cs="Times New Roman"/>
          <w:color w:val="FF0000"/>
          <w:sz w:val="24"/>
        </w:rPr>
        <w:t>.....................</w:t>
      </w:r>
      <w:r w:rsidRPr="00CC7CA9">
        <w:rPr>
          <w:rFonts w:ascii="Times New Roman" w:hAnsi="Times New Roman" w:cs="Times New Roman"/>
          <w:sz w:val="24"/>
        </w:rPr>
        <w:t xml:space="preserve">, portador(a) da Carteira de Identidade nº </w:t>
      </w:r>
      <w:r w:rsidRPr="00CC7CA9">
        <w:rPr>
          <w:rFonts w:ascii="Times New Roman" w:hAnsi="Times New Roman" w:cs="Times New Roman"/>
          <w:color w:val="FF0000"/>
          <w:sz w:val="24"/>
        </w:rPr>
        <w:t>.................</w:t>
      </w:r>
      <w:r w:rsidRPr="00CC7CA9">
        <w:rPr>
          <w:rFonts w:ascii="Times New Roman" w:hAnsi="Times New Roman" w:cs="Times New Roman"/>
          <w:sz w:val="24"/>
        </w:rPr>
        <w:t xml:space="preserve">, expedida pela (o) </w:t>
      </w:r>
      <w:r w:rsidRPr="00CC7CA9">
        <w:rPr>
          <w:rFonts w:ascii="Times New Roman" w:hAnsi="Times New Roman" w:cs="Times New Roman"/>
          <w:color w:val="FF0000"/>
          <w:sz w:val="24"/>
        </w:rPr>
        <w:t>..................</w:t>
      </w:r>
      <w:r w:rsidRPr="00CC7CA9">
        <w:rPr>
          <w:rFonts w:ascii="Times New Roman" w:hAnsi="Times New Roman" w:cs="Times New Roman"/>
          <w:sz w:val="24"/>
        </w:rPr>
        <w:t xml:space="preserve">, e CPF nº </w:t>
      </w:r>
      <w:r w:rsidRPr="00CC7CA9">
        <w:rPr>
          <w:rFonts w:ascii="Times New Roman" w:hAnsi="Times New Roman" w:cs="Times New Roman"/>
          <w:color w:val="FF0000"/>
          <w:sz w:val="24"/>
        </w:rPr>
        <w:t>.........................</w:t>
      </w:r>
      <w:r w:rsidRPr="00CC7CA9">
        <w:rPr>
          <w:rFonts w:ascii="Times New Roman" w:hAnsi="Times New Roman" w:cs="Times New Roman"/>
          <w:sz w:val="24"/>
        </w:rPr>
        <w:t xml:space="preserve">, tendo em vista o que consta no Processo nº </w:t>
      </w:r>
      <w:r w:rsidRPr="00CC7CA9">
        <w:rPr>
          <w:rFonts w:ascii="Times New Roman" w:hAnsi="Times New Roman" w:cs="Times New Roman"/>
          <w:color w:val="FF0000"/>
          <w:sz w:val="24"/>
        </w:rPr>
        <w:t xml:space="preserve">.............................. </w:t>
      </w:r>
      <w:proofErr w:type="gramStart"/>
      <w:r w:rsidRPr="00CC7CA9">
        <w:rPr>
          <w:rFonts w:ascii="Times New Roman" w:hAnsi="Times New Roman" w:cs="Times New Roman"/>
          <w:sz w:val="24"/>
        </w:rPr>
        <w:t>e</w:t>
      </w:r>
      <w:proofErr w:type="gramEnd"/>
      <w:r w:rsidRPr="00CC7CA9">
        <w:rPr>
          <w:rFonts w:ascii="Times New Roman" w:hAnsi="Times New Roman" w:cs="Times New Roman"/>
          <w:sz w:val="24"/>
        </w:rPr>
        <w:t xml:space="preserve"> em observância às disposições da Lei nº 8.666, de 21 de junho de 1993, da Lei nº 10.520, de 17 de julho de 2002, do Decreto nº 7.892, de 23 de janeiro de 2013</w:t>
      </w:r>
      <w:r w:rsidRPr="00CC7CA9">
        <w:rPr>
          <w:rFonts w:ascii="Times New Roman" w:hAnsi="Times New Roman" w:cs="Times New Roman"/>
          <w:color w:val="0000FF"/>
          <w:sz w:val="24"/>
        </w:rPr>
        <w:t xml:space="preserve">, </w:t>
      </w:r>
      <w:r w:rsidRPr="00CC7CA9">
        <w:rPr>
          <w:rFonts w:ascii="Times New Roman" w:hAnsi="Times New Roman" w:cs="Times New Roman"/>
          <w:sz w:val="24"/>
        </w:rPr>
        <w:t xml:space="preserve">do Decreto nº 2.271, de 7 de julho de 1997 e da Instrução Normativa SLTI/MPOG nº 2, de 30 de abril de 2008 e suas alterações, resolvem celebrar o presente Termo de Contrato, decorrente do Pregão nº </w:t>
      </w:r>
      <w:r w:rsidRPr="00CC7CA9">
        <w:rPr>
          <w:rFonts w:ascii="Times New Roman" w:hAnsi="Times New Roman" w:cs="Times New Roman"/>
          <w:color w:val="000000" w:themeColor="text1"/>
          <w:sz w:val="24"/>
        </w:rPr>
        <w:t>03/2017</w:t>
      </w:r>
      <w:r w:rsidRPr="00CC7CA9">
        <w:rPr>
          <w:rFonts w:ascii="Times New Roman" w:hAnsi="Times New Roman" w:cs="Times New Roman"/>
          <w:sz w:val="24"/>
        </w:rPr>
        <w:t>, mediante as cláusulas e condições a seguir enunciadas.</w:t>
      </w:r>
    </w:p>
    <w:p w14:paraId="707171F1"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PRIMEIRA – OBJETO</w:t>
      </w:r>
    </w:p>
    <w:p w14:paraId="4B2D17CC" w14:textId="7DD2BBF4" w:rsidR="00A0014B" w:rsidRPr="00CC7CA9" w:rsidRDefault="00A0014B" w:rsidP="00A0014B">
      <w:pPr>
        <w:numPr>
          <w:ilvl w:val="1"/>
          <w:numId w:val="17"/>
        </w:numPr>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 xml:space="preserve">O objeto do presente instrumento é a contratação de serviços de </w:t>
      </w:r>
      <w:r w:rsidRPr="00CC7CA9">
        <w:rPr>
          <w:rFonts w:ascii="Times New Roman" w:hAnsi="Times New Roman" w:cs="Times New Roman"/>
          <w:color w:val="000000" w:themeColor="text1"/>
          <w:sz w:val="24"/>
        </w:rPr>
        <w:t>serviço de manutenção em equipamento antifurto</w:t>
      </w:r>
      <w:r w:rsidR="0015355A" w:rsidRPr="00CC7CA9">
        <w:rPr>
          <w:rFonts w:ascii="Times New Roman" w:hAnsi="Times New Roman" w:cs="Times New Roman"/>
          <w:color w:val="000000" w:themeColor="text1"/>
          <w:sz w:val="24"/>
        </w:rPr>
        <w:t xml:space="preserve"> para biblioteca</w:t>
      </w:r>
      <w:r w:rsidRPr="00CC7CA9">
        <w:rPr>
          <w:rFonts w:ascii="Times New Roman" w:hAnsi="Times New Roman" w:cs="Times New Roman"/>
          <w:color w:val="000000"/>
          <w:sz w:val="24"/>
        </w:rPr>
        <w:t>, que serão prestados nas condições estabelecidas no Termo de Referência, anexo do Edital.</w:t>
      </w:r>
    </w:p>
    <w:p w14:paraId="1BF6C0A8"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 xml:space="preserve"> Este Termo de Contrato vincula-se ao Edital do Pregão, identificado no preâmbulo e à proposta vencedora, independentemente de transcrição.</w:t>
      </w:r>
    </w:p>
    <w:p w14:paraId="6449B4D0"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Objeto da contratação:</w:t>
      </w:r>
    </w:p>
    <w:tbl>
      <w:tblPr>
        <w:tblW w:w="9214" w:type="dxa"/>
        <w:tblInd w:w="55" w:type="dxa"/>
        <w:tblLayout w:type="fixed"/>
        <w:tblCellMar>
          <w:left w:w="70" w:type="dxa"/>
          <w:right w:w="70" w:type="dxa"/>
        </w:tblCellMar>
        <w:tblLook w:val="04A0" w:firstRow="1" w:lastRow="0" w:firstColumn="1" w:lastColumn="0" w:noHBand="0" w:noVBand="1"/>
      </w:tblPr>
      <w:tblGrid>
        <w:gridCol w:w="709"/>
        <w:gridCol w:w="3827"/>
        <w:gridCol w:w="992"/>
        <w:gridCol w:w="1276"/>
        <w:gridCol w:w="1276"/>
        <w:gridCol w:w="1134"/>
      </w:tblGrid>
      <w:tr w:rsidR="00A0014B" w:rsidRPr="00CC7CA9" w14:paraId="54889BE5" w14:textId="77777777" w:rsidTr="00E40565">
        <w:trPr>
          <w:trHeight w:val="1150"/>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AA69D9" w14:textId="77777777" w:rsidR="00A0014B" w:rsidRPr="00CC7CA9" w:rsidRDefault="00A0014B" w:rsidP="00E40565">
            <w:pPr>
              <w:jc w:val="center"/>
              <w:rPr>
                <w:rFonts w:ascii="Times New Roman" w:hAnsi="Times New Roman" w:cs="Times New Roman"/>
                <w:color w:val="000000"/>
                <w:sz w:val="24"/>
              </w:rPr>
            </w:pPr>
            <w:r w:rsidRPr="00CC7CA9">
              <w:rPr>
                <w:rFonts w:ascii="Times New Roman" w:hAnsi="Times New Roman" w:cs="Times New Roman"/>
                <w:bCs/>
                <w:color w:val="000000"/>
                <w:sz w:val="24"/>
              </w:rPr>
              <w:lastRenderedPageBreak/>
              <w:t>ITEM</w:t>
            </w:r>
          </w:p>
        </w:tc>
        <w:tc>
          <w:tcPr>
            <w:tcW w:w="3827" w:type="dxa"/>
            <w:tcBorders>
              <w:top w:val="single" w:sz="4" w:space="0" w:color="auto"/>
              <w:left w:val="single" w:sz="4" w:space="0" w:color="auto"/>
              <w:bottom w:val="single" w:sz="4" w:space="0" w:color="000000"/>
              <w:right w:val="single" w:sz="4" w:space="0" w:color="auto"/>
            </w:tcBorders>
            <w:shd w:val="clear" w:color="auto" w:fill="auto"/>
            <w:vAlign w:val="center"/>
            <w:hideMark/>
          </w:tcPr>
          <w:p w14:paraId="76ABA550" w14:textId="77777777" w:rsidR="00A0014B" w:rsidRPr="00CC7CA9" w:rsidRDefault="00A0014B" w:rsidP="00E40565">
            <w:pPr>
              <w:jc w:val="center"/>
              <w:rPr>
                <w:rFonts w:ascii="Times New Roman" w:hAnsi="Times New Roman" w:cs="Times New Roman"/>
                <w:color w:val="000000"/>
                <w:sz w:val="24"/>
              </w:rPr>
            </w:pPr>
            <w:r w:rsidRPr="00CC7CA9">
              <w:rPr>
                <w:rFonts w:ascii="Times New Roman" w:hAnsi="Times New Roman" w:cs="Times New Roman"/>
                <w:bCs/>
                <w:color w:val="000000"/>
                <w:sz w:val="24"/>
              </w:rPr>
              <w:t>DESCRIÇÃO/ESPECIFICAÇÃO</w:t>
            </w:r>
          </w:p>
        </w:tc>
        <w:tc>
          <w:tcPr>
            <w:tcW w:w="992" w:type="dxa"/>
            <w:tcBorders>
              <w:top w:val="single" w:sz="4" w:space="0" w:color="auto"/>
              <w:left w:val="single" w:sz="4" w:space="0" w:color="auto"/>
              <w:bottom w:val="single" w:sz="4" w:space="0" w:color="000000"/>
              <w:right w:val="single" w:sz="4" w:space="0" w:color="auto"/>
            </w:tcBorders>
            <w:shd w:val="clear" w:color="auto" w:fill="auto"/>
            <w:vAlign w:val="center"/>
            <w:hideMark/>
          </w:tcPr>
          <w:p w14:paraId="31F1D517" w14:textId="77777777" w:rsidR="00A0014B" w:rsidRPr="00CC7CA9" w:rsidRDefault="00A0014B" w:rsidP="00E40565">
            <w:pPr>
              <w:jc w:val="center"/>
              <w:rPr>
                <w:rFonts w:ascii="Times New Roman" w:hAnsi="Times New Roman" w:cs="Times New Roman"/>
                <w:i/>
                <w:iCs/>
                <w:sz w:val="24"/>
              </w:rPr>
            </w:pPr>
            <w:r w:rsidRPr="00CC7CA9">
              <w:rPr>
                <w:rFonts w:ascii="Times New Roman" w:hAnsi="Times New Roman" w:cs="Times New Roman"/>
                <w:bCs/>
                <w:i/>
                <w:iCs/>
                <w:sz w:val="24"/>
              </w:rPr>
              <w:t>Unidade</w:t>
            </w:r>
          </w:p>
        </w:tc>
        <w:tc>
          <w:tcPr>
            <w:tcW w:w="1276" w:type="dxa"/>
            <w:tcBorders>
              <w:top w:val="single" w:sz="4" w:space="0" w:color="auto"/>
              <w:left w:val="single" w:sz="4" w:space="0" w:color="auto"/>
              <w:bottom w:val="single" w:sz="4" w:space="0" w:color="auto"/>
              <w:right w:val="single" w:sz="4" w:space="0" w:color="auto"/>
            </w:tcBorders>
          </w:tcPr>
          <w:p w14:paraId="2588A3E8" w14:textId="77777777" w:rsidR="00A0014B" w:rsidRPr="00CC7CA9" w:rsidRDefault="00A0014B" w:rsidP="00E40565">
            <w:pPr>
              <w:jc w:val="center"/>
              <w:rPr>
                <w:rFonts w:ascii="Times New Roman" w:hAnsi="Times New Roman" w:cs="Times New Roman"/>
                <w:bCs/>
                <w:i/>
                <w:iCs/>
                <w:sz w:val="24"/>
              </w:rPr>
            </w:pPr>
          </w:p>
          <w:p w14:paraId="0604B8E0" w14:textId="77777777" w:rsidR="00A0014B" w:rsidRPr="00CC7CA9" w:rsidRDefault="00A0014B" w:rsidP="00E40565">
            <w:pPr>
              <w:jc w:val="center"/>
              <w:rPr>
                <w:rFonts w:ascii="Times New Roman" w:hAnsi="Times New Roman" w:cs="Times New Roman"/>
                <w:bCs/>
                <w:i/>
                <w:iCs/>
                <w:sz w:val="24"/>
              </w:rPr>
            </w:pPr>
          </w:p>
          <w:p w14:paraId="7E3528B0" w14:textId="77777777" w:rsidR="00A0014B" w:rsidRPr="00CC7CA9" w:rsidRDefault="00A0014B" w:rsidP="00E40565">
            <w:pPr>
              <w:jc w:val="center"/>
              <w:rPr>
                <w:rFonts w:ascii="Times New Roman" w:hAnsi="Times New Roman" w:cs="Times New Roman"/>
                <w:bCs/>
                <w:i/>
                <w:iCs/>
                <w:sz w:val="24"/>
              </w:rPr>
            </w:pPr>
            <w:r w:rsidRPr="00CC7CA9">
              <w:rPr>
                <w:rFonts w:ascii="Times New Roman" w:hAnsi="Times New Roman" w:cs="Times New Roman"/>
                <w:bCs/>
                <w:i/>
                <w:iCs/>
                <w:sz w:val="24"/>
              </w:rPr>
              <w:t>Quantidade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66D46F" w14:textId="77777777" w:rsidR="00A0014B" w:rsidRPr="00CC7CA9" w:rsidRDefault="00A0014B" w:rsidP="00E40565">
            <w:pPr>
              <w:jc w:val="center"/>
              <w:rPr>
                <w:rFonts w:ascii="Times New Roman" w:hAnsi="Times New Roman" w:cs="Times New Roman"/>
                <w:i/>
                <w:iCs/>
                <w:sz w:val="24"/>
              </w:rPr>
            </w:pPr>
            <w:r w:rsidRPr="00CC7CA9">
              <w:rPr>
                <w:rFonts w:ascii="Times New Roman" w:hAnsi="Times New Roman" w:cs="Times New Roman"/>
                <w:bCs/>
                <w:i/>
                <w:iCs/>
                <w:sz w:val="24"/>
              </w:rPr>
              <w:t>Valor Unitário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080C2" w14:textId="77777777" w:rsidR="00A0014B" w:rsidRPr="00CC7CA9" w:rsidRDefault="00A0014B" w:rsidP="00E40565">
            <w:pPr>
              <w:jc w:val="center"/>
              <w:rPr>
                <w:rFonts w:ascii="Times New Roman" w:hAnsi="Times New Roman" w:cs="Times New Roman"/>
                <w:i/>
                <w:iCs/>
                <w:sz w:val="24"/>
              </w:rPr>
            </w:pPr>
            <w:r w:rsidRPr="00CC7CA9">
              <w:rPr>
                <w:rFonts w:ascii="Times New Roman" w:hAnsi="Times New Roman" w:cs="Times New Roman"/>
                <w:i/>
                <w:iCs/>
                <w:sz w:val="24"/>
              </w:rPr>
              <w:t>Valor total</w:t>
            </w:r>
          </w:p>
        </w:tc>
      </w:tr>
      <w:tr w:rsidR="00A0014B" w:rsidRPr="00CC7CA9" w14:paraId="203AFF74" w14:textId="77777777" w:rsidTr="00E40565">
        <w:trPr>
          <w:trHeight w:val="931"/>
        </w:trPr>
        <w:tc>
          <w:tcPr>
            <w:tcW w:w="709" w:type="dxa"/>
            <w:tcBorders>
              <w:top w:val="nil"/>
              <w:left w:val="single" w:sz="4" w:space="0" w:color="auto"/>
              <w:bottom w:val="single" w:sz="4" w:space="0" w:color="auto"/>
              <w:right w:val="single" w:sz="4" w:space="0" w:color="auto"/>
            </w:tcBorders>
            <w:shd w:val="clear" w:color="auto" w:fill="auto"/>
            <w:hideMark/>
          </w:tcPr>
          <w:p w14:paraId="17D17F21" w14:textId="77777777" w:rsidR="00A0014B" w:rsidRPr="00CC7CA9" w:rsidRDefault="00A0014B" w:rsidP="00E40565">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3827" w:type="dxa"/>
            <w:tcBorders>
              <w:top w:val="nil"/>
              <w:left w:val="nil"/>
              <w:bottom w:val="single" w:sz="4" w:space="0" w:color="auto"/>
              <w:right w:val="single" w:sz="4" w:space="0" w:color="auto"/>
            </w:tcBorders>
            <w:shd w:val="clear" w:color="auto" w:fill="auto"/>
            <w:hideMark/>
          </w:tcPr>
          <w:p w14:paraId="5B06CDC8" w14:textId="24BA443B" w:rsidR="00A0014B" w:rsidRPr="00CC7CA9" w:rsidRDefault="00A0014B" w:rsidP="00E40565">
            <w:pPr>
              <w:rPr>
                <w:rFonts w:ascii="Times New Roman" w:hAnsi="Times New Roman" w:cs="Times New Roman"/>
                <w:color w:val="000000"/>
                <w:sz w:val="24"/>
              </w:rPr>
            </w:pPr>
            <w:r w:rsidRPr="00CC7CA9">
              <w:rPr>
                <w:rFonts w:ascii="Times New Roman" w:hAnsi="Times New Roman" w:cs="Times New Roman"/>
                <w:color w:val="000000"/>
                <w:sz w:val="24"/>
              </w:rPr>
              <w:t xml:space="preserve">Serviço de visita técnica especializada para manutenção de </w:t>
            </w:r>
            <w:r w:rsidRPr="00CC7CA9">
              <w:rPr>
                <w:rFonts w:ascii="Times New Roman" w:hAnsi="Times New Roman" w:cs="Times New Roman"/>
                <w:b/>
                <w:color w:val="000000"/>
                <w:sz w:val="24"/>
              </w:rPr>
              <w:t xml:space="preserve">equipamento Antifurto </w:t>
            </w:r>
            <w:r w:rsidR="009F4556" w:rsidRPr="00CC7CA9">
              <w:rPr>
                <w:rFonts w:ascii="Times New Roman" w:hAnsi="Times New Roman" w:cs="Times New Roman"/>
                <w:b/>
                <w:color w:val="000000"/>
                <w:sz w:val="24"/>
              </w:rPr>
              <w:t xml:space="preserve">para bibliotecas </w:t>
            </w:r>
            <w:r w:rsidRPr="00CC7CA9">
              <w:rPr>
                <w:rFonts w:ascii="Times New Roman" w:hAnsi="Times New Roman" w:cs="Times New Roman"/>
                <w:color w:val="000000"/>
                <w:sz w:val="24"/>
              </w:rPr>
              <w:t xml:space="preserve">de diversas marcas, visando identificação de eventuais componentes danificados que causam falsos alarmes, revisão elétrica, mecânica e geral do equipamento, limpeza, calibragem, ajustes do sistema, testes de detecção e orientação aos operadores. Deve estar incluso no valor da proposta, despesas com impostos, taxas, fretes, seguros, deslocamento, alimentação e estadia do técnico responsável pela manutenção. Garantia Mínima de </w:t>
            </w:r>
            <w:proofErr w:type="gramStart"/>
            <w:r w:rsidRPr="00CC7CA9">
              <w:rPr>
                <w:rFonts w:ascii="Times New Roman" w:hAnsi="Times New Roman" w:cs="Times New Roman"/>
                <w:color w:val="000000"/>
                <w:sz w:val="24"/>
              </w:rPr>
              <w:t>3</w:t>
            </w:r>
            <w:proofErr w:type="gramEnd"/>
            <w:r w:rsidRPr="00CC7CA9">
              <w:rPr>
                <w:rFonts w:ascii="Times New Roman" w:hAnsi="Times New Roman" w:cs="Times New Roman"/>
                <w:color w:val="000000"/>
                <w:sz w:val="24"/>
              </w:rPr>
              <w:t xml:space="preserve"> meses.</w:t>
            </w:r>
          </w:p>
        </w:tc>
        <w:tc>
          <w:tcPr>
            <w:tcW w:w="992" w:type="dxa"/>
            <w:tcBorders>
              <w:top w:val="nil"/>
              <w:left w:val="nil"/>
              <w:bottom w:val="single" w:sz="4" w:space="0" w:color="auto"/>
              <w:right w:val="single" w:sz="4" w:space="0" w:color="auto"/>
            </w:tcBorders>
            <w:shd w:val="clear" w:color="auto" w:fill="auto"/>
            <w:hideMark/>
          </w:tcPr>
          <w:p w14:paraId="2F1165B9" w14:textId="77777777" w:rsidR="00A0014B" w:rsidRPr="00CC7CA9" w:rsidRDefault="00A0014B" w:rsidP="00E40565">
            <w:pPr>
              <w:rPr>
                <w:rFonts w:ascii="Times New Roman" w:hAnsi="Times New Roman" w:cs="Times New Roman"/>
                <w:color w:val="000000"/>
                <w:sz w:val="24"/>
              </w:rPr>
            </w:pPr>
          </w:p>
          <w:p w14:paraId="49782B8B" w14:textId="77777777" w:rsidR="00A0014B" w:rsidRPr="00CC7CA9" w:rsidRDefault="00A0014B" w:rsidP="00E40565">
            <w:pPr>
              <w:rPr>
                <w:rFonts w:ascii="Times New Roman" w:hAnsi="Times New Roman" w:cs="Times New Roman"/>
                <w:color w:val="000000"/>
                <w:sz w:val="24"/>
              </w:rPr>
            </w:pPr>
          </w:p>
          <w:p w14:paraId="222B5C53" w14:textId="77777777" w:rsidR="00A0014B" w:rsidRPr="00CC7CA9" w:rsidRDefault="00A0014B" w:rsidP="00E40565">
            <w:pPr>
              <w:rPr>
                <w:rFonts w:ascii="Times New Roman" w:hAnsi="Times New Roman" w:cs="Times New Roman"/>
                <w:color w:val="000000"/>
                <w:sz w:val="24"/>
              </w:rPr>
            </w:pPr>
          </w:p>
          <w:p w14:paraId="7481940C" w14:textId="77777777" w:rsidR="00A0014B" w:rsidRPr="00CC7CA9" w:rsidRDefault="00A0014B" w:rsidP="00E40565">
            <w:pPr>
              <w:rPr>
                <w:rFonts w:ascii="Times New Roman" w:hAnsi="Times New Roman" w:cs="Times New Roman"/>
                <w:color w:val="000000"/>
                <w:sz w:val="24"/>
              </w:rPr>
            </w:pPr>
          </w:p>
          <w:p w14:paraId="2A197D88" w14:textId="77777777" w:rsidR="00A0014B" w:rsidRPr="00CC7CA9" w:rsidRDefault="00A0014B" w:rsidP="00E40565">
            <w:pPr>
              <w:rPr>
                <w:rFonts w:ascii="Times New Roman" w:hAnsi="Times New Roman" w:cs="Times New Roman"/>
                <w:color w:val="000000"/>
                <w:sz w:val="24"/>
              </w:rPr>
            </w:pPr>
          </w:p>
          <w:p w14:paraId="2EF196E9" w14:textId="77777777" w:rsidR="00A0014B" w:rsidRPr="00CC7CA9" w:rsidRDefault="00A0014B" w:rsidP="00E40565">
            <w:pPr>
              <w:rPr>
                <w:rFonts w:ascii="Times New Roman" w:hAnsi="Times New Roman" w:cs="Times New Roman"/>
                <w:color w:val="000000"/>
                <w:sz w:val="24"/>
              </w:rPr>
            </w:pPr>
            <w:proofErr w:type="gramStart"/>
            <w:r w:rsidRPr="00CC7CA9">
              <w:rPr>
                <w:rFonts w:ascii="Times New Roman" w:hAnsi="Times New Roman" w:cs="Times New Roman"/>
                <w:color w:val="000000"/>
                <w:sz w:val="24"/>
              </w:rPr>
              <w:t>serviço</w:t>
            </w:r>
            <w:proofErr w:type="gramEnd"/>
          </w:p>
        </w:tc>
        <w:tc>
          <w:tcPr>
            <w:tcW w:w="1276" w:type="dxa"/>
            <w:tcBorders>
              <w:top w:val="single" w:sz="4" w:space="0" w:color="auto"/>
              <w:left w:val="nil"/>
              <w:bottom w:val="single" w:sz="4" w:space="0" w:color="auto"/>
              <w:right w:val="single" w:sz="4" w:space="0" w:color="auto"/>
            </w:tcBorders>
            <w:vAlign w:val="center"/>
          </w:tcPr>
          <w:p w14:paraId="05372D95" w14:textId="77777777" w:rsidR="00A0014B" w:rsidRPr="00CC7CA9" w:rsidRDefault="00A0014B" w:rsidP="00E40565">
            <w:pPr>
              <w:jc w:val="center"/>
              <w:rPr>
                <w:rFonts w:ascii="Times New Roman" w:hAnsi="Times New Roman" w:cs="Times New Roman"/>
                <w:color w:val="000000"/>
                <w:sz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30DC64CD" w14:textId="77777777" w:rsidR="00A0014B" w:rsidRPr="00CC7CA9" w:rsidRDefault="00A0014B" w:rsidP="00E40565">
            <w:pPr>
              <w:jc w:val="center"/>
              <w:rPr>
                <w:rFonts w:ascii="Times New Roman" w:hAnsi="Times New Roman" w:cs="Times New Roman"/>
                <w:color w:val="000000"/>
                <w:sz w:val="24"/>
              </w:rPr>
            </w:pPr>
          </w:p>
        </w:tc>
        <w:tc>
          <w:tcPr>
            <w:tcW w:w="1134" w:type="dxa"/>
            <w:tcBorders>
              <w:top w:val="nil"/>
              <w:left w:val="nil"/>
              <w:bottom w:val="single" w:sz="4" w:space="0" w:color="auto"/>
              <w:right w:val="single" w:sz="4" w:space="0" w:color="auto"/>
            </w:tcBorders>
            <w:shd w:val="clear" w:color="auto" w:fill="auto"/>
            <w:vAlign w:val="center"/>
          </w:tcPr>
          <w:p w14:paraId="1213E4BE" w14:textId="77777777" w:rsidR="00A0014B" w:rsidRPr="00CC7CA9" w:rsidRDefault="00A0014B" w:rsidP="00E40565">
            <w:pPr>
              <w:jc w:val="center"/>
              <w:rPr>
                <w:rFonts w:ascii="Times New Roman" w:hAnsi="Times New Roman" w:cs="Times New Roman"/>
                <w:color w:val="000000"/>
                <w:sz w:val="24"/>
              </w:rPr>
            </w:pPr>
          </w:p>
        </w:tc>
      </w:tr>
      <w:tr w:rsidR="00A0014B" w:rsidRPr="00CC7CA9" w14:paraId="591342FB" w14:textId="77777777" w:rsidTr="00E40565">
        <w:trPr>
          <w:trHeight w:val="630"/>
        </w:trPr>
        <w:tc>
          <w:tcPr>
            <w:tcW w:w="709" w:type="dxa"/>
            <w:tcBorders>
              <w:top w:val="nil"/>
              <w:left w:val="single" w:sz="4" w:space="0" w:color="auto"/>
              <w:bottom w:val="single" w:sz="4" w:space="0" w:color="auto"/>
              <w:right w:val="single" w:sz="4" w:space="0" w:color="auto"/>
            </w:tcBorders>
            <w:shd w:val="clear" w:color="auto" w:fill="auto"/>
            <w:hideMark/>
          </w:tcPr>
          <w:p w14:paraId="1266C1FC" w14:textId="77777777" w:rsidR="00A0014B" w:rsidRPr="00CC7CA9" w:rsidRDefault="00A0014B" w:rsidP="00E40565">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3827" w:type="dxa"/>
            <w:tcBorders>
              <w:top w:val="nil"/>
              <w:left w:val="nil"/>
              <w:bottom w:val="single" w:sz="4" w:space="0" w:color="auto"/>
              <w:right w:val="single" w:sz="4" w:space="0" w:color="auto"/>
            </w:tcBorders>
            <w:shd w:val="clear" w:color="auto" w:fill="auto"/>
            <w:hideMark/>
          </w:tcPr>
          <w:p w14:paraId="0B2CA6E8" w14:textId="2FD1DFF5" w:rsidR="00A0014B" w:rsidRPr="00CC7CA9" w:rsidRDefault="00A0014B" w:rsidP="00F20A20">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eventual aquisição de peças - </w:t>
            </w:r>
            <w:proofErr w:type="gramStart"/>
            <w:r w:rsidRPr="00CC7CA9">
              <w:rPr>
                <w:rFonts w:ascii="Times New Roman" w:hAnsi="Times New Roman" w:cs="Times New Roman"/>
                <w:color w:val="000000"/>
                <w:sz w:val="24"/>
              </w:rPr>
              <w:t xml:space="preserve">Campus </w:t>
            </w:r>
            <w:r w:rsidR="00F20A20" w:rsidRPr="00CC7CA9">
              <w:rPr>
                <w:rFonts w:ascii="Times New Roman" w:hAnsi="Times New Roman" w:cs="Times New Roman"/>
                <w:color w:val="000000"/>
                <w:sz w:val="24"/>
              </w:rPr>
              <w:t>...</w:t>
            </w:r>
            <w:proofErr w:type="gramEnd"/>
            <w:r w:rsidR="00F20A20" w:rsidRPr="00CC7CA9">
              <w:rPr>
                <w:rFonts w:ascii="Times New Roman" w:hAnsi="Times New Roman" w:cs="Times New Roman"/>
                <w:color w:val="000000"/>
                <w:sz w:val="24"/>
              </w:rPr>
              <w:t>..........</w:t>
            </w:r>
          </w:p>
        </w:tc>
        <w:tc>
          <w:tcPr>
            <w:tcW w:w="992" w:type="dxa"/>
            <w:tcBorders>
              <w:top w:val="nil"/>
              <w:left w:val="nil"/>
              <w:bottom w:val="single" w:sz="4" w:space="0" w:color="auto"/>
              <w:right w:val="single" w:sz="4" w:space="0" w:color="auto"/>
            </w:tcBorders>
            <w:shd w:val="clear" w:color="auto" w:fill="auto"/>
            <w:hideMark/>
          </w:tcPr>
          <w:p w14:paraId="4B0BDB43" w14:textId="77777777" w:rsidR="00A0014B" w:rsidRPr="00CC7CA9" w:rsidRDefault="00A0014B" w:rsidP="00E40565">
            <w:pPr>
              <w:rPr>
                <w:rFonts w:ascii="Times New Roman" w:hAnsi="Times New Roman" w:cs="Times New Roman"/>
                <w:color w:val="000000"/>
                <w:sz w:val="24"/>
              </w:rPr>
            </w:pPr>
            <w:r w:rsidRPr="00CC7CA9">
              <w:rPr>
                <w:rFonts w:ascii="Times New Roman" w:hAnsi="Times New Roman" w:cs="Times New Roman"/>
                <w:color w:val="000000"/>
                <w:sz w:val="24"/>
              </w:rPr>
              <w:t>Provisão</w:t>
            </w:r>
          </w:p>
        </w:tc>
        <w:tc>
          <w:tcPr>
            <w:tcW w:w="1276" w:type="dxa"/>
            <w:tcBorders>
              <w:top w:val="single" w:sz="4" w:space="0" w:color="auto"/>
              <w:left w:val="nil"/>
              <w:bottom w:val="single" w:sz="4" w:space="0" w:color="auto"/>
              <w:right w:val="single" w:sz="4" w:space="0" w:color="auto"/>
            </w:tcBorders>
            <w:vAlign w:val="center"/>
          </w:tcPr>
          <w:p w14:paraId="20E77009" w14:textId="77777777" w:rsidR="00A0014B" w:rsidRPr="00CC7CA9" w:rsidRDefault="00A0014B" w:rsidP="00E40565">
            <w:pPr>
              <w:jc w:val="center"/>
              <w:rPr>
                <w:rFonts w:ascii="Times New Roman" w:hAnsi="Times New Roman" w:cs="Times New Roman"/>
                <w:color w:val="000000"/>
                <w:sz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9C1C2D0" w14:textId="77777777" w:rsidR="00A0014B" w:rsidRPr="00CC7CA9" w:rsidRDefault="00A0014B" w:rsidP="00E40565">
            <w:pPr>
              <w:jc w:val="center"/>
              <w:rPr>
                <w:rFonts w:ascii="Times New Roman" w:hAnsi="Times New Roman" w:cs="Times New Roman"/>
                <w:color w:val="000000"/>
                <w:sz w:val="24"/>
              </w:rPr>
            </w:pPr>
          </w:p>
        </w:tc>
        <w:tc>
          <w:tcPr>
            <w:tcW w:w="1134" w:type="dxa"/>
            <w:tcBorders>
              <w:top w:val="nil"/>
              <w:left w:val="nil"/>
              <w:bottom w:val="single" w:sz="4" w:space="0" w:color="auto"/>
              <w:right w:val="single" w:sz="4" w:space="0" w:color="auto"/>
            </w:tcBorders>
            <w:shd w:val="clear" w:color="auto" w:fill="auto"/>
            <w:vAlign w:val="center"/>
          </w:tcPr>
          <w:p w14:paraId="495B9295" w14:textId="77777777" w:rsidR="00A0014B" w:rsidRPr="00CC7CA9" w:rsidRDefault="00A0014B" w:rsidP="00E40565">
            <w:pPr>
              <w:jc w:val="center"/>
              <w:rPr>
                <w:rFonts w:ascii="Times New Roman" w:hAnsi="Times New Roman" w:cs="Times New Roman"/>
                <w:color w:val="000000"/>
                <w:sz w:val="24"/>
              </w:rPr>
            </w:pPr>
          </w:p>
        </w:tc>
      </w:tr>
    </w:tbl>
    <w:p w14:paraId="52FD83C1"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bCs/>
          <w:iCs/>
          <w:sz w:val="24"/>
          <w:szCs w:val="24"/>
        </w:rPr>
      </w:pPr>
      <w:r w:rsidRPr="00CC7CA9">
        <w:rPr>
          <w:rFonts w:ascii="Times New Roman" w:hAnsi="Times New Roman" w:cs="Times New Roman"/>
          <w:sz w:val="24"/>
          <w:szCs w:val="24"/>
        </w:rPr>
        <w:t>CLÁUSULA SEGUNDA – VIGÊNCIA</w:t>
      </w:r>
    </w:p>
    <w:p w14:paraId="62B46485"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bCs/>
          <w:iCs/>
          <w:sz w:val="24"/>
        </w:rPr>
        <w:t xml:space="preserve">O prazo de vigência deste Termo de Contrato é aquele fixado no Edital, com início na data </w:t>
      </w:r>
      <w:proofErr w:type="gramStart"/>
      <w:r w:rsidRPr="00CC7CA9">
        <w:rPr>
          <w:rFonts w:ascii="Times New Roman" w:hAnsi="Times New Roman" w:cs="Times New Roman"/>
          <w:bCs/>
          <w:iCs/>
          <w:sz w:val="24"/>
        </w:rPr>
        <w:t xml:space="preserve">de </w:t>
      </w:r>
      <w:r w:rsidRPr="00CC7CA9">
        <w:rPr>
          <w:rFonts w:ascii="Times New Roman" w:hAnsi="Times New Roman" w:cs="Times New Roman"/>
          <w:bCs/>
          <w:iCs/>
          <w:color w:val="FF0000"/>
          <w:sz w:val="24"/>
        </w:rPr>
        <w:t>...</w:t>
      </w:r>
      <w:proofErr w:type="gramEnd"/>
      <w:r w:rsidRPr="00CC7CA9">
        <w:rPr>
          <w:rFonts w:ascii="Times New Roman" w:hAnsi="Times New Roman" w:cs="Times New Roman"/>
          <w:bCs/>
          <w:iCs/>
          <w:color w:val="FF0000"/>
          <w:sz w:val="24"/>
        </w:rPr>
        <w:t>......../......../........</w:t>
      </w:r>
      <w:r w:rsidRPr="00CC7CA9">
        <w:rPr>
          <w:rFonts w:ascii="Times New Roman" w:hAnsi="Times New Roman" w:cs="Times New Roman"/>
          <w:bCs/>
          <w:iCs/>
          <w:sz w:val="24"/>
        </w:rPr>
        <w:t xml:space="preserve"> </w:t>
      </w:r>
      <w:proofErr w:type="gramStart"/>
      <w:r w:rsidRPr="00CC7CA9">
        <w:rPr>
          <w:rFonts w:ascii="Times New Roman" w:hAnsi="Times New Roman" w:cs="Times New Roman"/>
          <w:bCs/>
          <w:iCs/>
          <w:sz w:val="24"/>
        </w:rPr>
        <w:t>e</w:t>
      </w:r>
      <w:proofErr w:type="gramEnd"/>
      <w:r w:rsidRPr="00CC7CA9">
        <w:rPr>
          <w:rFonts w:ascii="Times New Roman" w:hAnsi="Times New Roman" w:cs="Times New Roman"/>
          <w:bCs/>
          <w:iCs/>
          <w:sz w:val="24"/>
        </w:rPr>
        <w:t xml:space="preserve"> encerramento em </w:t>
      </w:r>
      <w:r w:rsidRPr="00CC7CA9">
        <w:rPr>
          <w:rFonts w:ascii="Times New Roman" w:hAnsi="Times New Roman" w:cs="Times New Roman"/>
          <w:bCs/>
          <w:iCs/>
          <w:color w:val="FF0000"/>
          <w:sz w:val="24"/>
        </w:rPr>
        <w:t>.........../........./..........</w:t>
      </w:r>
      <w:r w:rsidRPr="00CC7CA9">
        <w:rPr>
          <w:rFonts w:ascii="Times New Roman" w:hAnsi="Times New Roman" w:cs="Times New Roman"/>
          <w:bCs/>
          <w:iCs/>
          <w:sz w:val="24"/>
        </w:rPr>
        <w:t xml:space="preserve">, </w:t>
      </w:r>
      <w:r w:rsidRPr="00CC7CA9">
        <w:rPr>
          <w:rFonts w:ascii="Times New Roman" w:hAnsi="Times New Roman" w:cs="Times New Roman"/>
          <w:color w:val="000000"/>
          <w:sz w:val="24"/>
        </w:rPr>
        <w:t>podendo ser prorrogado por interesse das partes até o  limite de 60 (sessenta) meses, desde que haja autorização formal da autoridade competente e observados os seguintes requisitos:</w:t>
      </w:r>
    </w:p>
    <w:p w14:paraId="3D812140"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color w:val="000000"/>
          <w:sz w:val="24"/>
        </w:rPr>
      </w:pPr>
      <w:r w:rsidRPr="00CC7CA9">
        <w:rPr>
          <w:rFonts w:ascii="Times New Roman" w:hAnsi="Times New Roman" w:cs="Times New Roman"/>
          <w:bCs/>
          <w:iCs/>
          <w:sz w:val="24"/>
        </w:rPr>
        <w:t>Os serviços tenham sido prestados regularmente;</w:t>
      </w:r>
    </w:p>
    <w:p w14:paraId="1DE57369"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color w:val="000000"/>
          <w:sz w:val="24"/>
        </w:rPr>
      </w:pPr>
      <w:r w:rsidRPr="00CC7CA9">
        <w:rPr>
          <w:rFonts w:ascii="Times New Roman" w:hAnsi="Times New Roman" w:cs="Times New Roman"/>
          <w:bCs/>
          <w:iCs/>
          <w:sz w:val="24"/>
        </w:rPr>
        <w:t>A Administração mantenha interesse na realização do serviço;</w:t>
      </w:r>
    </w:p>
    <w:p w14:paraId="068950D9"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color w:val="000000"/>
          <w:sz w:val="24"/>
        </w:rPr>
      </w:pPr>
      <w:r w:rsidRPr="00CC7CA9">
        <w:rPr>
          <w:rFonts w:ascii="Times New Roman" w:hAnsi="Times New Roman" w:cs="Times New Roman"/>
          <w:color w:val="000000"/>
          <w:sz w:val="24"/>
        </w:rPr>
        <w:t xml:space="preserve"> O valor do contrato permaneça economicamente vantajoso para a Administração; </w:t>
      </w:r>
      <w:proofErr w:type="gramStart"/>
      <w:r w:rsidRPr="00CC7CA9">
        <w:rPr>
          <w:rFonts w:ascii="Times New Roman" w:hAnsi="Times New Roman" w:cs="Times New Roman"/>
          <w:color w:val="000000"/>
          <w:sz w:val="24"/>
        </w:rPr>
        <w:t>e</w:t>
      </w:r>
      <w:proofErr w:type="gramEnd"/>
    </w:p>
    <w:p w14:paraId="5CEF562B"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color w:val="000000"/>
          <w:sz w:val="24"/>
        </w:rPr>
      </w:pPr>
      <w:r w:rsidRPr="00CC7CA9">
        <w:rPr>
          <w:rFonts w:ascii="Times New Roman" w:hAnsi="Times New Roman" w:cs="Times New Roman"/>
          <w:color w:val="000000"/>
          <w:sz w:val="24"/>
        </w:rPr>
        <w:t>A contratada manifeste expressamente interesse na prorrogação.</w:t>
      </w:r>
    </w:p>
    <w:p w14:paraId="64C99872"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color w:val="000000"/>
          <w:sz w:val="24"/>
        </w:rPr>
      </w:pPr>
      <w:r w:rsidRPr="00CC7CA9">
        <w:rPr>
          <w:rFonts w:ascii="Times New Roman" w:hAnsi="Times New Roman" w:cs="Times New Roman"/>
          <w:color w:val="000000"/>
          <w:sz w:val="24"/>
        </w:rPr>
        <w:t>A CONTRATADA não tem direito subjetivo à prorrogação contratual.</w:t>
      </w:r>
    </w:p>
    <w:p w14:paraId="24EA2BAD"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A prorrogação de contrato deverá ser promovida mediante celebração de termo aditivo.</w:t>
      </w:r>
    </w:p>
    <w:p w14:paraId="469A52A8"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bCs/>
          <w:sz w:val="24"/>
          <w:szCs w:val="24"/>
        </w:rPr>
      </w:pPr>
      <w:r w:rsidRPr="00CC7CA9">
        <w:rPr>
          <w:rFonts w:ascii="Times New Roman" w:hAnsi="Times New Roman" w:cs="Times New Roman"/>
          <w:sz w:val="24"/>
          <w:szCs w:val="24"/>
        </w:rPr>
        <w:lastRenderedPageBreak/>
        <w:t>CLÁUSULA TERCEIRA – PREÇO</w:t>
      </w:r>
    </w:p>
    <w:p w14:paraId="2961C376"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bCs/>
          <w:sz w:val="24"/>
        </w:rPr>
      </w:pPr>
      <w:r w:rsidRPr="00CC7CA9">
        <w:rPr>
          <w:rFonts w:ascii="Times New Roman" w:hAnsi="Times New Roman" w:cs="Times New Roman"/>
          <w:color w:val="000000"/>
          <w:sz w:val="24"/>
        </w:rPr>
        <w:t xml:space="preserve">  O valor total da contratação é de </w:t>
      </w:r>
      <w:proofErr w:type="gramStart"/>
      <w:r w:rsidRPr="00CC7CA9">
        <w:rPr>
          <w:rFonts w:ascii="Times New Roman" w:hAnsi="Times New Roman" w:cs="Times New Roman"/>
          <w:color w:val="000000"/>
          <w:sz w:val="24"/>
        </w:rPr>
        <w:t xml:space="preserve">R$ </w:t>
      </w:r>
      <w:r w:rsidRPr="00CC7CA9">
        <w:rPr>
          <w:rFonts w:ascii="Times New Roman" w:hAnsi="Times New Roman" w:cs="Times New Roman"/>
          <w:color w:val="FF0000"/>
          <w:sz w:val="24"/>
          <w:highlight w:val="yellow"/>
        </w:rPr>
        <w:t>...</w:t>
      </w:r>
      <w:proofErr w:type="gramEnd"/>
      <w:r w:rsidRPr="00CC7CA9">
        <w:rPr>
          <w:rFonts w:ascii="Times New Roman" w:hAnsi="Times New Roman" w:cs="Times New Roman"/>
          <w:color w:val="FF0000"/>
          <w:sz w:val="24"/>
          <w:highlight w:val="yellow"/>
        </w:rPr>
        <w:t>....... (</w:t>
      </w:r>
      <w:proofErr w:type="gramStart"/>
      <w:r w:rsidRPr="00CC7CA9">
        <w:rPr>
          <w:rFonts w:ascii="Times New Roman" w:hAnsi="Times New Roman" w:cs="Times New Roman"/>
          <w:color w:val="FF0000"/>
          <w:sz w:val="24"/>
          <w:highlight w:val="yellow"/>
        </w:rPr>
        <w:t>.....</w:t>
      </w:r>
      <w:proofErr w:type="gramEnd"/>
      <w:r w:rsidRPr="00CC7CA9">
        <w:rPr>
          <w:rFonts w:ascii="Times New Roman" w:hAnsi="Times New Roman" w:cs="Times New Roman"/>
          <w:color w:val="FF0000"/>
          <w:sz w:val="24"/>
          <w:highlight w:val="yellow"/>
        </w:rPr>
        <w:t>)</w:t>
      </w:r>
      <w:r w:rsidRPr="00CC7CA9">
        <w:rPr>
          <w:rFonts w:ascii="Times New Roman" w:hAnsi="Times New Roman" w:cs="Times New Roman"/>
          <w:sz w:val="24"/>
          <w:highlight w:val="yellow"/>
        </w:rPr>
        <w:t>.</w:t>
      </w:r>
    </w:p>
    <w:p w14:paraId="269443D6"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14:paraId="20FB248A"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b/>
          <w:sz w:val="24"/>
        </w:rPr>
      </w:pPr>
      <w:r w:rsidRPr="00CC7CA9">
        <w:rPr>
          <w:rFonts w:ascii="Times New Roman" w:hAnsi="Times New Roman" w:cs="Times New Roman"/>
          <w:b/>
          <w:sz w:val="24"/>
        </w:rPr>
        <w:t>O valor acima é meramente estimativo, de forma que os pagamentos devidos à CONTRATADA dependerão dos quantitativos de serviços efetivamente prestados.</w:t>
      </w:r>
    </w:p>
    <w:p w14:paraId="5DB573A9"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QUARTA – DOTAÇÃO ORÇAMENTÁRIA</w:t>
      </w:r>
    </w:p>
    <w:p w14:paraId="1522F6B6"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As despesas decorrentes desta contratação estão programadas em dotação orçamentária própria, prevista no orçamento da União, para o exercício de 20...</w:t>
      </w:r>
      <w:proofErr w:type="gramStart"/>
      <w:r w:rsidRPr="00CC7CA9">
        <w:rPr>
          <w:rFonts w:ascii="Times New Roman" w:hAnsi="Times New Roman" w:cs="Times New Roman"/>
          <w:sz w:val="24"/>
        </w:rPr>
        <w:t>.,</w:t>
      </w:r>
      <w:proofErr w:type="gramEnd"/>
      <w:r w:rsidRPr="00CC7CA9">
        <w:rPr>
          <w:rFonts w:ascii="Times New Roman" w:hAnsi="Times New Roman" w:cs="Times New Roman"/>
          <w:sz w:val="24"/>
        </w:rPr>
        <w:t xml:space="preserve"> na classificação abaixo:</w:t>
      </w:r>
    </w:p>
    <w:p w14:paraId="795F4F33" w14:textId="77777777" w:rsidR="00A0014B" w:rsidRPr="00CC7CA9" w:rsidRDefault="00A0014B" w:rsidP="00A0014B">
      <w:pPr>
        <w:spacing w:before="120" w:after="120" w:line="276" w:lineRule="auto"/>
        <w:ind w:left="1134"/>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Gestão/Unidade:  </w:t>
      </w:r>
    </w:p>
    <w:p w14:paraId="586E4260" w14:textId="77777777" w:rsidR="00A0014B" w:rsidRPr="00CC7CA9" w:rsidRDefault="00A0014B" w:rsidP="00A0014B">
      <w:pPr>
        <w:spacing w:before="120" w:after="120" w:line="276" w:lineRule="auto"/>
        <w:ind w:left="1134"/>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Fonte: </w:t>
      </w:r>
    </w:p>
    <w:p w14:paraId="18F5379E" w14:textId="77777777" w:rsidR="00A0014B" w:rsidRPr="00CC7CA9" w:rsidRDefault="00A0014B" w:rsidP="00A0014B">
      <w:pPr>
        <w:spacing w:before="120" w:after="120" w:line="276" w:lineRule="auto"/>
        <w:ind w:left="1134"/>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Programa de Trabalho:  </w:t>
      </w:r>
    </w:p>
    <w:p w14:paraId="12635A9A" w14:textId="77777777" w:rsidR="00A0014B" w:rsidRPr="00CC7CA9" w:rsidRDefault="00A0014B" w:rsidP="00A0014B">
      <w:pPr>
        <w:spacing w:before="120" w:after="120" w:line="276" w:lineRule="auto"/>
        <w:ind w:left="1134"/>
        <w:jc w:val="both"/>
        <w:rPr>
          <w:rFonts w:ascii="Times New Roman" w:hAnsi="Times New Roman" w:cs="Times New Roman"/>
          <w:sz w:val="24"/>
          <w:highlight w:val="yellow"/>
        </w:rPr>
      </w:pPr>
      <w:r w:rsidRPr="00CC7CA9">
        <w:rPr>
          <w:rFonts w:ascii="Times New Roman" w:hAnsi="Times New Roman" w:cs="Times New Roman"/>
          <w:sz w:val="24"/>
          <w:highlight w:val="yellow"/>
        </w:rPr>
        <w:t xml:space="preserve">Elemento de Despesa:  </w:t>
      </w:r>
    </w:p>
    <w:p w14:paraId="08979440" w14:textId="77777777" w:rsidR="00A0014B" w:rsidRPr="00CC7CA9" w:rsidRDefault="00A0014B" w:rsidP="00A0014B">
      <w:p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highlight w:val="yellow"/>
        </w:rPr>
        <w:t>PI:</w:t>
      </w:r>
    </w:p>
    <w:p w14:paraId="3A1F079C"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No(s) exercício(s) seguinte(s), correrão à conta dos recursos próprios para atender às despesas da mesma natureza, cuja alocação será feita no início de cada exercício financeiro.</w:t>
      </w:r>
      <w:r w:rsidRPr="00CC7CA9">
        <w:rPr>
          <w:rFonts w:ascii="Times New Roman" w:hAnsi="Times New Roman" w:cs="Times New Roman"/>
          <w:b/>
          <w:sz w:val="24"/>
        </w:rPr>
        <w:t xml:space="preserve"> </w:t>
      </w:r>
    </w:p>
    <w:p w14:paraId="5373B387"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QUINTA – PAGAMENTO</w:t>
      </w:r>
    </w:p>
    <w:p w14:paraId="18BB234D"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pagamento será efetuado pela Contratante no prazo de </w:t>
      </w:r>
      <w:r w:rsidRPr="00CC7CA9">
        <w:rPr>
          <w:rFonts w:ascii="Times New Roman" w:hAnsi="Times New Roman" w:cs="Times New Roman"/>
          <w:color w:val="000000" w:themeColor="text1"/>
          <w:sz w:val="24"/>
          <w:lang w:eastAsia="en-US"/>
        </w:rPr>
        <w:t xml:space="preserve">30 (trinta) </w:t>
      </w:r>
      <w:r w:rsidRPr="00CC7CA9">
        <w:rPr>
          <w:rFonts w:ascii="Times New Roman" w:hAnsi="Times New Roman" w:cs="Times New Roman"/>
          <w:color w:val="000000"/>
          <w:sz w:val="24"/>
          <w:lang w:eastAsia="en-US"/>
        </w:rPr>
        <w:t xml:space="preserve">dias, contados da apresentação da Nota Fiscal/Fatura contendo o detalhamento dos serviços executados e os materiais empregados, através de ordem bancária, para crédito em banco, agência e conta </w:t>
      </w:r>
      <w:proofErr w:type="gramStart"/>
      <w:r w:rsidRPr="00CC7CA9">
        <w:rPr>
          <w:rFonts w:ascii="Times New Roman" w:hAnsi="Times New Roman" w:cs="Times New Roman"/>
          <w:color w:val="000000"/>
          <w:sz w:val="24"/>
          <w:lang w:eastAsia="en-US"/>
        </w:rPr>
        <w:t>corrente indicados pelo contratado</w:t>
      </w:r>
      <w:proofErr w:type="gramEnd"/>
      <w:r w:rsidRPr="00CC7CA9">
        <w:rPr>
          <w:rFonts w:ascii="Times New Roman" w:hAnsi="Times New Roman" w:cs="Times New Roman"/>
          <w:color w:val="000000"/>
          <w:sz w:val="24"/>
          <w:lang w:eastAsia="en-US"/>
        </w:rPr>
        <w:t>.</w:t>
      </w:r>
    </w:p>
    <w:p w14:paraId="5E4611F8"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Os pagamentos decorrentes de despesas cujos valores não ultrapassem o limite de que trata o inciso II do art. 24 da Lei 8.666, de 1993, deverão ser efetuados no prazo de até </w:t>
      </w:r>
      <w:proofErr w:type="gramStart"/>
      <w:r w:rsidRPr="00CC7CA9">
        <w:rPr>
          <w:rFonts w:ascii="Times New Roman" w:hAnsi="Times New Roman" w:cs="Times New Roman"/>
          <w:color w:val="000000"/>
          <w:sz w:val="24"/>
          <w:lang w:eastAsia="en-US"/>
        </w:rPr>
        <w:t>5</w:t>
      </w:r>
      <w:proofErr w:type="gramEnd"/>
      <w:r w:rsidRPr="00CC7CA9">
        <w:rPr>
          <w:rFonts w:ascii="Times New Roman" w:hAnsi="Times New Roman" w:cs="Times New Roman"/>
          <w:color w:val="000000"/>
          <w:sz w:val="24"/>
          <w:lang w:eastAsia="en-US"/>
        </w:rPr>
        <w:t xml:space="preserve"> (cinco) dias úteis, contados da data da apresentação da Nota Fiscal/Fatura, nos termos do art. 5º, § 3º, da Lei nº 8.666, de 1993.</w:t>
      </w:r>
    </w:p>
    <w:p w14:paraId="412C3E7F"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 apresentação da Nota Fiscal/Fatura deverá ocorrer no prazo de </w:t>
      </w:r>
      <w:proofErr w:type="gramStart"/>
      <w:r w:rsidRPr="00CC7CA9">
        <w:rPr>
          <w:rFonts w:ascii="Times New Roman" w:hAnsi="Times New Roman" w:cs="Times New Roman"/>
          <w:sz w:val="24"/>
          <w:lang w:eastAsia="en-US"/>
        </w:rPr>
        <w:t>5</w:t>
      </w:r>
      <w:proofErr w:type="gramEnd"/>
      <w:r w:rsidRPr="00CC7CA9">
        <w:rPr>
          <w:rFonts w:ascii="Times New Roman" w:hAnsi="Times New Roman" w:cs="Times New Roman"/>
          <w:sz w:val="24"/>
          <w:lang w:eastAsia="en-US"/>
        </w:rPr>
        <w:t xml:space="preserve"> (cinco</w:t>
      </w:r>
      <w:r w:rsidRPr="00CC7CA9">
        <w:rPr>
          <w:rFonts w:ascii="Times New Roman" w:hAnsi="Times New Roman" w:cs="Times New Roman"/>
          <w:color w:val="FF0000"/>
          <w:sz w:val="24"/>
          <w:lang w:eastAsia="en-US"/>
        </w:rPr>
        <w:t>)</w:t>
      </w:r>
      <w:r w:rsidRPr="00CC7CA9">
        <w:rPr>
          <w:rFonts w:ascii="Times New Roman" w:hAnsi="Times New Roman" w:cs="Times New Roman"/>
          <w:color w:val="000000"/>
          <w:sz w:val="24"/>
          <w:lang w:eastAsia="en-US"/>
        </w:rPr>
        <w:t xml:space="preserve"> dias, contado da data final do período de adimplemento da parcela da contratação a que aquela se referir.</w:t>
      </w:r>
    </w:p>
    <w:p w14:paraId="59665B16"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lastRenderedPageBreak/>
        <w:t>O pagamento somente será autorizado depois de efetuado o “atesto” pelo servidor competente, condicionado este ato à verificação da conformidade da Nota Fiscal/Fatura apresentada em relação aos serviços efetivamente prestados e aos materiais empregados.</w:t>
      </w:r>
    </w:p>
    <w:p w14:paraId="46C149BC"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00369CF9"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4A30B09B"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não</w:t>
      </w:r>
      <w:proofErr w:type="gramEnd"/>
      <w:r w:rsidRPr="00CC7CA9">
        <w:rPr>
          <w:rFonts w:ascii="Times New Roman" w:hAnsi="Times New Roman" w:cs="Times New Roman"/>
          <w:color w:val="000000"/>
          <w:sz w:val="24"/>
          <w:lang w:eastAsia="en-US"/>
        </w:rPr>
        <w:t xml:space="preserve"> produziu os resultados acordados;</w:t>
      </w:r>
    </w:p>
    <w:p w14:paraId="48F41455"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deixou</w:t>
      </w:r>
      <w:proofErr w:type="gramEnd"/>
      <w:r w:rsidRPr="00CC7CA9">
        <w:rPr>
          <w:rFonts w:ascii="Times New Roman" w:hAnsi="Times New Roman" w:cs="Times New Roman"/>
          <w:color w:val="000000"/>
          <w:sz w:val="24"/>
          <w:lang w:eastAsia="en-US"/>
        </w:rPr>
        <w:t xml:space="preserve"> de executar as atividades contratadas, ou não as executou com a qualidade mínima exigida;</w:t>
      </w:r>
    </w:p>
    <w:p w14:paraId="56BCE9ED"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lang w:eastAsia="en-US"/>
        </w:rPr>
      </w:pPr>
      <w:proofErr w:type="gramStart"/>
      <w:r w:rsidRPr="00CC7CA9">
        <w:rPr>
          <w:rFonts w:ascii="Times New Roman" w:hAnsi="Times New Roman" w:cs="Times New Roman"/>
          <w:color w:val="000000"/>
          <w:sz w:val="24"/>
          <w:lang w:eastAsia="en-US"/>
        </w:rPr>
        <w:t>deixou</w:t>
      </w:r>
      <w:proofErr w:type="gramEnd"/>
      <w:r w:rsidRPr="00CC7CA9">
        <w:rPr>
          <w:rFonts w:ascii="Times New Roman" w:hAnsi="Times New Roman" w:cs="Times New Roman"/>
          <w:color w:val="000000"/>
          <w:sz w:val="24"/>
          <w:lang w:eastAsia="en-US"/>
        </w:rPr>
        <w:t xml:space="preserve"> de utilizar os materiais e recursos humanos exigidos para a execução do serviço, ou utilizou-os com qualidade ou quantidade inferior à demandada.</w:t>
      </w:r>
    </w:p>
    <w:p w14:paraId="28671C44"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Será considerada data do pagamento o dia em que constar como emitida a ordem bancária para pagamento.</w:t>
      </w:r>
    </w:p>
    <w:p w14:paraId="16B41726"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Antes de cada pagamento à contratada, será realizada consulta ao SICAF para verificar a manutenção das condições de habilitação exigidas no edital. </w:t>
      </w:r>
    </w:p>
    <w:p w14:paraId="15E8DA5C"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Constatando-se, junto ao SICAF, a situação de irregularidade da contratada, será providenciada sua advertência, por escrito, para que, no prazo de </w:t>
      </w:r>
      <w:proofErr w:type="gramStart"/>
      <w:r w:rsidRPr="00CC7CA9">
        <w:rPr>
          <w:rFonts w:ascii="Times New Roman" w:hAnsi="Times New Roman" w:cs="Times New Roman"/>
          <w:color w:val="000000"/>
          <w:sz w:val="24"/>
          <w:lang w:eastAsia="en-US"/>
        </w:rPr>
        <w:t>5</w:t>
      </w:r>
      <w:proofErr w:type="gramEnd"/>
      <w:r w:rsidRPr="00CC7CA9">
        <w:rPr>
          <w:rFonts w:ascii="Times New Roman" w:hAnsi="Times New Roman" w:cs="Times New Roman"/>
          <w:color w:val="000000"/>
          <w:sz w:val="24"/>
          <w:lang w:eastAsia="en-US"/>
        </w:rPr>
        <w:t xml:space="preserve"> (cinco) dias, regularize sua situação ou, no mesmo prazo, apresente sua defesa. O prazo poderá ser prorrogado uma vez, por igual período, a critério da contratante.</w:t>
      </w:r>
    </w:p>
    <w:p w14:paraId="210DAED3"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24F89F5C"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Persistindo a irregularidade, a contratante deverá adotar as medidas necessárias à rescisão contratual nos autos do processo administrativo correspondente, assegurada à contratada a ampla defesa. </w:t>
      </w:r>
    </w:p>
    <w:p w14:paraId="71064391"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lastRenderedPageBreak/>
        <w:t xml:space="preserve">Havendo a efetiva execução do objeto, os pagamentos serão realizados normalmente, até que se decida pela rescisão do contrato, caso a contratada não regularize sua situação junto ao SICAF.  </w:t>
      </w:r>
    </w:p>
    <w:p w14:paraId="185B05E4"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76FDCB2D"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Quando do pagamento, será efetuada a retenção tributária prevista na legislação aplicável.</w:t>
      </w:r>
    </w:p>
    <w:p w14:paraId="016864E7"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1CF3A698" w14:textId="77777777" w:rsidR="00A0014B" w:rsidRPr="00CC7CA9" w:rsidRDefault="00A0014B" w:rsidP="00A0014B">
      <w:pPr>
        <w:pStyle w:val="Default"/>
        <w:numPr>
          <w:ilvl w:val="1"/>
          <w:numId w:val="17"/>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O pagamento da nota fiscal/fatura também ficará condicionado à apresentação, pela Contratada, das seguintes declarações, conforme o caso:</w:t>
      </w:r>
    </w:p>
    <w:p w14:paraId="4A4AE34B" w14:textId="77777777" w:rsidR="00A0014B" w:rsidRPr="00CC7CA9" w:rsidRDefault="00A0014B" w:rsidP="00A0014B">
      <w:pPr>
        <w:pStyle w:val="Default"/>
        <w:numPr>
          <w:ilvl w:val="2"/>
          <w:numId w:val="17"/>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regularmente optante pelo </w:t>
      </w:r>
      <w:r w:rsidRPr="00CC7CA9">
        <w:rPr>
          <w:rFonts w:ascii="Times New Roman" w:hAnsi="Times New Roman"/>
          <w:b/>
          <w:szCs w:val="24"/>
          <w:lang w:eastAsia="en-US"/>
        </w:rPr>
        <w:t>SIMPLES NACIONAL</w:t>
      </w:r>
      <w:r w:rsidRPr="00CC7CA9">
        <w:rPr>
          <w:rFonts w:ascii="Times New Roman" w:hAnsi="Times New Roman"/>
          <w:szCs w:val="24"/>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CC7CA9">
        <w:rPr>
          <w:rFonts w:ascii="Times New Roman" w:hAnsi="Times New Roman"/>
          <w:szCs w:val="24"/>
          <w:lang w:eastAsia="en-US"/>
        </w:rPr>
        <w:t>ou</w:t>
      </w:r>
      <w:proofErr w:type="gramEnd"/>
    </w:p>
    <w:p w14:paraId="35FEA3ED" w14:textId="77777777" w:rsidR="00A0014B" w:rsidRPr="00CC7CA9" w:rsidRDefault="00A0014B" w:rsidP="00A0014B">
      <w:pPr>
        <w:pStyle w:val="Default"/>
        <w:numPr>
          <w:ilvl w:val="2"/>
          <w:numId w:val="17"/>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w:t>
      </w:r>
      <w:r w:rsidRPr="00CC7CA9">
        <w:rPr>
          <w:rFonts w:ascii="Times New Roman" w:hAnsi="Times New Roman"/>
          <w:b/>
          <w:szCs w:val="24"/>
          <w:lang w:eastAsia="en-US"/>
        </w:rPr>
        <w:t>ISENTA</w:t>
      </w:r>
      <w:r w:rsidRPr="00CC7CA9">
        <w:rPr>
          <w:rFonts w:ascii="Times New Roman" w:hAnsi="Times New Roman"/>
          <w:szCs w:val="24"/>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CC7CA9">
        <w:rPr>
          <w:rFonts w:ascii="Times New Roman" w:hAnsi="Times New Roman"/>
          <w:szCs w:val="24"/>
          <w:lang w:eastAsia="en-US"/>
        </w:rPr>
        <w:t>ou</w:t>
      </w:r>
      <w:proofErr w:type="gramEnd"/>
    </w:p>
    <w:p w14:paraId="04E39E02" w14:textId="77777777" w:rsidR="00A0014B" w:rsidRPr="00CC7CA9" w:rsidRDefault="00A0014B" w:rsidP="00A0014B">
      <w:pPr>
        <w:pStyle w:val="Default"/>
        <w:numPr>
          <w:ilvl w:val="2"/>
          <w:numId w:val="17"/>
        </w:numPr>
        <w:spacing w:before="120" w:after="120" w:line="276" w:lineRule="auto"/>
        <w:jc w:val="both"/>
        <w:rPr>
          <w:rFonts w:ascii="Times New Roman" w:hAnsi="Times New Roman"/>
          <w:szCs w:val="24"/>
          <w:lang w:eastAsia="en-US"/>
        </w:rPr>
      </w:pPr>
      <w:r w:rsidRPr="00CC7CA9">
        <w:rPr>
          <w:rFonts w:ascii="Times New Roman" w:hAnsi="Times New Roman"/>
          <w:szCs w:val="24"/>
          <w:lang w:eastAsia="en-US"/>
        </w:rPr>
        <w:t xml:space="preserve">A Contratada </w:t>
      </w:r>
      <w:r w:rsidRPr="00CC7CA9">
        <w:rPr>
          <w:rFonts w:ascii="Times New Roman" w:hAnsi="Times New Roman"/>
          <w:b/>
          <w:szCs w:val="24"/>
          <w:lang w:eastAsia="en-US"/>
        </w:rPr>
        <w:t>IMUNE</w:t>
      </w:r>
      <w:r w:rsidRPr="00CC7CA9">
        <w:rPr>
          <w:rFonts w:ascii="Times New Roman" w:hAnsi="Times New Roman"/>
          <w:szCs w:val="24"/>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14:paraId="2B315D36"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lang w:eastAsia="en-US"/>
        </w:rPr>
      </w:pPr>
    </w:p>
    <w:p w14:paraId="1FD1BA15"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4BDC8CD2" w14:textId="77777777" w:rsidR="00A0014B" w:rsidRPr="00CC7CA9" w:rsidRDefault="00A0014B" w:rsidP="00A0014B">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EM = I x N x VP, sendo:</w:t>
      </w:r>
    </w:p>
    <w:p w14:paraId="67134248" w14:textId="77777777" w:rsidR="00A0014B" w:rsidRPr="00CC7CA9" w:rsidRDefault="00A0014B" w:rsidP="00A0014B">
      <w:pPr>
        <w:tabs>
          <w:tab w:val="left" w:pos="1701"/>
        </w:tabs>
        <w:spacing w:before="120" w:after="120" w:line="276" w:lineRule="auto"/>
        <w:ind w:left="425"/>
        <w:jc w:val="both"/>
        <w:rPr>
          <w:rFonts w:ascii="Times New Roman" w:hAnsi="Times New Roman" w:cs="Times New Roman"/>
          <w:snapToGrid w:val="0"/>
          <w:color w:val="000000"/>
          <w:sz w:val="24"/>
        </w:rPr>
      </w:pPr>
      <w:r w:rsidRPr="00CC7CA9">
        <w:rPr>
          <w:rFonts w:ascii="Times New Roman" w:hAnsi="Times New Roman" w:cs="Times New Roman"/>
          <w:snapToGrid w:val="0"/>
          <w:color w:val="000000"/>
          <w:sz w:val="24"/>
        </w:rPr>
        <w:t>EM = Encargos moratórios;</w:t>
      </w:r>
    </w:p>
    <w:p w14:paraId="68E2B6DF" w14:textId="77777777" w:rsidR="00A0014B" w:rsidRPr="00CC7CA9" w:rsidRDefault="00A0014B" w:rsidP="00A0014B">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N = Número de dias entre a data prevista para o pagamento e a do efetivo pagamento;</w:t>
      </w:r>
    </w:p>
    <w:p w14:paraId="5C8E665F" w14:textId="77777777" w:rsidR="00A0014B" w:rsidRPr="00CC7CA9" w:rsidRDefault="00A0014B" w:rsidP="00A0014B">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color w:val="000000"/>
          <w:sz w:val="24"/>
        </w:rPr>
        <w:t>VP = Valor da parcela a ser paga.</w:t>
      </w:r>
    </w:p>
    <w:p w14:paraId="5DFA30CA" w14:textId="77777777" w:rsidR="00A0014B" w:rsidRPr="00CC7CA9" w:rsidRDefault="00A0014B" w:rsidP="00A0014B">
      <w:pPr>
        <w:tabs>
          <w:tab w:val="left" w:pos="1701"/>
        </w:tabs>
        <w:spacing w:before="120" w:after="120" w:line="276" w:lineRule="auto"/>
        <w:ind w:left="425"/>
        <w:jc w:val="both"/>
        <w:rPr>
          <w:rFonts w:ascii="Times New Roman" w:hAnsi="Times New Roman" w:cs="Times New Roman"/>
          <w:color w:val="000000"/>
          <w:sz w:val="24"/>
        </w:rPr>
      </w:pPr>
      <w:r w:rsidRPr="00CC7CA9">
        <w:rPr>
          <w:rFonts w:ascii="Times New Roman" w:hAnsi="Times New Roman" w:cs="Times New Roman"/>
          <w:snapToGrid w:val="0"/>
          <w:color w:val="000000"/>
          <w:sz w:val="24"/>
        </w:rPr>
        <w:t xml:space="preserve">I = Índice de compensação financeira = </w:t>
      </w:r>
      <w:proofErr w:type="gramStart"/>
      <w:r w:rsidRPr="00CC7CA9">
        <w:rPr>
          <w:rFonts w:ascii="Times New Roman" w:hAnsi="Times New Roman" w:cs="Times New Roman"/>
          <w:color w:val="000000"/>
          <w:sz w:val="24"/>
        </w:rPr>
        <w:t>0,00016438, assim apurado</w:t>
      </w:r>
      <w:proofErr w:type="gramEnd"/>
      <w:r w:rsidRPr="00CC7CA9">
        <w:rPr>
          <w:rFonts w:ascii="Times New Roman" w:hAnsi="Times New Roman" w:cs="Times New Roman"/>
          <w:color w:val="000000"/>
          <w:sz w:val="24"/>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A0014B" w:rsidRPr="00CC7CA9" w14:paraId="01004EAE" w14:textId="77777777" w:rsidTr="00E40565">
        <w:tc>
          <w:tcPr>
            <w:tcW w:w="1843" w:type="dxa"/>
            <w:vMerge w:val="restart"/>
            <w:vAlign w:val="center"/>
          </w:tcPr>
          <w:p w14:paraId="622E8CE6" w14:textId="77777777" w:rsidR="00A0014B" w:rsidRPr="00CC7CA9" w:rsidRDefault="00A0014B" w:rsidP="00E40565">
            <w:pPr>
              <w:tabs>
                <w:tab w:val="left" w:pos="1701"/>
              </w:tabs>
              <w:jc w:val="center"/>
              <w:rPr>
                <w:rFonts w:ascii="Times New Roman" w:hAnsi="Times New Roman" w:cs="Times New Roman"/>
                <w:color w:val="000000"/>
                <w:sz w:val="24"/>
              </w:rPr>
            </w:pPr>
            <w:r w:rsidRPr="00CC7CA9">
              <w:rPr>
                <w:rFonts w:ascii="Times New Roman" w:hAnsi="Times New Roman" w:cs="Times New Roman"/>
                <w:color w:val="000000"/>
                <w:sz w:val="24"/>
              </w:rPr>
              <w:t>I = (TX)</w:t>
            </w:r>
          </w:p>
        </w:tc>
        <w:tc>
          <w:tcPr>
            <w:tcW w:w="565" w:type="dxa"/>
            <w:vMerge w:val="restart"/>
            <w:vAlign w:val="center"/>
          </w:tcPr>
          <w:p w14:paraId="2EE03364" w14:textId="77777777" w:rsidR="00A0014B" w:rsidRPr="00CC7CA9" w:rsidRDefault="00A0014B" w:rsidP="00E40565">
            <w:pPr>
              <w:tabs>
                <w:tab w:val="left" w:pos="1701"/>
              </w:tabs>
              <w:rPr>
                <w:rFonts w:ascii="Times New Roman" w:hAnsi="Times New Roman" w:cs="Times New Roman"/>
                <w:color w:val="000000"/>
                <w:sz w:val="24"/>
              </w:rPr>
            </w:pPr>
            <w:r w:rsidRPr="00CC7CA9">
              <w:rPr>
                <w:rFonts w:ascii="Times New Roman" w:hAnsi="Times New Roman" w:cs="Times New Roman"/>
                <w:color w:val="000000"/>
                <w:sz w:val="24"/>
              </w:rPr>
              <w:t xml:space="preserve">I = </w:t>
            </w:r>
          </w:p>
        </w:tc>
        <w:tc>
          <w:tcPr>
            <w:tcW w:w="1170" w:type="dxa"/>
            <w:tcBorders>
              <w:bottom w:val="single" w:sz="4" w:space="0" w:color="auto"/>
            </w:tcBorders>
          </w:tcPr>
          <w:p w14:paraId="6A204304" w14:textId="77777777" w:rsidR="00A0014B" w:rsidRPr="00CC7CA9" w:rsidRDefault="00A0014B" w:rsidP="00E40565">
            <w:pPr>
              <w:tabs>
                <w:tab w:val="left" w:pos="1701"/>
              </w:tabs>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 xml:space="preserve">( </w:t>
            </w:r>
            <w:proofErr w:type="gramEnd"/>
            <w:r w:rsidRPr="00CC7CA9">
              <w:rPr>
                <w:rFonts w:ascii="Times New Roman" w:hAnsi="Times New Roman" w:cs="Times New Roman"/>
                <w:color w:val="000000"/>
                <w:sz w:val="24"/>
              </w:rPr>
              <w:t>6 / 100 )</w:t>
            </w:r>
          </w:p>
        </w:tc>
        <w:tc>
          <w:tcPr>
            <w:tcW w:w="4501" w:type="dxa"/>
            <w:vMerge w:val="restart"/>
            <w:vAlign w:val="center"/>
          </w:tcPr>
          <w:p w14:paraId="72B7D96D" w14:textId="77777777" w:rsidR="00A0014B" w:rsidRPr="00CC7CA9" w:rsidRDefault="00A0014B" w:rsidP="00E40565">
            <w:pPr>
              <w:tabs>
                <w:tab w:val="left" w:pos="1701"/>
              </w:tabs>
              <w:ind w:left="742"/>
              <w:rPr>
                <w:rFonts w:ascii="Times New Roman" w:hAnsi="Times New Roman" w:cs="Times New Roman"/>
                <w:color w:val="000000"/>
                <w:sz w:val="24"/>
              </w:rPr>
            </w:pPr>
            <w:r w:rsidRPr="00CC7CA9">
              <w:rPr>
                <w:rFonts w:ascii="Times New Roman" w:hAnsi="Times New Roman" w:cs="Times New Roman"/>
                <w:color w:val="000000"/>
                <w:sz w:val="24"/>
              </w:rPr>
              <w:t>I = 0,00016438</w:t>
            </w:r>
          </w:p>
          <w:p w14:paraId="121D16CC" w14:textId="77777777" w:rsidR="00A0014B" w:rsidRPr="00CC7CA9" w:rsidRDefault="00A0014B" w:rsidP="00E40565">
            <w:pPr>
              <w:tabs>
                <w:tab w:val="left" w:pos="1701"/>
              </w:tabs>
              <w:ind w:left="742"/>
              <w:rPr>
                <w:rFonts w:ascii="Times New Roman" w:hAnsi="Times New Roman" w:cs="Times New Roman"/>
                <w:color w:val="000000"/>
                <w:sz w:val="24"/>
              </w:rPr>
            </w:pPr>
            <w:r w:rsidRPr="00CC7CA9">
              <w:rPr>
                <w:rFonts w:ascii="Times New Roman" w:hAnsi="Times New Roman" w:cs="Times New Roman"/>
                <w:color w:val="000000"/>
                <w:sz w:val="24"/>
              </w:rPr>
              <w:t>TX = Percentual da taxa anual = 6%</w:t>
            </w:r>
          </w:p>
        </w:tc>
      </w:tr>
      <w:tr w:rsidR="00A0014B" w:rsidRPr="00CC7CA9" w14:paraId="75A45A95" w14:textId="77777777" w:rsidTr="00E40565">
        <w:tc>
          <w:tcPr>
            <w:tcW w:w="1843" w:type="dxa"/>
            <w:vMerge/>
          </w:tcPr>
          <w:p w14:paraId="03D71007" w14:textId="77777777" w:rsidR="00A0014B" w:rsidRPr="00CC7CA9" w:rsidRDefault="00A0014B" w:rsidP="00E40565">
            <w:pPr>
              <w:tabs>
                <w:tab w:val="left" w:pos="1701"/>
              </w:tabs>
              <w:jc w:val="both"/>
              <w:rPr>
                <w:rFonts w:ascii="Times New Roman" w:hAnsi="Times New Roman" w:cs="Times New Roman"/>
                <w:color w:val="000000"/>
                <w:sz w:val="24"/>
              </w:rPr>
            </w:pPr>
          </w:p>
        </w:tc>
        <w:tc>
          <w:tcPr>
            <w:tcW w:w="565" w:type="dxa"/>
            <w:vMerge/>
          </w:tcPr>
          <w:p w14:paraId="6C8E9377" w14:textId="77777777" w:rsidR="00A0014B" w:rsidRPr="00CC7CA9" w:rsidRDefault="00A0014B" w:rsidP="00E40565">
            <w:pPr>
              <w:tabs>
                <w:tab w:val="left" w:pos="1701"/>
              </w:tabs>
              <w:jc w:val="both"/>
              <w:rPr>
                <w:rFonts w:ascii="Times New Roman" w:hAnsi="Times New Roman" w:cs="Times New Roman"/>
                <w:color w:val="000000"/>
                <w:sz w:val="24"/>
              </w:rPr>
            </w:pPr>
          </w:p>
        </w:tc>
        <w:tc>
          <w:tcPr>
            <w:tcW w:w="1170" w:type="dxa"/>
            <w:tcBorders>
              <w:top w:val="single" w:sz="4" w:space="0" w:color="auto"/>
            </w:tcBorders>
          </w:tcPr>
          <w:p w14:paraId="34BC2709" w14:textId="77777777" w:rsidR="00A0014B" w:rsidRPr="00CC7CA9" w:rsidRDefault="00A0014B" w:rsidP="00E40565">
            <w:pPr>
              <w:tabs>
                <w:tab w:val="left" w:pos="1701"/>
              </w:tabs>
              <w:jc w:val="center"/>
              <w:rPr>
                <w:rFonts w:ascii="Times New Roman" w:hAnsi="Times New Roman" w:cs="Times New Roman"/>
                <w:color w:val="000000"/>
                <w:sz w:val="24"/>
              </w:rPr>
            </w:pPr>
            <w:r w:rsidRPr="00CC7CA9">
              <w:rPr>
                <w:rFonts w:ascii="Times New Roman" w:hAnsi="Times New Roman" w:cs="Times New Roman"/>
                <w:color w:val="000000"/>
                <w:sz w:val="24"/>
              </w:rPr>
              <w:t>365</w:t>
            </w:r>
          </w:p>
        </w:tc>
        <w:tc>
          <w:tcPr>
            <w:tcW w:w="4501" w:type="dxa"/>
            <w:vMerge/>
          </w:tcPr>
          <w:p w14:paraId="313266F4" w14:textId="77777777" w:rsidR="00A0014B" w:rsidRPr="00CC7CA9" w:rsidRDefault="00A0014B" w:rsidP="00E40565">
            <w:pPr>
              <w:tabs>
                <w:tab w:val="left" w:pos="1701"/>
              </w:tabs>
              <w:jc w:val="both"/>
              <w:rPr>
                <w:rFonts w:ascii="Times New Roman" w:hAnsi="Times New Roman" w:cs="Times New Roman"/>
                <w:color w:val="000000"/>
                <w:sz w:val="24"/>
              </w:rPr>
            </w:pPr>
          </w:p>
        </w:tc>
      </w:tr>
    </w:tbl>
    <w:p w14:paraId="3D33EBF5"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SEXTA – REAJUSTE</w:t>
      </w:r>
    </w:p>
    <w:p w14:paraId="0BEFEA27"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bCs/>
          <w:iCs/>
          <w:sz w:val="24"/>
        </w:rPr>
      </w:pPr>
      <w:r w:rsidRPr="00CC7CA9">
        <w:rPr>
          <w:rFonts w:ascii="Times New Roman" w:hAnsi="Times New Roman" w:cs="Times New Roman"/>
          <w:bCs/>
          <w:iCs/>
          <w:sz w:val="24"/>
        </w:rPr>
        <w:t xml:space="preserve"> O preço consignado no contrato será corrigido anualmente, observado o interregno mínimo de um ano, contado a partir da data limite para a apresentação da proposta, pela variação do IPCA.</w:t>
      </w:r>
    </w:p>
    <w:p w14:paraId="0DF68CF9"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 xml:space="preserve"> Nos reajustes subsequentes ao primeiro, o interregno mínimo de um ano será contado a partir dos efeitos financeiros do último reajuste.</w:t>
      </w:r>
    </w:p>
    <w:p w14:paraId="468AE5C7"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SÉTIMA – GARANTIA DE EXECUÇÃO</w:t>
      </w:r>
    </w:p>
    <w:p w14:paraId="599DDB68"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i/>
          <w:sz w:val="24"/>
        </w:rPr>
        <w:t xml:space="preserve">  Não será exigida Garantia Contratual.</w:t>
      </w:r>
      <w:r w:rsidRPr="00CC7CA9">
        <w:rPr>
          <w:rFonts w:ascii="Times New Roman" w:hAnsi="Times New Roman" w:cs="Times New Roman"/>
          <w:sz w:val="24"/>
        </w:rPr>
        <w:t xml:space="preserve"> </w:t>
      </w:r>
    </w:p>
    <w:p w14:paraId="7D13C315" w14:textId="3A7CF1E8" w:rsidR="00A0014B" w:rsidRPr="00CC7CA9" w:rsidRDefault="00A0014B" w:rsidP="00CC7CA9">
      <w:pPr>
        <w:pStyle w:val="Nivel1"/>
        <w:numPr>
          <w:ilvl w:val="0"/>
          <w:numId w:val="17"/>
        </w:numPr>
        <w:tabs>
          <w:tab w:val="left" w:pos="2268"/>
        </w:tabs>
        <w:ind w:left="357" w:hanging="357"/>
        <w:rPr>
          <w:rFonts w:ascii="Times New Roman" w:hAnsi="Times New Roman" w:cs="Times New Roman"/>
          <w:bCs/>
          <w:sz w:val="24"/>
          <w:szCs w:val="24"/>
        </w:rPr>
      </w:pPr>
      <w:r w:rsidRPr="00CC7CA9">
        <w:rPr>
          <w:rFonts w:ascii="Times New Roman" w:hAnsi="Times New Roman" w:cs="Times New Roman"/>
          <w:sz w:val="24"/>
          <w:szCs w:val="24"/>
        </w:rPr>
        <w:t xml:space="preserve">CLÁUSULA OITAVA – REGIME DE EXECUÇÃO DOS SERVIÇOS E </w:t>
      </w:r>
    </w:p>
    <w:p w14:paraId="1F777189" w14:textId="77777777" w:rsidR="00CC7CA9" w:rsidRPr="00CC7CA9" w:rsidRDefault="00CC7CA9" w:rsidP="00CC7CA9">
      <w:pPr>
        <w:numPr>
          <w:ilvl w:val="1"/>
          <w:numId w:val="17"/>
        </w:numPr>
        <w:spacing w:before="120" w:after="120" w:line="276" w:lineRule="auto"/>
        <w:jc w:val="both"/>
        <w:rPr>
          <w:rFonts w:ascii="Times New Roman" w:hAnsi="Times New Roman" w:cs="Times New Roman"/>
          <w:bCs/>
          <w:color w:val="000000"/>
          <w:sz w:val="24"/>
        </w:rPr>
      </w:pPr>
      <w:r w:rsidRPr="00CC7CA9">
        <w:rPr>
          <w:rFonts w:ascii="Times New Roman" w:hAnsi="Times New Roman" w:cs="Times New Roman"/>
          <w:bCs/>
          <w:color w:val="000000"/>
          <w:sz w:val="24"/>
        </w:rPr>
        <w:t>Os serviços serão executados conforme discriminado abaixo:</w:t>
      </w:r>
    </w:p>
    <w:p w14:paraId="444B5150"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sz w:val="24"/>
        </w:rPr>
        <w:t xml:space="preserve">As solicitações de serviços ocorrerão através da solicitação/ordem de serviço a ser emitida e enviada para a empresa vencedora do certame; </w:t>
      </w:r>
    </w:p>
    <w:p w14:paraId="187B3AEA"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sz w:val="24"/>
        </w:rPr>
        <w:t xml:space="preserve"> A empresa vencedora deverá comparecer na instituição para a realização do serviço no prazo máximo de 10 (dez) dias após a solicitação de serviços.</w:t>
      </w:r>
    </w:p>
    <w:p w14:paraId="4A8FD61C"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color w:val="000000"/>
          <w:sz w:val="24"/>
          <w:shd w:val="clear" w:color="auto" w:fill="FFFFFF"/>
        </w:rPr>
        <w:t>Os serviços em questão incluem: Identificação de eventuais componentes danificados que causam falsos alarmes, revisão geral do equipamento, limpeza, calibragem e ajustes do sistema.</w:t>
      </w:r>
    </w:p>
    <w:p w14:paraId="0B15C55E"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sz w:val="24"/>
        </w:rPr>
        <w:t xml:space="preserve">Para o caso de eventuais componentes danificados de fácil substituição (ex. transistores, diodos, resistores etc.) a Contatada deverá realizar a substituição imediata, efetuando a cobrança dos componentes de acordo com item específico do contrato, respeitando os preços de mercado. </w:t>
      </w:r>
    </w:p>
    <w:p w14:paraId="5D416EC7"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sz w:val="24"/>
        </w:rPr>
        <w:lastRenderedPageBreak/>
        <w:t>Não sendo possível a substituição imediata dos componentes danificados, a contratada deverá justificar à Contratante os motivos da não substituição reagendando uma nova visita no prazo de 10 dias.</w:t>
      </w:r>
    </w:p>
    <w:p w14:paraId="3243BB02" w14:textId="77777777" w:rsidR="00CC7CA9" w:rsidRPr="00CC7CA9" w:rsidRDefault="00CC7CA9" w:rsidP="00CC7CA9">
      <w:pPr>
        <w:numPr>
          <w:ilvl w:val="2"/>
          <w:numId w:val="17"/>
        </w:numPr>
        <w:tabs>
          <w:tab w:val="left" w:pos="0"/>
        </w:tabs>
        <w:suppressAutoHyphens/>
        <w:spacing w:line="360" w:lineRule="auto"/>
        <w:jc w:val="both"/>
        <w:rPr>
          <w:rFonts w:ascii="Times New Roman" w:hAnsi="Times New Roman" w:cs="Times New Roman"/>
          <w:bCs/>
          <w:sz w:val="24"/>
        </w:rPr>
      </w:pPr>
      <w:r w:rsidRPr="00CC7CA9">
        <w:rPr>
          <w:rFonts w:ascii="Times New Roman" w:hAnsi="Times New Roman" w:cs="Times New Roman"/>
          <w:sz w:val="24"/>
        </w:rPr>
        <w:t>Neste caso, a CONTRATADA fará um levantamento do material/peças e deverá apresentar o Orçamento para a devida reposição/manutenção do equipamento para análise e aprovação da Fiscalização, observando-se o seguinte:</w:t>
      </w:r>
    </w:p>
    <w:p w14:paraId="6B6A1916" w14:textId="77777777" w:rsidR="00CC7CA9" w:rsidRPr="00CC7CA9" w:rsidRDefault="00CC7CA9" w:rsidP="00E64D40">
      <w:pPr>
        <w:pStyle w:val="PargrafodaLista"/>
        <w:numPr>
          <w:ilvl w:val="3"/>
          <w:numId w:val="17"/>
        </w:numPr>
        <w:spacing w:before="120" w:after="120" w:line="276" w:lineRule="auto"/>
        <w:contextualSpacing w:val="0"/>
        <w:jc w:val="both"/>
        <w:rPr>
          <w:rFonts w:ascii="Times New Roman" w:hAnsi="Times New Roman" w:cs="Times New Roman"/>
          <w:sz w:val="24"/>
        </w:rPr>
      </w:pPr>
      <w:r w:rsidRPr="00CC7CA9">
        <w:rPr>
          <w:rFonts w:ascii="Times New Roman" w:hAnsi="Times New Roman" w:cs="Times New Roman"/>
          <w:sz w:val="24"/>
        </w:rPr>
        <w:t>O Orçamento para reposição/manutenção deverá ser detalhado contendo a relação de peças/material a ser (em) substituído(s) com o valor unitário e total de forma detalhada;</w:t>
      </w:r>
    </w:p>
    <w:p w14:paraId="60514745" w14:textId="77777777" w:rsidR="00CC7CA9" w:rsidRPr="00CC7CA9" w:rsidRDefault="00CC7CA9" w:rsidP="00E64D40">
      <w:pPr>
        <w:pStyle w:val="PargrafodaLista"/>
        <w:numPr>
          <w:ilvl w:val="3"/>
          <w:numId w:val="17"/>
        </w:numPr>
        <w:spacing w:before="120" w:after="120" w:line="276" w:lineRule="auto"/>
        <w:contextualSpacing w:val="0"/>
        <w:jc w:val="both"/>
        <w:rPr>
          <w:rFonts w:ascii="Times New Roman" w:hAnsi="Times New Roman" w:cs="Times New Roman"/>
          <w:sz w:val="24"/>
        </w:rPr>
      </w:pPr>
      <w:r w:rsidRPr="00CC7CA9">
        <w:rPr>
          <w:rFonts w:ascii="Times New Roman" w:hAnsi="Times New Roman" w:cs="Times New Roman"/>
          <w:sz w:val="24"/>
        </w:rPr>
        <w:t xml:space="preserve">A pesquisa de preços será realizada pela contratada em, no mínimo, três estabelecimentos, sendo que o preço máximo a ser pago pela administração à empresa contratada será o menor dos valores pesquisados. </w:t>
      </w:r>
    </w:p>
    <w:p w14:paraId="2927F9A9" w14:textId="77777777" w:rsidR="00CC7CA9" w:rsidRPr="00CC7CA9" w:rsidRDefault="00CC7CA9" w:rsidP="00E64D40">
      <w:pPr>
        <w:pStyle w:val="PargrafodaLista"/>
        <w:numPr>
          <w:ilvl w:val="3"/>
          <w:numId w:val="17"/>
        </w:numPr>
        <w:spacing w:before="120" w:after="120" w:line="276" w:lineRule="auto"/>
        <w:contextualSpacing w:val="0"/>
        <w:jc w:val="both"/>
        <w:rPr>
          <w:rFonts w:ascii="Times New Roman" w:hAnsi="Times New Roman" w:cs="Times New Roman"/>
          <w:sz w:val="24"/>
        </w:rPr>
      </w:pPr>
      <w:r w:rsidRPr="00CC7CA9">
        <w:rPr>
          <w:rFonts w:ascii="Times New Roman" w:hAnsi="Times New Roman" w:cs="Times New Roman"/>
          <w:sz w:val="24"/>
        </w:rPr>
        <w:t>No caso de a fiscalização não concordar com os valores apresentados pela contratada, está realizará nova pesquisa junto a outros fornecedores;</w:t>
      </w:r>
    </w:p>
    <w:p w14:paraId="7DA188D4" w14:textId="77777777" w:rsidR="00CC7CA9" w:rsidRPr="00CC7CA9" w:rsidRDefault="00CC7CA9" w:rsidP="00E64D40">
      <w:pPr>
        <w:pStyle w:val="PargrafodaLista"/>
        <w:numPr>
          <w:ilvl w:val="3"/>
          <w:numId w:val="17"/>
        </w:numPr>
        <w:spacing w:before="120" w:after="120" w:line="276" w:lineRule="auto"/>
        <w:contextualSpacing w:val="0"/>
        <w:jc w:val="both"/>
        <w:rPr>
          <w:rFonts w:ascii="Times New Roman" w:hAnsi="Times New Roman" w:cs="Times New Roman"/>
          <w:sz w:val="24"/>
        </w:rPr>
      </w:pPr>
      <w:r w:rsidRPr="00CC7CA9">
        <w:rPr>
          <w:rFonts w:ascii="Times New Roman" w:hAnsi="Times New Roman" w:cs="Times New Roman"/>
          <w:sz w:val="24"/>
        </w:rPr>
        <w:t>Caso a empresa apresentar orçamento com valores acima do preço de mercado verificado pela fiscalização, o serviço não será autorizado.</w:t>
      </w:r>
    </w:p>
    <w:p w14:paraId="390B3550" w14:textId="77777777" w:rsidR="00CC7CA9" w:rsidRPr="00CC7CA9" w:rsidRDefault="00CC7CA9" w:rsidP="00E64D40">
      <w:pPr>
        <w:pStyle w:val="PargrafodaLista"/>
        <w:numPr>
          <w:ilvl w:val="3"/>
          <w:numId w:val="17"/>
        </w:numPr>
        <w:spacing w:before="120" w:after="120" w:line="276" w:lineRule="auto"/>
        <w:contextualSpacing w:val="0"/>
        <w:jc w:val="both"/>
        <w:rPr>
          <w:rFonts w:ascii="Times New Roman" w:hAnsi="Times New Roman" w:cs="Times New Roman"/>
          <w:sz w:val="24"/>
        </w:rPr>
      </w:pPr>
      <w:r w:rsidRPr="00CC7CA9">
        <w:rPr>
          <w:rFonts w:ascii="Times New Roman" w:hAnsi="Times New Roman" w:cs="Times New Roman"/>
          <w:sz w:val="24"/>
        </w:rPr>
        <w:t xml:space="preserve">No caso de não se autorizar o serviço, será realizada uma tratativa entre a Administração e a Contratada de forma a se manter o equilíbrio do contrato e a </w:t>
      </w:r>
      <w:proofErr w:type="spellStart"/>
      <w:r w:rsidRPr="00CC7CA9">
        <w:rPr>
          <w:rFonts w:ascii="Times New Roman" w:hAnsi="Times New Roman" w:cs="Times New Roman"/>
          <w:sz w:val="24"/>
        </w:rPr>
        <w:t>vantajosidade</w:t>
      </w:r>
      <w:proofErr w:type="spellEnd"/>
      <w:r w:rsidRPr="00CC7CA9">
        <w:rPr>
          <w:rFonts w:ascii="Times New Roman" w:hAnsi="Times New Roman" w:cs="Times New Roman"/>
          <w:sz w:val="24"/>
        </w:rPr>
        <w:t xml:space="preserve"> da Administração.</w:t>
      </w:r>
    </w:p>
    <w:p w14:paraId="7E09011F" w14:textId="77777777" w:rsidR="00CC7CA9" w:rsidRDefault="00CC7CA9" w:rsidP="00CC7CA9">
      <w:pPr>
        <w:numPr>
          <w:ilvl w:val="2"/>
          <w:numId w:val="17"/>
        </w:numPr>
        <w:tabs>
          <w:tab w:val="left" w:pos="0"/>
        </w:tabs>
        <w:suppressAutoHyphens/>
        <w:spacing w:line="360" w:lineRule="auto"/>
        <w:jc w:val="both"/>
        <w:rPr>
          <w:rFonts w:ascii="Times New Roman" w:hAnsi="Times New Roman" w:cs="Times New Roman"/>
          <w:sz w:val="24"/>
        </w:rPr>
      </w:pPr>
      <w:r w:rsidRPr="00CC7CA9">
        <w:rPr>
          <w:rFonts w:ascii="Times New Roman" w:hAnsi="Times New Roman" w:cs="Times New Roman"/>
          <w:sz w:val="24"/>
        </w:rPr>
        <w:t xml:space="preserve"> Em caso da necessidade de retirada de equipamentos para manutenção em sede própria da empresa, deverão ser respeitados os procedimentos padrões do Setor de Patrimônio de cada instituição.</w:t>
      </w:r>
    </w:p>
    <w:p w14:paraId="3A9BF72A" w14:textId="2FC43B8B" w:rsidR="00E64D40" w:rsidRPr="00CC7CA9" w:rsidRDefault="00E64D40" w:rsidP="00E64D40">
      <w:pPr>
        <w:numPr>
          <w:ilvl w:val="2"/>
          <w:numId w:val="17"/>
        </w:numPr>
        <w:tabs>
          <w:tab w:val="left" w:pos="0"/>
        </w:tabs>
        <w:suppressAutoHyphens/>
        <w:spacing w:line="360" w:lineRule="auto"/>
        <w:jc w:val="both"/>
        <w:rPr>
          <w:rFonts w:ascii="Times New Roman" w:hAnsi="Times New Roman" w:cs="Times New Roman"/>
          <w:sz w:val="24"/>
        </w:rPr>
      </w:pPr>
      <w:r>
        <w:rPr>
          <w:rFonts w:ascii="Times New Roman" w:hAnsi="Times New Roman" w:cs="Times New Roman"/>
          <w:sz w:val="24"/>
        </w:rPr>
        <w:t>No caso de revisita que trata o item 8.1.5, a CONTRATANTE pagara à CONTRATADA o valor da visita conforme estipulado em contrato.</w:t>
      </w:r>
    </w:p>
    <w:p w14:paraId="2DBD399F"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color w:val="000000"/>
          <w:sz w:val="24"/>
        </w:rPr>
        <w:t xml:space="preserve">A execução dos serviços será iniciada </w:t>
      </w:r>
      <w:r w:rsidRPr="00CC7CA9">
        <w:rPr>
          <w:rFonts w:ascii="Times New Roman" w:hAnsi="Times New Roman" w:cs="Times New Roman"/>
          <w:sz w:val="24"/>
        </w:rPr>
        <w:t>em até 10 dias da emissão da ordem de serviço.</w:t>
      </w:r>
    </w:p>
    <w:p w14:paraId="4F5847B3"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Os serviços serão recebidos provisoriamente no prazo de </w:t>
      </w:r>
      <w:proofErr w:type="gramStart"/>
      <w:r w:rsidRPr="00CC7CA9">
        <w:rPr>
          <w:rFonts w:ascii="Times New Roman" w:hAnsi="Times New Roman" w:cs="Times New Roman"/>
          <w:sz w:val="24"/>
        </w:rPr>
        <w:t>5</w:t>
      </w:r>
      <w:proofErr w:type="gramEnd"/>
      <w:r w:rsidRPr="00CC7CA9">
        <w:rPr>
          <w:rFonts w:ascii="Times New Roman" w:hAnsi="Times New Roman" w:cs="Times New Roman"/>
          <w:sz w:val="24"/>
        </w:rPr>
        <w:t xml:space="preserve"> (cinco) dias, pelo(a) responsável pelo acompanhamento e fiscalização do contrato, para efeito de posterior verificação de sua conformidade com as especificações constantes neste Termo de Referência e na proposta. </w:t>
      </w:r>
    </w:p>
    <w:p w14:paraId="08C38E0D"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Os serviços poderão ser rejeitados, no todo ou em parte, quando em desacordo com as especificações constantes neste Termo de Referência e na proposta, </w:t>
      </w:r>
      <w:r w:rsidRPr="00CC7CA9">
        <w:rPr>
          <w:rFonts w:ascii="Times New Roman" w:hAnsi="Times New Roman" w:cs="Times New Roman"/>
          <w:sz w:val="24"/>
        </w:rPr>
        <w:lastRenderedPageBreak/>
        <w:t xml:space="preserve">devendo ser corrigidos/refeitos/substituídos no prazo fixado pelo fiscal do contrato, </w:t>
      </w:r>
      <w:proofErr w:type="gramStart"/>
      <w:r w:rsidRPr="00CC7CA9">
        <w:rPr>
          <w:rFonts w:ascii="Times New Roman" w:hAnsi="Times New Roman" w:cs="Times New Roman"/>
          <w:sz w:val="24"/>
        </w:rPr>
        <w:t>às custas</w:t>
      </w:r>
      <w:proofErr w:type="gramEnd"/>
      <w:r w:rsidRPr="00CC7CA9">
        <w:rPr>
          <w:rFonts w:ascii="Times New Roman" w:hAnsi="Times New Roman" w:cs="Times New Roman"/>
          <w:sz w:val="24"/>
        </w:rPr>
        <w:t xml:space="preserve"> da Contratada, sem prejuízo da aplicação de penalidades.</w:t>
      </w:r>
    </w:p>
    <w:p w14:paraId="512D2B0A"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Os serviços serão recebidos definitivamente no prazo de 10 (dez) dias, contados do recebimento provisório, após a verificação da qualidade e quantidade do serviço executado e materiais empregados, com a consequente aceitação mediante termo circunstanciado.</w:t>
      </w:r>
    </w:p>
    <w:p w14:paraId="4CD8FFD0"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Na hipótese de a verificação a que se refere o subitem anterior não ser procedida dentro do prazo fixado, reputar-se-á como realizada, consumando-se o recebimento definitivo no dia do esgotamento do prazo.</w:t>
      </w:r>
    </w:p>
    <w:p w14:paraId="3BDABEF5"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O recebimento provisório ou definitivo do objeto não exclui a responsabilidade da Contratada pelos prejuízos resultantes da incorreta execução do contrato.</w:t>
      </w:r>
    </w:p>
    <w:p w14:paraId="51DC8229"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CC7CA9">
        <w:rPr>
          <w:rFonts w:ascii="Times New Roman" w:hAnsi="Times New Roman" w:cs="Times New Roman"/>
          <w:color w:val="000000"/>
          <w:sz w:val="24"/>
          <w:lang w:eastAsia="en-US"/>
        </w:rPr>
        <w:t>arts</w:t>
      </w:r>
      <w:proofErr w:type="spellEnd"/>
      <w:r w:rsidRPr="00CC7CA9">
        <w:rPr>
          <w:rFonts w:ascii="Times New Roman" w:hAnsi="Times New Roman" w:cs="Times New Roman"/>
          <w:color w:val="000000"/>
          <w:sz w:val="24"/>
          <w:lang w:eastAsia="en-US"/>
        </w:rPr>
        <w:t>. 67 e 73 da Lei nº 8.666, de 1993, e do art. 6º do Decreto nº 2.271, de 1997.</w:t>
      </w:r>
    </w:p>
    <w:p w14:paraId="137A51D6"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representante da Contratante deverá ter a experiência necessária para o acompanhamento e controle da execução dos serviços e do contrato.</w:t>
      </w:r>
    </w:p>
    <w:p w14:paraId="56A24AA5"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verificação da adequação da prestação do serviço deverá ser realizada com base nos critérios previstos neste Termo de Referência.</w:t>
      </w:r>
    </w:p>
    <w:p w14:paraId="2B1675DB"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execução dos contratos deverá ser acompanhada e fiscalizada por meio de instrumentos de controle, que compreendam a mensuração dos aspectos mencionados no art. 34 da Instrução Normativa SLTI/MPOG nº 02, de 2008, quando for o caso.</w:t>
      </w:r>
    </w:p>
    <w:p w14:paraId="17B42B34"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O fiscal ou gestor do contrato, ao verificar que houve </w:t>
      </w:r>
      <w:proofErr w:type="spellStart"/>
      <w:r w:rsidRPr="00CC7CA9">
        <w:rPr>
          <w:rFonts w:ascii="Times New Roman" w:hAnsi="Times New Roman" w:cs="Times New Roman"/>
          <w:color w:val="000000"/>
          <w:sz w:val="24"/>
          <w:lang w:eastAsia="en-US"/>
        </w:rPr>
        <w:t>subdimensionamento</w:t>
      </w:r>
      <w:proofErr w:type="spellEnd"/>
      <w:r w:rsidRPr="00CC7CA9">
        <w:rPr>
          <w:rFonts w:ascii="Times New Roman" w:hAnsi="Times New Roman" w:cs="Times New Roman"/>
          <w:color w:val="000000"/>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75EA18CB"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CC7CA9">
        <w:rPr>
          <w:rFonts w:ascii="Times New Roman" w:hAnsi="Times New Roman" w:cs="Times New Roman"/>
          <w:color w:val="000000"/>
          <w:sz w:val="24"/>
          <w:lang w:eastAsia="en-US"/>
        </w:rPr>
        <w:t>marca,</w:t>
      </w:r>
      <w:proofErr w:type="gramEnd"/>
      <w:r w:rsidRPr="00CC7CA9">
        <w:rPr>
          <w:rFonts w:ascii="Times New Roman" w:hAnsi="Times New Roman" w:cs="Times New Roman"/>
          <w:color w:val="000000"/>
          <w:sz w:val="24"/>
          <w:lang w:eastAsia="en-US"/>
        </w:rPr>
        <w:t xml:space="preserve"> qualidade e forma de uso.</w:t>
      </w:r>
    </w:p>
    <w:p w14:paraId="30C618B6"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lastRenderedPageBreak/>
        <w:t>O representante da Contratante deverá promover o registro das ocorrências verificadas, adotando as providências necessárias ao fiel cumprimento das cláusulas contratuais, conforme o disposto nos §§ 1º e 2º do art. 67 da Lei nº 8.666, de 1993.</w:t>
      </w:r>
    </w:p>
    <w:p w14:paraId="3AAEC66C"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5DFF01F0"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As disposições previstas nesta cláusula não excluem o disposto no Anexo IV (Guia de Fiscalização dos Contratos de Terceirização) da Instrução Normativa SLTI/MPOG nº 02, de 2008, aplicável no que for pertinente à contratação.</w:t>
      </w:r>
    </w:p>
    <w:p w14:paraId="1AFA32D3" w14:textId="77777777" w:rsidR="00A0014B" w:rsidRPr="00CC7CA9" w:rsidRDefault="00A0014B" w:rsidP="00A0014B">
      <w:pPr>
        <w:numPr>
          <w:ilvl w:val="1"/>
          <w:numId w:val="17"/>
        </w:numPr>
        <w:spacing w:before="120" w:after="120" w:line="276" w:lineRule="auto"/>
        <w:jc w:val="both"/>
        <w:rPr>
          <w:rFonts w:ascii="Times New Roman" w:hAnsi="Times New Roman" w:cs="Times New Roman"/>
          <w:color w:val="000000"/>
          <w:sz w:val="24"/>
          <w:lang w:eastAsia="en-US"/>
        </w:rPr>
      </w:pPr>
      <w:r w:rsidRPr="00CC7CA9">
        <w:rPr>
          <w:rFonts w:ascii="Times New Roman" w:hAnsi="Times New Roman" w:cs="Times New Roman"/>
          <w:color w:val="000000"/>
          <w:sz w:val="24"/>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0B7C8BF1"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NONA – OBRIGAÇÕES DA CONTRATANTE E DA CONTRATADA</w:t>
      </w:r>
    </w:p>
    <w:p w14:paraId="4411545F" w14:textId="77777777" w:rsidR="00A0014B" w:rsidRPr="00CC7CA9" w:rsidRDefault="00A0014B" w:rsidP="00A0014B">
      <w:pPr>
        <w:pStyle w:val="Nivel1"/>
        <w:numPr>
          <w:ilvl w:val="1"/>
          <w:numId w:val="17"/>
        </w:numPr>
        <w:tabs>
          <w:tab w:val="left" w:pos="2268"/>
        </w:tabs>
        <w:spacing w:before="0"/>
        <w:ind w:left="426"/>
        <w:rPr>
          <w:rFonts w:ascii="Times New Roman" w:hAnsi="Times New Roman" w:cs="Times New Roman"/>
          <w:b w:val="0"/>
          <w:sz w:val="24"/>
          <w:szCs w:val="24"/>
        </w:rPr>
      </w:pPr>
      <w:r w:rsidRPr="00CC7CA9">
        <w:rPr>
          <w:rFonts w:ascii="Times New Roman" w:hAnsi="Times New Roman" w:cs="Times New Roman"/>
          <w:b w:val="0"/>
          <w:sz w:val="24"/>
          <w:szCs w:val="24"/>
          <w:lang w:eastAsia="en-US"/>
        </w:rPr>
        <w:t>Obrigações da contratante</w:t>
      </w:r>
    </w:p>
    <w:p w14:paraId="67DEA6B6"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t>Exigir o cumprimento de todas as obrigações assumidas pela Contratada, de acordo com as cláusulas contratuais e os termos de sua proposta;</w:t>
      </w:r>
    </w:p>
    <w:p w14:paraId="63AE8B07"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3A186F7F"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t>Notificar a Contratada por escrito da ocorrência de eventuais imperfeições no curso da execução dos serviços, fixando prazo para a sua correção;</w:t>
      </w:r>
    </w:p>
    <w:p w14:paraId="567A40D0"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t>Pagar à Contratada o valor resultante da prestação do serviço, no prazo e condições estabelecidas no Edital e seus anexos;</w:t>
      </w:r>
    </w:p>
    <w:p w14:paraId="2B15580F"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t>Efetuar as retenções tributárias devidas sobre o valor da Nota Fiscal/</w:t>
      </w:r>
      <w:proofErr w:type="gramStart"/>
      <w:r w:rsidRPr="00CC7CA9">
        <w:rPr>
          <w:rFonts w:ascii="Times New Roman" w:hAnsi="Times New Roman" w:cs="Times New Roman"/>
          <w:color w:val="000000"/>
          <w:sz w:val="24"/>
        </w:rPr>
        <w:t>Fatura fornecida</w:t>
      </w:r>
      <w:proofErr w:type="gramEnd"/>
      <w:r w:rsidRPr="00CC7CA9">
        <w:rPr>
          <w:rFonts w:ascii="Times New Roman" w:hAnsi="Times New Roman" w:cs="Times New Roman"/>
          <w:color w:val="000000"/>
          <w:sz w:val="24"/>
        </w:rPr>
        <w:t xml:space="preserve"> pela contratada, em conformidade com o art. 36, §8º da IN SLTI/MPOG N. 02/2008.</w:t>
      </w:r>
    </w:p>
    <w:p w14:paraId="6CE011E3" w14:textId="77777777" w:rsidR="00A0014B" w:rsidRPr="00CC7CA9" w:rsidRDefault="00A0014B" w:rsidP="00A0014B">
      <w:pPr>
        <w:numPr>
          <w:ilvl w:val="2"/>
          <w:numId w:val="17"/>
        </w:numPr>
        <w:spacing w:before="120" w:after="120" w:line="276" w:lineRule="auto"/>
        <w:ind w:left="993"/>
        <w:jc w:val="both"/>
        <w:rPr>
          <w:rFonts w:ascii="Times New Roman" w:hAnsi="Times New Roman" w:cs="Times New Roman"/>
          <w:color w:val="000000"/>
          <w:sz w:val="24"/>
        </w:rPr>
      </w:pPr>
      <w:r w:rsidRPr="00CC7CA9">
        <w:rPr>
          <w:rFonts w:ascii="Times New Roman" w:hAnsi="Times New Roman" w:cs="Times New Roman"/>
          <w:color w:val="000000"/>
          <w:sz w:val="24"/>
        </w:rPr>
        <w:lastRenderedPageBreak/>
        <w:t xml:space="preserve">A Administração realizará pesquisa de preços periodicamente, em prazo não superior a 180 (cento e oitenta) dias, a fim de verificar a </w:t>
      </w:r>
      <w:proofErr w:type="spellStart"/>
      <w:r w:rsidRPr="00CC7CA9">
        <w:rPr>
          <w:rFonts w:ascii="Times New Roman" w:hAnsi="Times New Roman" w:cs="Times New Roman"/>
          <w:color w:val="000000"/>
          <w:sz w:val="24"/>
        </w:rPr>
        <w:t>vantajosidade</w:t>
      </w:r>
      <w:proofErr w:type="spellEnd"/>
      <w:r w:rsidRPr="00CC7CA9">
        <w:rPr>
          <w:rFonts w:ascii="Times New Roman" w:hAnsi="Times New Roman" w:cs="Times New Roman"/>
          <w:color w:val="000000"/>
          <w:sz w:val="24"/>
        </w:rPr>
        <w:t xml:space="preserve"> dos preços registrados em Ata.</w:t>
      </w:r>
    </w:p>
    <w:p w14:paraId="6B1B1485" w14:textId="77777777" w:rsidR="00A0014B" w:rsidRPr="00CC7CA9" w:rsidRDefault="00A0014B" w:rsidP="00A0014B">
      <w:pPr>
        <w:pStyle w:val="Nivel1"/>
        <w:numPr>
          <w:ilvl w:val="1"/>
          <w:numId w:val="17"/>
        </w:numPr>
        <w:tabs>
          <w:tab w:val="left" w:pos="2268"/>
        </w:tabs>
        <w:spacing w:before="0"/>
        <w:ind w:left="426"/>
        <w:rPr>
          <w:rFonts w:ascii="Times New Roman" w:hAnsi="Times New Roman" w:cs="Times New Roman"/>
          <w:b w:val="0"/>
          <w:sz w:val="24"/>
          <w:szCs w:val="24"/>
        </w:rPr>
      </w:pPr>
      <w:r w:rsidRPr="00CC7CA9">
        <w:rPr>
          <w:rFonts w:ascii="Times New Roman" w:hAnsi="Times New Roman" w:cs="Times New Roman"/>
          <w:b w:val="0"/>
          <w:sz w:val="24"/>
          <w:szCs w:val="24"/>
        </w:rPr>
        <w:t>Obrigações da contratada</w:t>
      </w:r>
    </w:p>
    <w:p w14:paraId="08EF1141"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5675A37C"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14:paraId="7A0DA0B6"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CC7CA9">
        <w:rPr>
          <w:rFonts w:ascii="Times New Roman" w:hAnsi="Times New Roman" w:cs="Times New Roman"/>
          <w:color w:val="000000"/>
          <w:sz w:val="24"/>
        </w:rPr>
        <w:t>caso exigida</w:t>
      </w:r>
      <w:proofErr w:type="gramEnd"/>
      <w:r w:rsidRPr="00CC7CA9">
        <w:rPr>
          <w:rFonts w:ascii="Times New Roman" w:hAnsi="Times New Roman" w:cs="Times New Roman"/>
          <w:color w:val="000000"/>
          <w:sz w:val="24"/>
        </w:rPr>
        <w:t xml:space="preserve"> no edital, ou dos pagamentos devidos à Contratada, o valor correspondente aos danos sofridos;</w:t>
      </w:r>
    </w:p>
    <w:p w14:paraId="77DB700F"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Utilizar empregados habilitados e com conhecimentos básicos dos serviços a serem executados, em conformidade com as normas e determinações em vigor;</w:t>
      </w:r>
    </w:p>
    <w:p w14:paraId="3866D8B9"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Apresentar os empregados devidamente uniformizados e identificados por meio de crachá, além de provê-los com os Equipamentos de Proteção Individual - EPI, quando for o caso;</w:t>
      </w:r>
    </w:p>
    <w:p w14:paraId="5C9512FD"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Apresentar à Contratante, quando for o caso, a relação nominal dos empregados que adentrarão o órgão para a execução do serviço;</w:t>
      </w:r>
    </w:p>
    <w:p w14:paraId="5E064F52"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Responsabilizar-se por todas as obrigações trabalhistas, sociais, previdenciárias, tributárias e as demais previstas na legislação específica, cuja inadimplência não transfere responsabilidade à Contratante;</w:t>
      </w:r>
    </w:p>
    <w:p w14:paraId="331DEDB5"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1E350855"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Instruir seus empregados quanto à necessidade de acatar as normas internas da Administração;</w:t>
      </w:r>
    </w:p>
    <w:p w14:paraId="738D549B"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 xml:space="preserve">Instruir seus empregados a respeito das atividades a serem desempenhadas, alertando-os a não executar atividades não abrangidas pelo contrato, devendo a </w:t>
      </w:r>
      <w:r w:rsidRPr="00CC7CA9">
        <w:rPr>
          <w:rFonts w:ascii="Times New Roman" w:hAnsi="Times New Roman" w:cs="Times New Roman"/>
          <w:color w:val="000000"/>
          <w:sz w:val="24"/>
        </w:rPr>
        <w:lastRenderedPageBreak/>
        <w:t>Contratada relatar à Contratante toda e qualquer ocorrência neste sentido, a fim de evitar desvio de função;</w:t>
      </w:r>
    </w:p>
    <w:p w14:paraId="0FF3B333"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Relatar à Contratante toda e qualquer irregularidade verificada no decorrer da prestação dos serviços;</w:t>
      </w:r>
    </w:p>
    <w:p w14:paraId="132E6CCB"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7710633C"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 xml:space="preserve"> Manter durante toda a vigência do contrato, em compatibilidade com as obrigações assumidas, todas as condições de habilitação e qualificação exigidas na licitação;</w:t>
      </w:r>
    </w:p>
    <w:p w14:paraId="4ABBFD8A"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Guardar sigilo sobre todas as informações obtidas em decorrência do cumprimento do contrato;</w:t>
      </w:r>
    </w:p>
    <w:p w14:paraId="28FA8401"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color w:val="000000"/>
          <w:sz w:val="24"/>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2DA6F148"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sz w:val="24"/>
        </w:rPr>
      </w:pPr>
      <w:r w:rsidRPr="00CC7CA9">
        <w:rPr>
          <w:rFonts w:ascii="Times New Roman" w:hAnsi="Times New Roman" w:cs="Times New Roman"/>
          <w:sz w:val="24"/>
        </w:rPr>
        <w:t>Arcar com as despesas de deslocamento e estadia de seus funcionários.</w:t>
      </w:r>
    </w:p>
    <w:p w14:paraId="7883259A"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 SANÇÕES ADMINISTRATIVAS.</w:t>
      </w:r>
    </w:p>
    <w:p w14:paraId="5A468BF7"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Comete infração administrativa nos termos da Lei nº 8.666, de 1993 e da Lei nº 10.520, de 2002, a Contratada que:</w:t>
      </w:r>
    </w:p>
    <w:p w14:paraId="5F7468DB"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spellStart"/>
      <w:proofErr w:type="gramStart"/>
      <w:r w:rsidRPr="00CC7CA9">
        <w:rPr>
          <w:rFonts w:ascii="Times New Roman" w:hAnsi="Times New Roman" w:cs="Times New Roman"/>
          <w:sz w:val="24"/>
        </w:rPr>
        <w:t>inexecutar</w:t>
      </w:r>
      <w:proofErr w:type="spellEnd"/>
      <w:proofErr w:type="gramEnd"/>
      <w:r w:rsidRPr="00CC7CA9">
        <w:rPr>
          <w:rFonts w:ascii="Times New Roman" w:hAnsi="Times New Roman" w:cs="Times New Roman"/>
          <w:sz w:val="24"/>
        </w:rPr>
        <w:t xml:space="preserve"> total ou parcialmente qualquer das obrigações assumidas em decorrência da contratação;</w:t>
      </w:r>
    </w:p>
    <w:p w14:paraId="0FE78981"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ensejar</w:t>
      </w:r>
      <w:proofErr w:type="gramEnd"/>
      <w:r w:rsidRPr="00CC7CA9">
        <w:rPr>
          <w:rFonts w:ascii="Times New Roman" w:hAnsi="Times New Roman" w:cs="Times New Roman"/>
          <w:sz w:val="24"/>
        </w:rPr>
        <w:t xml:space="preserve"> o retardamento da execução do objeto;</w:t>
      </w:r>
    </w:p>
    <w:p w14:paraId="4092DB93"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fraudar</w:t>
      </w:r>
      <w:proofErr w:type="gramEnd"/>
      <w:r w:rsidRPr="00CC7CA9">
        <w:rPr>
          <w:rFonts w:ascii="Times New Roman" w:hAnsi="Times New Roman" w:cs="Times New Roman"/>
          <w:sz w:val="24"/>
        </w:rPr>
        <w:t xml:space="preserve"> na execução do contrato;</w:t>
      </w:r>
    </w:p>
    <w:p w14:paraId="5CFE7BB4"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comportar</w:t>
      </w:r>
      <w:proofErr w:type="gramEnd"/>
      <w:r w:rsidRPr="00CC7CA9">
        <w:rPr>
          <w:rFonts w:ascii="Times New Roman" w:hAnsi="Times New Roman" w:cs="Times New Roman"/>
          <w:sz w:val="24"/>
        </w:rPr>
        <w:t>-se de modo inidôneo;</w:t>
      </w:r>
    </w:p>
    <w:p w14:paraId="29DC9869"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cometer</w:t>
      </w:r>
      <w:proofErr w:type="gramEnd"/>
      <w:r w:rsidRPr="00CC7CA9">
        <w:rPr>
          <w:rFonts w:ascii="Times New Roman" w:hAnsi="Times New Roman" w:cs="Times New Roman"/>
          <w:sz w:val="24"/>
        </w:rPr>
        <w:t xml:space="preserve"> fraude fiscal;</w:t>
      </w:r>
    </w:p>
    <w:p w14:paraId="0ECFBCD4"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não</w:t>
      </w:r>
      <w:proofErr w:type="gramEnd"/>
      <w:r w:rsidRPr="00CC7CA9">
        <w:rPr>
          <w:rFonts w:ascii="Times New Roman" w:hAnsi="Times New Roman" w:cs="Times New Roman"/>
          <w:sz w:val="24"/>
        </w:rPr>
        <w:t xml:space="preserve"> mantiver a proposta.</w:t>
      </w:r>
    </w:p>
    <w:p w14:paraId="528BCBD5"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A Contratada que cometer qualquer das infrações discriminadas nos subitens acima ficará sujeita, sem prejuízo da responsabilidade civil e criminal, às seguintes sanções:</w:t>
      </w:r>
    </w:p>
    <w:p w14:paraId="58179AC5"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lastRenderedPageBreak/>
        <w:t>advertência</w:t>
      </w:r>
      <w:proofErr w:type="gramEnd"/>
      <w:r w:rsidRPr="00CC7CA9">
        <w:rPr>
          <w:rFonts w:ascii="Times New Roman" w:hAnsi="Times New Roman" w:cs="Times New Roman"/>
          <w:sz w:val="24"/>
        </w:rPr>
        <w:t xml:space="preserve"> por faltas leves, assim entendidas aquelas que não acarretem prejuízos significativos para a Contratante;</w:t>
      </w:r>
    </w:p>
    <w:p w14:paraId="1C996317"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themeColor="text1"/>
          <w:sz w:val="24"/>
        </w:rPr>
      </w:pPr>
      <w:proofErr w:type="gramStart"/>
      <w:r w:rsidRPr="00CC7CA9">
        <w:rPr>
          <w:rFonts w:ascii="Times New Roman" w:hAnsi="Times New Roman" w:cs="Times New Roman"/>
          <w:sz w:val="24"/>
        </w:rPr>
        <w:t>multa</w:t>
      </w:r>
      <w:proofErr w:type="gramEnd"/>
      <w:r w:rsidRPr="00CC7CA9">
        <w:rPr>
          <w:rFonts w:ascii="Times New Roman" w:hAnsi="Times New Roman" w:cs="Times New Roman"/>
          <w:sz w:val="24"/>
        </w:rPr>
        <w:t xml:space="preserve"> moratória de 0,33</w:t>
      </w:r>
      <w:r w:rsidRPr="00CC7CA9">
        <w:rPr>
          <w:rFonts w:ascii="Times New Roman" w:hAnsi="Times New Roman" w:cs="Times New Roman"/>
          <w:color w:val="000000" w:themeColor="text1"/>
          <w:sz w:val="24"/>
        </w:rPr>
        <w:t>% (trinta e três centésimos por cento) por dia de atraso injustificado sobre o valor da parcela inadimplida, até o limite de 30 (trinta) dias;</w:t>
      </w:r>
    </w:p>
    <w:p w14:paraId="437B35EF" w14:textId="77777777" w:rsidR="00A0014B" w:rsidRPr="00CC7CA9" w:rsidRDefault="00A0014B" w:rsidP="00A0014B">
      <w:pPr>
        <w:numPr>
          <w:ilvl w:val="2"/>
          <w:numId w:val="17"/>
        </w:numPr>
        <w:spacing w:before="120" w:after="120" w:line="276" w:lineRule="auto"/>
        <w:jc w:val="both"/>
        <w:rPr>
          <w:rFonts w:ascii="Times New Roman" w:hAnsi="Times New Roman" w:cs="Times New Roman"/>
          <w:color w:val="000000" w:themeColor="text1"/>
          <w:sz w:val="24"/>
        </w:rPr>
      </w:pPr>
      <w:proofErr w:type="gramStart"/>
      <w:r w:rsidRPr="00CC7CA9">
        <w:rPr>
          <w:rFonts w:ascii="Times New Roman" w:hAnsi="Times New Roman" w:cs="Times New Roman"/>
          <w:color w:val="000000" w:themeColor="text1"/>
          <w:sz w:val="24"/>
        </w:rPr>
        <w:t>multa</w:t>
      </w:r>
      <w:proofErr w:type="gramEnd"/>
      <w:r w:rsidRPr="00CC7CA9">
        <w:rPr>
          <w:rFonts w:ascii="Times New Roman" w:hAnsi="Times New Roman" w:cs="Times New Roman"/>
          <w:color w:val="000000" w:themeColor="text1"/>
          <w:sz w:val="24"/>
        </w:rPr>
        <w:t xml:space="preserve"> compensatória de 10 % (dez por cento) sobre o valor total do contrato, no caso de inexecução total do objeto;</w:t>
      </w:r>
    </w:p>
    <w:p w14:paraId="68D0DDB9" w14:textId="77777777" w:rsidR="00A0014B" w:rsidRPr="00CC7CA9" w:rsidRDefault="00A0014B" w:rsidP="00A0014B">
      <w:pPr>
        <w:numPr>
          <w:ilvl w:val="3"/>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em</w:t>
      </w:r>
      <w:proofErr w:type="gramEnd"/>
      <w:r w:rsidRPr="00CC7CA9">
        <w:rPr>
          <w:rFonts w:ascii="Times New Roman" w:hAnsi="Times New Roman" w:cs="Times New Roman"/>
          <w:sz w:val="24"/>
        </w:rPr>
        <w:t xml:space="preserve"> caso de inexecução parcial, a multa compensatória, no mesmo percentual do subitem acima, será aplicada de forma proporcional à obrigação inadimplida;</w:t>
      </w:r>
    </w:p>
    <w:p w14:paraId="2FD7027C"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 </w:t>
      </w:r>
      <w:proofErr w:type="gramStart"/>
      <w:r w:rsidRPr="00CC7CA9">
        <w:rPr>
          <w:rFonts w:ascii="Times New Roman" w:hAnsi="Times New Roman" w:cs="Times New Roman"/>
          <w:sz w:val="24"/>
        </w:rPr>
        <w:t>suspensão</w:t>
      </w:r>
      <w:proofErr w:type="gramEnd"/>
      <w:r w:rsidRPr="00CC7CA9">
        <w:rPr>
          <w:rFonts w:ascii="Times New Roman" w:hAnsi="Times New Roman" w:cs="Times New Roman"/>
          <w:sz w:val="24"/>
        </w:rPr>
        <w:t xml:space="preserve"> de licitar e impedimento de contratar com o órgão, entidade ou unidade administrativa pela qual a Administração Pública opera e atua concretamente, pelo prazo de até dois anos;</w:t>
      </w:r>
    </w:p>
    <w:p w14:paraId="668727AF"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impedimento</w:t>
      </w:r>
      <w:proofErr w:type="gramEnd"/>
      <w:r w:rsidRPr="00CC7CA9">
        <w:rPr>
          <w:rFonts w:ascii="Times New Roman" w:hAnsi="Times New Roman" w:cs="Times New Roman"/>
          <w:sz w:val="24"/>
        </w:rPr>
        <w:t xml:space="preserve"> de licitar e contratar com a União com o </w:t>
      </w:r>
      <w:r w:rsidRPr="00CC7CA9">
        <w:rPr>
          <w:rFonts w:ascii="Times New Roman" w:hAnsi="Times New Roman" w:cs="Times New Roman"/>
          <w:bCs/>
          <w:color w:val="000000"/>
          <w:sz w:val="24"/>
        </w:rPr>
        <w:t>consequente</w:t>
      </w:r>
      <w:r w:rsidRPr="00CC7CA9">
        <w:rPr>
          <w:rFonts w:ascii="Times New Roman" w:hAnsi="Times New Roman" w:cs="Times New Roman"/>
          <w:sz w:val="24"/>
        </w:rPr>
        <w:t xml:space="preserve"> descredenciamento no SICAF pelo prazo de até cinco anos;</w:t>
      </w:r>
    </w:p>
    <w:p w14:paraId="6A0A6034"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declaração</w:t>
      </w:r>
      <w:proofErr w:type="gramEnd"/>
      <w:r w:rsidRPr="00CC7CA9">
        <w:rPr>
          <w:rFonts w:ascii="Times New Roman" w:hAnsi="Times New Roman" w:cs="Times New Roman"/>
          <w:sz w:val="24"/>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2B199FDB"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Também </w:t>
      </w:r>
      <w:proofErr w:type="gramStart"/>
      <w:r w:rsidRPr="00CC7CA9">
        <w:rPr>
          <w:rFonts w:ascii="Times New Roman" w:hAnsi="Times New Roman" w:cs="Times New Roman"/>
          <w:sz w:val="24"/>
        </w:rPr>
        <w:t>ficam</w:t>
      </w:r>
      <w:proofErr w:type="gramEnd"/>
      <w:r w:rsidRPr="00CC7CA9">
        <w:rPr>
          <w:rFonts w:ascii="Times New Roman" w:hAnsi="Times New Roman" w:cs="Times New Roman"/>
          <w:sz w:val="24"/>
        </w:rPr>
        <w:t xml:space="preserve"> sujeitas às penalidades do art. 87, III e IV da Lei nº 8.666, de 1993, a Contratada que:</w:t>
      </w:r>
    </w:p>
    <w:p w14:paraId="11165CCB"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tenha</w:t>
      </w:r>
      <w:proofErr w:type="gramEnd"/>
      <w:r w:rsidRPr="00CC7CA9">
        <w:rPr>
          <w:rFonts w:ascii="Times New Roman" w:hAnsi="Times New Roman" w:cs="Times New Roman"/>
          <w:sz w:val="24"/>
        </w:rPr>
        <w:t xml:space="preserve"> sofrido condenação definitiva por praticar, por meio dolosos, fraude fiscal no recolhimento de quaisquer tributos;</w:t>
      </w:r>
    </w:p>
    <w:p w14:paraId="21F28F1F"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tenha</w:t>
      </w:r>
      <w:proofErr w:type="gramEnd"/>
      <w:r w:rsidRPr="00CC7CA9">
        <w:rPr>
          <w:rFonts w:ascii="Times New Roman" w:hAnsi="Times New Roman" w:cs="Times New Roman"/>
          <w:sz w:val="24"/>
        </w:rPr>
        <w:t xml:space="preserve"> praticado atos ilícitos visando a frustrar os objetivos da licitação;</w:t>
      </w:r>
    </w:p>
    <w:p w14:paraId="716954A7" w14:textId="77777777" w:rsidR="00A0014B" w:rsidRPr="00CC7CA9" w:rsidRDefault="00A0014B" w:rsidP="00A0014B">
      <w:pPr>
        <w:numPr>
          <w:ilvl w:val="2"/>
          <w:numId w:val="17"/>
        </w:numPr>
        <w:spacing w:before="120" w:after="120" w:line="276" w:lineRule="auto"/>
        <w:jc w:val="both"/>
        <w:rPr>
          <w:rFonts w:ascii="Times New Roman" w:hAnsi="Times New Roman" w:cs="Times New Roman"/>
          <w:sz w:val="24"/>
        </w:rPr>
      </w:pPr>
      <w:proofErr w:type="gramStart"/>
      <w:r w:rsidRPr="00CC7CA9">
        <w:rPr>
          <w:rFonts w:ascii="Times New Roman" w:hAnsi="Times New Roman" w:cs="Times New Roman"/>
          <w:sz w:val="24"/>
        </w:rPr>
        <w:t>demonstre</w:t>
      </w:r>
      <w:proofErr w:type="gramEnd"/>
      <w:r w:rsidRPr="00CC7CA9">
        <w:rPr>
          <w:rFonts w:ascii="Times New Roman" w:hAnsi="Times New Roman" w:cs="Times New Roman"/>
          <w:sz w:val="24"/>
        </w:rPr>
        <w:t xml:space="preserve"> não possuir idoneidade para contratar com a Administração em virtude de atos ilícitos praticados.</w:t>
      </w:r>
    </w:p>
    <w:p w14:paraId="70E173F1" w14:textId="77777777" w:rsidR="00A0014B" w:rsidRPr="00CC7CA9" w:rsidRDefault="00A0014B" w:rsidP="00A0014B">
      <w:pPr>
        <w:numPr>
          <w:ilvl w:val="1"/>
          <w:numId w:val="17"/>
        </w:num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1429C656" w14:textId="77777777" w:rsidR="00A0014B" w:rsidRPr="00CC7CA9" w:rsidRDefault="00A0014B" w:rsidP="00A0014B">
      <w:pPr>
        <w:numPr>
          <w:ilvl w:val="1"/>
          <w:numId w:val="17"/>
        </w:numPr>
        <w:spacing w:before="120" w:after="120" w:line="276" w:lineRule="auto"/>
        <w:jc w:val="both"/>
        <w:rPr>
          <w:rFonts w:ascii="Times New Roman" w:hAnsi="Times New Roman" w:cs="Times New Roman"/>
          <w:i/>
          <w:sz w:val="24"/>
        </w:rPr>
      </w:pPr>
      <w:r w:rsidRPr="00CC7CA9">
        <w:rPr>
          <w:rFonts w:ascii="Times New Roman" w:hAnsi="Times New Roman" w:cs="Times New Roman"/>
          <w:sz w:val="24"/>
        </w:rPr>
        <w:t>A autoridade competente, na aplicação das sanções, levará em consideração a gravidade da conduta do infrator, o caráter educativo da pena, bem como o dano causado à Contratante, observado o princípio da proporcionalidade.</w:t>
      </w:r>
    </w:p>
    <w:p w14:paraId="3352F0F1" w14:textId="0458B201" w:rsidR="00CC7CA9" w:rsidRPr="00CC7CA9" w:rsidRDefault="00A0014B" w:rsidP="00CC7CA9">
      <w:pPr>
        <w:pStyle w:val="Nivel1"/>
        <w:numPr>
          <w:ilvl w:val="1"/>
          <w:numId w:val="17"/>
        </w:numPr>
        <w:tabs>
          <w:tab w:val="left" w:pos="2268"/>
        </w:tabs>
        <w:rPr>
          <w:rFonts w:ascii="Times New Roman" w:eastAsia="Times New Roman" w:hAnsi="Times New Roman" w:cs="Times New Roman"/>
          <w:b w:val="0"/>
          <w:color w:val="auto"/>
          <w:sz w:val="24"/>
          <w:szCs w:val="24"/>
        </w:rPr>
      </w:pPr>
      <w:r w:rsidRPr="00CC7CA9">
        <w:rPr>
          <w:rFonts w:ascii="Times New Roman" w:eastAsia="Times New Roman" w:hAnsi="Times New Roman" w:cs="Times New Roman"/>
          <w:b w:val="0"/>
          <w:color w:val="auto"/>
          <w:sz w:val="24"/>
          <w:szCs w:val="24"/>
        </w:rPr>
        <w:lastRenderedPageBreak/>
        <w:t xml:space="preserve">As penalidades serão obrigatoriamente registradas no </w:t>
      </w:r>
      <w:r w:rsidR="00CC7CA9">
        <w:rPr>
          <w:rFonts w:ascii="Times New Roman" w:eastAsia="Times New Roman" w:hAnsi="Times New Roman" w:cs="Times New Roman"/>
          <w:b w:val="0"/>
          <w:color w:val="auto"/>
          <w:sz w:val="24"/>
          <w:szCs w:val="24"/>
        </w:rPr>
        <w:t>SICAF.</w:t>
      </w:r>
    </w:p>
    <w:p w14:paraId="21AA865E" w14:textId="3B609C4B"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PRIMEIRA – RESCISÃO</w:t>
      </w:r>
    </w:p>
    <w:p w14:paraId="25F195AC"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O presente Termo de Contrato poderá ser rescindido nas hipóteses previstas no art. 78 da Lei nº 8.666, de 1993, com as consequências indicadas no art. 80 da mesma Lei, sem prejuízo da aplicação das sanções previstas no Termo de Referência, anexo do Edital.</w:t>
      </w:r>
    </w:p>
    <w:p w14:paraId="4007B2F0"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Os casos de rescisão contratual serão formalmente motivados, assegurando-se à CONTRATADA o direito à prévia e ampla defesa.</w:t>
      </w:r>
    </w:p>
    <w:p w14:paraId="026877A9"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A CONTRATADA reconhece os direitos da CONTRATANTE em caso de rescisão administrativa prevista no art. 77 da Lei nº 8.666, de 1993.</w:t>
      </w:r>
    </w:p>
    <w:p w14:paraId="7CC33308"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O termo de rescisão, sempre que possível, será precedido:</w:t>
      </w:r>
    </w:p>
    <w:p w14:paraId="6789B34A"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Balanço dos eventos contratuais já cumpridos ou parcialmente cumpridos;</w:t>
      </w:r>
    </w:p>
    <w:p w14:paraId="28B018B1"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Relação dos pagamentos já efetuados e ainda devidos;</w:t>
      </w:r>
    </w:p>
    <w:p w14:paraId="06B00CFB"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Indenizações e multas.</w:t>
      </w:r>
    </w:p>
    <w:p w14:paraId="2AEEA205"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SEGUNDA – VEDAÇÕES</w:t>
      </w:r>
    </w:p>
    <w:p w14:paraId="1FCA736F"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É vedado à CONTRATADA:</w:t>
      </w:r>
    </w:p>
    <w:p w14:paraId="34BB2618"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Caucionar ou utilizar este Termo de Contrato para qualquer operação financeira;</w:t>
      </w:r>
    </w:p>
    <w:p w14:paraId="0AB1261D"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 xml:space="preserve">Interromper a execução dos serviços </w:t>
      </w:r>
      <w:proofErr w:type="gramStart"/>
      <w:r w:rsidRPr="00CC7CA9">
        <w:rPr>
          <w:rFonts w:ascii="Times New Roman" w:hAnsi="Times New Roman" w:cs="Times New Roman"/>
          <w:sz w:val="24"/>
        </w:rPr>
        <w:t>sob alegação</w:t>
      </w:r>
      <w:proofErr w:type="gramEnd"/>
      <w:r w:rsidRPr="00CC7CA9">
        <w:rPr>
          <w:rFonts w:ascii="Times New Roman" w:hAnsi="Times New Roman" w:cs="Times New Roman"/>
          <w:sz w:val="24"/>
        </w:rPr>
        <w:t xml:space="preserve"> de inadimplemento por parte da CONTRATANTE, salvo nos casos previstos em lei.</w:t>
      </w:r>
    </w:p>
    <w:p w14:paraId="490FCD46"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TERCEIRA – ALTERAÇÕES</w:t>
      </w:r>
    </w:p>
    <w:p w14:paraId="7E42CCBE"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Eventuais alterações contratuais reger-se-ão pela disciplina do art. 65 da Lei nº 8.666, de 1993.</w:t>
      </w:r>
    </w:p>
    <w:p w14:paraId="63B59ED1"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 xml:space="preserve">A CONTRATADA é </w:t>
      </w:r>
      <w:proofErr w:type="gramStart"/>
      <w:r w:rsidRPr="00CC7CA9">
        <w:rPr>
          <w:rFonts w:ascii="Times New Roman" w:hAnsi="Times New Roman" w:cs="Times New Roman"/>
          <w:sz w:val="24"/>
        </w:rPr>
        <w:t>obrigada a aceitar, nas mesmas condições contratuais, os acréscimos ou supressões que se fizerem necessários, até o limite de 25% (vinte e cinco por cento) do valor inicial atualizado do contrato</w:t>
      </w:r>
      <w:proofErr w:type="gramEnd"/>
      <w:r w:rsidRPr="00CC7CA9">
        <w:rPr>
          <w:rFonts w:ascii="Times New Roman" w:hAnsi="Times New Roman" w:cs="Times New Roman"/>
          <w:sz w:val="24"/>
        </w:rPr>
        <w:t>.</w:t>
      </w:r>
    </w:p>
    <w:p w14:paraId="499A9343" w14:textId="77777777" w:rsidR="00A0014B" w:rsidRPr="00CC7CA9" w:rsidRDefault="00A0014B" w:rsidP="00A0014B">
      <w:pPr>
        <w:numPr>
          <w:ilvl w:val="2"/>
          <w:numId w:val="17"/>
        </w:numPr>
        <w:spacing w:before="120" w:after="120" w:line="276" w:lineRule="auto"/>
        <w:ind w:left="1134"/>
        <w:jc w:val="both"/>
        <w:rPr>
          <w:rFonts w:ascii="Times New Roman" w:hAnsi="Times New Roman" w:cs="Times New Roman"/>
          <w:sz w:val="24"/>
        </w:rPr>
      </w:pPr>
      <w:r w:rsidRPr="00CC7CA9">
        <w:rPr>
          <w:rFonts w:ascii="Times New Roman" w:hAnsi="Times New Roman" w:cs="Times New Roman"/>
          <w:sz w:val="24"/>
        </w:rPr>
        <w:t>É vedado efetuar acréscimos nos quantitativos fixados pela ata de registro de preços, inclusive o acréscimo de que trata o § 1º do art. 65 da Lei nº 8.666, de 1993.</w:t>
      </w:r>
    </w:p>
    <w:p w14:paraId="4A105B4A"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lastRenderedPageBreak/>
        <w:t xml:space="preserve">As supressões </w:t>
      </w:r>
      <w:proofErr w:type="gramStart"/>
      <w:r w:rsidRPr="00CC7CA9">
        <w:rPr>
          <w:rFonts w:ascii="Times New Roman" w:hAnsi="Times New Roman" w:cs="Times New Roman"/>
          <w:sz w:val="24"/>
        </w:rPr>
        <w:t>resultantes de acordo celebrado</w:t>
      </w:r>
      <w:proofErr w:type="gramEnd"/>
      <w:r w:rsidRPr="00CC7CA9">
        <w:rPr>
          <w:rFonts w:ascii="Times New Roman" w:hAnsi="Times New Roman" w:cs="Times New Roman"/>
          <w:sz w:val="24"/>
        </w:rPr>
        <w:t xml:space="preserve"> entre as partes contratantes poderão exceder o limite de 25% (vinte e cinco por cento) do valor inicial atualizado do contrato.</w:t>
      </w:r>
    </w:p>
    <w:p w14:paraId="708AF993"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QUARTA – DOS CASOS OMISSOS</w:t>
      </w:r>
    </w:p>
    <w:p w14:paraId="1E95787C" w14:textId="77777777" w:rsidR="00A0014B" w:rsidRPr="00CC7CA9" w:rsidRDefault="00A0014B" w:rsidP="00A0014B">
      <w:pPr>
        <w:numPr>
          <w:ilvl w:val="1"/>
          <w:numId w:val="17"/>
        </w:numPr>
        <w:tabs>
          <w:tab w:val="left" w:pos="2268"/>
        </w:tabs>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CC7CA9">
        <w:rPr>
          <w:rFonts w:ascii="Times New Roman" w:hAnsi="Times New Roman" w:cs="Times New Roman"/>
          <w:sz w:val="24"/>
        </w:rPr>
        <w:t>1990 – Código</w:t>
      </w:r>
      <w:proofErr w:type="gramEnd"/>
      <w:r w:rsidRPr="00CC7CA9">
        <w:rPr>
          <w:rFonts w:ascii="Times New Roman" w:hAnsi="Times New Roman" w:cs="Times New Roman"/>
          <w:sz w:val="24"/>
        </w:rPr>
        <w:t xml:space="preserve"> de Defesa do Consumidor – e normas e princípios gerais dos contratos.</w:t>
      </w:r>
    </w:p>
    <w:p w14:paraId="673BFF17"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QUINTA – PUBLICAÇÃO</w:t>
      </w:r>
    </w:p>
    <w:p w14:paraId="03B61197"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Incumbirá à CONTRATANTE providenciar a publicação deste instrumento, por extrato, no Diário Oficial da União, no prazo previsto na Lei nº 8.666, de 1993.</w:t>
      </w:r>
    </w:p>
    <w:p w14:paraId="7ACD8779" w14:textId="77777777" w:rsidR="00A0014B" w:rsidRPr="00CC7CA9" w:rsidRDefault="00A0014B" w:rsidP="00A0014B">
      <w:pPr>
        <w:pStyle w:val="Nivel1"/>
        <w:numPr>
          <w:ilvl w:val="0"/>
          <w:numId w:val="17"/>
        </w:numPr>
        <w:tabs>
          <w:tab w:val="left" w:pos="2268"/>
        </w:tabs>
        <w:ind w:left="357" w:hanging="357"/>
        <w:rPr>
          <w:rFonts w:ascii="Times New Roman" w:hAnsi="Times New Roman" w:cs="Times New Roman"/>
          <w:sz w:val="24"/>
          <w:szCs w:val="24"/>
        </w:rPr>
      </w:pPr>
      <w:r w:rsidRPr="00CC7CA9">
        <w:rPr>
          <w:rFonts w:ascii="Times New Roman" w:hAnsi="Times New Roman" w:cs="Times New Roman"/>
          <w:sz w:val="24"/>
          <w:szCs w:val="24"/>
        </w:rPr>
        <w:t>CLÁUSULA DÉCIMA SEXTA – FORO</w:t>
      </w:r>
    </w:p>
    <w:p w14:paraId="39D320F2" w14:textId="77777777" w:rsidR="00A0014B" w:rsidRPr="00CC7CA9" w:rsidRDefault="00A0014B" w:rsidP="00A0014B">
      <w:pPr>
        <w:numPr>
          <w:ilvl w:val="1"/>
          <w:numId w:val="17"/>
        </w:numPr>
        <w:spacing w:before="120" w:after="120" w:line="276" w:lineRule="auto"/>
        <w:ind w:left="425"/>
        <w:jc w:val="both"/>
        <w:rPr>
          <w:rFonts w:ascii="Times New Roman" w:hAnsi="Times New Roman" w:cs="Times New Roman"/>
          <w:sz w:val="24"/>
        </w:rPr>
      </w:pPr>
      <w:r w:rsidRPr="00CC7CA9">
        <w:rPr>
          <w:rFonts w:ascii="Times New Roman" w:hAnsi="Times New Roman" w:cs="Times New Roman"/>
          <w:sz w:val="24"/>
        </w:rPr>
        <w:t>O Foro para solucionar os litígios que decorrerem da execução deste Termo de Contrato será o da Seção Judiciária de Santa Maria - Justiça Federal.</w:t>
      </w:r>
    </w:p>
    <w:p w14:paraId="73A3C4A5" w14:textId="77777777" w:rsidR="00A0014B" w:rsidRPr="00CC7CA9" w:rsidRDefault="00A0014B" w:rsidP="00A0014B">
      <w:pPr>
        <w:spacing w:after="120" w:line="360" w:lineRule="auto"/>
        <w:ind w:right="-15" w:firstLine="540"/>
        <w:jc w:val="both"/>
        <w:rPr>
          <w:rFonts w:ascii="Times New Roman" w:hAnsi="Times New Roman" w:cs="Times New Roman"/>
          <w:sz w:val="24"/>
        </w:rPr>
      </w:pPr>
    </w:p>
    <w:p w14:paraId="6CBBDAE2" w14:textId="77777777" w:rsidR="00A0014B" w:rsidRPr="00CC7CA9" w:rsidRDefault="00A0014B" w:rsidP="00A0014B">
      <w:pPr>
        <w:spacing w:before="120" w:after="120" w:line="276" w:lineRule="auto"/>
        <w:jc w:val="both"/>
        <w:rPr>
          <w:rFonts w:ascii="Times New Roman" w:hAnsi="Times New Roman" w:cs="Times New Roman"/>
          <w:sz w:val="24"/>
        </w:rPr>
      </w:pPr>
      <w:r w:rsidRPr="00CC7CA9">
        <w:rPr>
          <w:rFonts w:ascii="Times New Roman" w:hAnsi="Times New Roman" w:cs="Times New Roman"/>
          <w:sz w:val="24"/>
        </w:rPr>
        <w:t xml:space="preserve">Para firmeza e validade do pactuado, o presente Termo de Contrato foi lavrado em duas (duas) vias de igual teor, que, depois de lido e achado em ordem, vai assinado pelos contraentes. </w:t>
      </w:r>
    </w:p>
    <w:p w14:paraId="7DC9147F" w14:textId="77777777" w:rsidR="00A0014B" w:rsidRPr="00CC7CA9" w:rsidRDefault="00A0014B" w:rsidP="00A0014B">
      <w:pPr>
        <w:spacing w:after="120" w:line="360" w:lineRule="auto"/>
        <w:ind w:right="-15"/>
        <w:jc w:val="both"/>
        <w:rPr>
          <w:rFonts w:ascii="Times New Roman" w:hAnsi="Times New Roman" w:cs="Times New Roman"/>
          <w:sz w:val="24"/>
        </w:rPr>
      </w:pPr>
      <w:proofErr w:type="gramStart"/>
      <w:r w:rsidRPr="00CC7CA9">
        <w:rPr>
          <w:rFonts w:ascii="Times New Roman" w:hAnsi="Times New Roman" w:cs="Times New Roman"/>
          <w:sz w:val="24"/>
        </w:rPr>
        <w:t>...........................................</w:t>
      </w:r>
      <w:proofErr w:type="gramEnd"/>
      <w:r w:rsidRPr="00CC7CA9">
        <w:rPr>
          <w:rFonts w:ascii="Times New Roman" w:hAnsi="Times New Roman" w:cs="Times New Roman"/>
          <w:sz w:val="24"/>
        </w:rPr>
        <w:t xml:space="preserve">,  .......... </w:t>
      </w:r>
      <w:proofErr w:type="gramStart"/>
      <w:r w:rsidRPr="00CC7CA9">
        <w:rPr>
          <w:rFonts w:ascii="Times New Roman" w:hAnsi="Times New Roman" w:cs="Times New Roman"/>
          <w:sz w:val="24"/>
        </w:rPr>
        <w:t>de</w:t>
      </w:r>
      <w:proofErr w:type="gramEnd"/>
      <w:r w:rsidRPr="00CC7CA9">
        <w:rPr>
          <w:rFonts w:ascii="Times New Roman" w:hAnsi="Times New Roman" w:cs="Times New Roman"/>
          <w:sz w:val="24"/>
        </w:rPr>
        <w:t xml:space="preserve">.......................................... </w:t>
      </w:r>
      <w:proofErr w:type="gramStart"/>
      <w:r w:rsidRPr="00CC7CA9">
        <w:rPr>
          <w:rFonts w:ascii="Times New Roman" w:hAnsi="Times New Roman" w:cs="Times New Roman"/>
          <w:sz w:val="24"/>
        </w:rPr>
        <w:t>de</w:t>
      </w:r>
      <w:proofErr w:type="gramEnd"/>
      <w:r w:rsidRPr="00CC7CA9">
        <w:rPr>
          <w:rFonts w:ascii="Times New Roman" w:hAnsi="Times New Roman" w:cs="Times New Roman"/>
          <w:sz w:val="24"/>
        </w:rPr>
        <w:t xml:space="preserve"> 20.....</w:t>
      </w:r>
    </w:p>
    <w:p w14:paraId="26244AD8" w14:textId="77777777" w:rsidR="00A0014B" w:rsidRPr="00CC7CA9" w:rsidRDefault="00A0014B" w:rsidP="00A0014B">
      <w:pPr>
        <w:spacing w:after="120"/>
        <w:jc w:val="both"/>
        <w:rPr>
          <w:rFonts w:ascii="Times New Roman" w:hAnsi="Times New Roman" w:cs="Times New Roman"/>
          <w:bCs/>
          <w:sz w:val="24"/>
        </w:rPr>
      </w:pPr>
    </w:p>
    <w:p w14:paraId="5957F9F0" w14:textId="77777777" w:rsidR="00A0014B" w:rsidRPr="00CC7CA9" w:rsidRDefault="00A0014B" w:rsidP="00A0014B">
      <w:pPr>
        <w:spacing w:after="120"/>
        <w:jc w:val="center"/>
        <w:rPr>
          <w:rFonts w:ascii="Times New Roman" w:hAnsi="Times New Roman" w:cs="Times New Roman"/>
          <w:bCs/>
          <w:sz w:val="24"/>
        </w:rPr>
      </w:pPr>
      <w:r w:rsidRPr="00CC7CA9">
        <w:rPr>
          <w:rFonts w:ascii="Times New Roman" w:hAnsi="Times New Roman" w:cs="Times New Roman"/>
          <w:bCs/>
          <w:sz w:val="24"/>
        </w:rPr>
        <w:t>_________________________</w:t>
      </w:r>
    </w:p>
    <w:p w14:paraId="1F1C523E" w14:textId="77777777" w:rsidR="00A0014B" w:rsidRPr="00CC7CA9" w:rsidRDefault="00A0014B" w:rsidP="00A0014B">
      <w:pPr>
        <w:spacing w:after="120"/>
        <w:jc w:val="center"/>
        <w:rPr>
          <w:rFonts w:ascii="Times New Roman" w:hAnsi="Times New Roman" w:cs="Times New Roman"/>
          <w:bCs/>
          <w:sz w:val="24"/>
        </w:rPr>
      </w:pPr>
      <w:r w:rsidRPr="00CC7CA9">
        <w:rPr>
          <w:rFonts w:ascii="Times New Roman" w:hAnsi="Times New Roman" w:cs="Times New Roman"/>
          <w:bCs/>
          <w:sz w:val="24"/>
        </w:rPr>
        <w:t>Representante legal da CONTRATANTE</w:t>
      </w:r>
    </w:p>
    <w:p w14:paraId="1C8BD723" w14:textId="77777777" w:rsidR="00A0014B" w:rsidRPr="00CC7CA9" w:rsidRDefault="00A0014B" w:rsidP="00A0014B">
      <w:pPr>
        <w:spacing w:after="120"/>
        <w:jc w:val="center"/>
        <w:rPr>
          <w:rFonts w:ascii="Times New Roman" w:hAnsi="Times New Roman" w:cs="Times New Roman"/>
          <w:bCs/>
          <w:sz w:val="24"/>
        </w:rPr>
      </w:pPr>
    </w:p>
    <w:p w14:paraId="3BC91F8C" w14:textId="77777777" w:rsidR="00A0014B" w:rsidRPr="00CC7CA9" w:rsidRDefault="00A0014B" w:rsidP="00A0014B">
      <w:pPr>
        <w:spacing w:after="120"/>
        <w:jc w:val="center"/>
        <w:rPr>
          <w:rFonts w:ascii="Times New Roman" w:hAnsi="Times New Roman" w:cs="Times New Roman"/>
          <w:sz w:val="24"/>
        </w:rPr>
      </w:pPr>
      <w:r w:rsidRPr="00CC7CA9">
        <w:rPr>
          <w:rFonts w:ascii="Times New Roman" w:hAnsi="Times New Roman" w:cs="Times New Roman"/>
          <w:sz w:val="24"/>
        </w:rPr>
        <w:t>_________________________</w:t>
      </w:r>
    </w:p>
    <w:p w14:paraId="2DCC22CA" w14:textId="77777777" w:rsidR="00A0014B" w:rsidRPr="00CC7CA9" w:rsidRDefault="00A0014B" w:rsidP="00A0014B">
      <w:pPr>
        <w:spacing w:after="120"/>
        <w:jc w:val="center"/>
        <w:rPr>
          <w:rFonts w:ascii="Times New Roman" w:hAnsi="Times New Roman" w:cs="Times New Roman"/>
          <w:sz w:val="24"/>
        </w:rPr>
      </w:pPr>
      <w:r w:rsidRPr="00CC7CA9">
        <w:rPr>
          <w:rFonts w:ascii="Times New Roman" w:hAnsi="Times New Roman" w:cs="Times New Roman"/>
          <w:bCs/>
          <w:sz w:val="24"/>
        </w:rPr>
        <w:t>Representante</w:t>
      </w:r>
      <w:r w:rsidRPr="00CC7CA9">
        <w:rPr>
          <w:rFonts w:ascii="Times New Roman" w:hAnsi="Times New Roman" w:cs="Times New Roman"/>
          <w:sz w:val="24"/>
        </w:rPr>
        <w:t xml:space="preserve"> legal da CONTRATADA</w:t>
      </w:r>
    </w:p>
    <w:p w14:paraId="0B5F6C90" w14:textId="77777777" w:rsidR="00A0014B" w:rsidRPr="00CC7CA9" w:rsidRDefault="00A0014B" w:rsidP="00A0014B">
      <w:pPr>
        <w:spacing w:after="120"/>
        <w:jc w:val="both"/>
        <w:rPr>
          <w:rFonts w:ascii="Times New Roman" w:hAnsi="Times New Roman" w:cs="Times New Roman"/>
          <w:sz w:val="24"/>
        </w:rPr>
      </w:pPr>
    </w:p>
    <w:p w14:paraId="66D4873C" w14:textId="77777777" w:rsidR="00A0014B" w:rsidRPr="00CC7CA9" w:rsidRDefault="00A0014B" w:rsidP="00A0014B">
      <w:pPr>
        <w:spacing w:after="120"/>
        <w:jc w:val="both"/>
        <w:rPr>
          <w:rFonts w:ascii="Times New Roman" w:hAnsi="Times New Roman" w:cs="Times New Roman"/>
          <w:sz w:val="24"/>
        </w:rPr>
      </w:pPr>
      <w:r w:rsidRPr="00CC7CA9">
        <w:rPr>
          <w:rFonts w:ascii="Times New Roman" w:hAnsi="Times New Roman" w:cs="Times New Roman"/>
          <w:sz w:val="24"/>
        </w:rPr>
        <w:t>TESTEMUNHAS:</w:t>
      </w:r>
    </w:p>
    <w:p w14:paraId="0254E81C" w14:textId="77777777" w:rsidR="00A0014B" w:rsidRPr="00CC7CA9" w:rsidRDefault="00A0014B" w:rsidP="00A0014B">
      <w:pPr>
        <w:spacing w:after="120"/>
        <w:jc w:val="both"/>
        <w:rPr>
          <w:rFonts w:ascii="Times New Roman" w:hAnsi="Times New Roman" w:cs="Times New Roman"/>
          <w:sz w:val="24"/>
        </w:rPr>
      </w:pPr>
    </w:p>
    <w:p w14:paraId="0E592F73" w14:textId="1020E27F" w:rsidR="00A0014B" w:rsidRPr="00CC7CA9" w:rsidRDefault="00A0014B" w:rsidP="00A0014B">
      <w:pPr>
        <w:spacing w:after="120"/>
        <w:jc w:val="both"/>
        <w:rPr>
          <w:rFonts w:ascii="Times New Roman" w:hAnsi="Times New Roman" w:cs="Times New Roman"/>
          <w:sz w:val="24"/>
        </w:rPr>
      </w:pPr>
      <w:r w:rsidRPr="00CC7CA9">
        <w:rPr>
          <w:rFonts w:ascii="Times New Roman" w:hAnsi="Times New Roman" w:cs="Times New Roman"/>
          <w:sz w:val="24"/>
        </w:rPr>
        <w:t>__________________________</w:t>
      </w:r>
      <w:r w:rsidRPr="00CC7CA9">
        <w:rPr>
          <w:rFonts w:ascii="Times New Roman" w:hAnsi="Times New Roman" w:cs="Times New Roman"/>
          <w:sz w:val="24"/>
        </w:rPr>
        <w:tab/>
      </w:r>
      <w:r w:rsidRPr="00CC7CA9">
        <w:rPr>
          <w:rFonts w:ascii="Times New Roman" w:hAnsi="Times New Roman" w:cs="Times New Roman"/>
          <w:sz w:val="24"/>
        </w:rPr>
        <w:tab/>
      </w:r>
      <w:r w:rsidRPr="00CC7CA9">
        <w:rPr>
          <w:rFonts w:ascii="Times New Roman" w:hAnsi="Times New Roman" w:cs="Times New Roman"/>
          <w:sz w:val="24"/>
        </w:rPr>
        <w:tab/>
        <w:t>_____________________________</w:t>
      </w:r>
    </w:p>
    <w:p w14:paraId="0E7E07E1" w14:textId="77777777" w:rsidR="00A0014B" w:rsidRPr="00CC7CA9" w:rsidRDefault="00A0014B" w:rsidP="00A0014B">
      <w:pPr>
        <w:tabs>
          <w:tab w:val="left" w:pos="4536"/>
        </w:tabs>
        <w:spacing w:after="120"/>
        <w:jc w:val="both"/>
        <w:rPr>
          <w:rFonts w:ascii="Times New Roman" w:hAnsi="Times New Roman" w:cs="Times New Roman"/>
          <w:sz w:val="24"/>
        </w:rPr>
      </w:pPr>
      <w:r w:rsidRPr="00CC7CA9">
        <w:rPr>
          <w:rFonts w:ascii="Times New Roman" w:hAnsi="Times New Roman" w:cs="Times New Roman"/>
          <w:sz w:val="24"/>
        </w:rPr>
        <w:t>CPF:</w:t>
      </w:r>
      <w:r w:rsidRPr="00CC7CA9">
        <w:rPr>
          <w:rFonts w:ascii="Times New Roman" w:hAnsi="Times New Roman" w:cs="Times New Roman"/>
          <w:sz w:val="24"/>
        </w:rPr>
        <w:tab/>
      </w:r>
      <w:r w:rsidRPr="00CC7CA9">
        <w:rPr>
          <w:rFonts w:ascii="Times New Roman" w:hAnsi="Times New Roman" w:cs="Times New Roman"/>
          <w:sz w:val="24"/>
        </w:rPr>
        <w:tab/>
        <w:t>CPF:</w:t>
      </w:r>
    </w:p>
    <w:p w14:paraId="1356A4F9" w14:textId="77777777" w:rsidR="00A0014B" w:rsidRPr="00CC7CA9" w:rsidRDefault="00A0014B">
      <w:pPr>
        <w:rPr>
          <w:rFonts w:ascii="Times New Roman" w:hAnsi="Times New Roman" w:cs="Times New Roman"/>
          <w:b/>
          <w:bCs/>
          <w:color w:val="000000"/>
          <w:kern w:val="3"/>
          <w:sz w:val="24"/>
          <w:lang w:eastAsia="ar-SA"/>
        </w:rPr>
      </w:pPr>
    </w:p>
    <w:p w14:paraId="55ACA7BA" w14:textId="0CDB87AC" w:rsidR="00653A54" w:rsidRPr="00CC7CA9" w:rsidRDefault="00653A54" w:rsidP="00A91856">
      <w:pPr>
        <w:jc w:val="center"/>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ANEXO IV - PROPOSTA</w:t>
      </w:r>
    </w:p>
    <w:p w14:paraId="5BAB648F" w14:textId="77777777" w:rsidR="00653A54" w:rsidRPr="00CC7CA9" w:rsidRDefault="00653A54" w:rsidP="00A91856">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 xml:space="preserve">INSTITUTO FEDERAL DA EDUCAÇÃO, CIÊNCIA E TECNOLOGIA FARROUPILHA CAMPUS </w:t>
      </w:r>
      <w:proofErr w:type="gramStart"/>
      <w:r w:rsidRPr="00CC7CA9">
        <w:rPr>
          <w:rFonts w:ascii="Times New Roman" w:hAnsi="Times New Roman" w:cs="Times New Roman"/>
          <w:b/>
          <w:bCs/>
          <w:color w:val="000000"/>
          <w:kern w:val="3"/>
          <w:sz w:val="24"/>
          <w:lang w:eastAsia="ar-SA"/>
        </w:rPr>
        <w:t>PANAMBI</w:t>
      </w:r>
      <w:proofErr w:type="gramEnd"/>
    </w:p>
    <w:p w14:paraId="593DA18E" w14:textId="1BFB3D8C" w:rsidR="00653A54" w:rsidRPr="00CC7CA9" w:rsidRDefault="00653A54" w:rsidP="00A91856">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2C6BBC19" w14:textId="40600B62" w:rsidR="00653A54" w:rsidRPr="00CC7CA9" w:rsidRDefault="00653A54" w:rsidP="00653A54">
      <w:pPr>
        <w:suppressAutoHyphens/>
        <w:autoSpaceDN w:val="0"/>
        <w:spacing w:after="120"/>
        <w:ind w:right="-15"/>
        <w:jc w:val="center"/>
        <w:textAlignment w:val="baseline"/>
        <w:rPr>
          <w:rFonts w:ascii="Times New Roman" w:hAnsi="Times New Roman" w:cs="Times New Roman"/>
          <w:kern w:val="3"/>
          <w:sz w:val="24"/>
          <w:lang w:eastAsia="ar-SA"/>
        </w:rPr>
      </w:pPr>
      <w:r w:rsidRPr="00CC7CA9">
        <w:rPr>
          <w:rFonts w:ascii="Times New Roman" w:hAnsi="Times New Roman" w:cs="Times New Roman"/>
          <w:b/>
          <w:bCs/>
          <w:iCs/>
          <w:kern w:val="3"/>
          <w:sz w:val="24"/>
          <w:lang w:eastAsia="ar-SA"/>
        </w:rPr>
        <w:t>Processo Administrativo nº 23240.000087/2017-44</w:t>
      </w:r>
    </w:p>
    <w:p w14:paraId="3C1BDA0F" w14:textId="2054A1A7" w:rsidR="00653A54" w:rsidRPr="00CC7CA9" w:rsidRDefault="00653A54" w:rsidP="00653A54">
      <w:pPr>
        <w:suppressAutoHyphens/>
        <w:autoSpaceDN w:val="0"/>
        <w:jc w:val="both"/>
        <w:textAlignment w:val="baseline"/>
        <w:rPr>
          <w:rFonts w:ascii="Times New Roman" w:hAnsi="Times New Roman" w:cs="Times New Roman"/>
          <w:kern w:val="3"/>
          <w:sz w:val="24"/>
          <w:lang w:eastAsia="ar-SA"/>
        </w:rPr>
      </w:pPr>
      <w:r w:rsidRPr="00CC7CA9">
        <w:rPr>
          <w:rFonts w:ascii="Times New Roman" w:hAnsi="Times New Roman" w:cs="Times New Roman"/>
          <w:bCs/>
          <w:color w:val="000000"/>
          <w:kern w:val="3"/>
          <w:sz w:val="24"/>
          <w:lang w:eastAsia="hi-IN" w:bidi="hi-IN"/>
        </w:rPr>
        <w:t>Pelo presente a empresa... , CNPJ</w:t>
      </w:r>
      <w:proofErr w:type="gramStart"/>
      <w:r w:rsidRPr="00CC7CA9">
        <w:rPr>
          <w:rFonts w:ascii="Times New Roman" w:hAnsi="Times New Roman" w:cs="Times New Roman"/>
          <w:bCs/>
          <w:color w:val="000000"/>
          <w:kern w:val="3"/>
          <w:sz w:val="24"/>
          <w:lang w:eastAsia="hi-IN" w:bidi="hi-IN"/>
        </w:rPr>
        <w:t>.............................................</w:t>
      </w:r>
      <w:proofErr w:type="gramEnd"/>
      <w:r w:rsidRPr="00CC7CA9">
        <w:rPr>
          <w:rFonts w:ascii="Times New Roman" w:hAnsi="Times New Roman" w:cs="Times New Roman"/>
          <w:bCs/>
          <w:color w:val="000000"/>
          <w:kern w:val="3"/>
          <w:sz w:val="24"/>
          <w:lang w:eastAsia="hi-IN" w:bidi="hi-IN"/>
        </w:rPr>
        <w:t xml:space="preserve">, estabelecida na Rua ................................., CEP ......................, em..........................-......,abaixo assinada por seu representante legal,  concorda plenamente com os Termos de referente ao Pregão Eletrônico n.º 08/2016 Processo n.º </w:t>
      </w:r>
      <w:r w:rsidRPr="00CC7CA9">
        <w:rPr>
          <w:rFonts w:ascii="Times New Roman" w:hAnsi="Times New Roman" w:cs="Times New Roman"/>
          <w:b/>
          <w:bCs/>
          <w:iCs/>
          <w:kern w:val="3"/>
          <w:sz w:val="24"/>
          <w:lang w:eastAsia="ar-SA"/>
        </w:rPr>
        <w:t>23240.</w:t>
      </w:r>
      <w:r w:rsidR="00942B76" w:rsidRPr="00CC7CA9">
        <w:rPr>
          <w:rFonts w:ascii="Times New Roman" w:hAnsi="Times New Roman" w:cs="Times New Roman"/>
          <w:b/>
          <w:bCs/>
          <w:iCs/>
          <w:kern w:val="3"/>
          <w:sz w:val="24"/>
          <w:lang w:eastAsia="ar-SA"/>
        </w:rPr>
        <w:t>000087/2017</w:t>
      </w:r>
      <w:r w:rsidRPr="00CC7CA9">
        <w:rPr>
          <w:rFonts w:ascii="Times New Roman" w:hAnsi="Times New Roman" w:cs="Times New Roman"/>
          <w:b/>
          <w:bCs/>
          <w:iCs/>
          <w:kern w:val="3"/>
          <w:sz w:val="24"/>
          <w:lang w:eastAsia="ar-SA"/>
        </w:rPr>
        <w:t>-</w:t>
      </w:r>
      <w:r w:rsidR="00942B76" w:rsidRPr="00CC7CA9">
        <w:rPr>
          <w:rFonts w:ascii="Times New Roman" w:hAnsi="Times New Roman" w:cs="Times New Roman"/>
          <w:b/>
          <w:bCs/>
          <w:iCs/>
          <w:kern w:val="3"/>
          <w:sz w:val="24"/>
          <w:lang w:eastAsia="ar-SA"/>
        </w:rPr>
        <w:t>44</w:t>
      </w:r>
      <w:r w:rsidRPr="00CC7CA9">
        <w:rPr>
          <w:rFonts w:ascii="Times New Roman" w:hAnsi="Times New Roman" w:cs="Times New Roman"/>
          <w:color w:val="FF0000"/>
          <w:kern w:val="3"/>
          <w:sz w:val="24"/>
          <w:lang w:eastAsia="hi-IN" w:bidi="hi-IN"/>
        </w:rPr>
        <w:t xml:space="preserve"> </w:t>
      </w:r>
      <w:r w:rsidRPr="00CC7CA9">
        <w:rPr>
          <w:rFonts w:ascii="Times New Roman" w:hAnsi="Times New Roman" w:cs="Times New Roman"/>
          <w:color w:val="000000"/>
          <w:kern w:val="3"/>
          <w:sz w:val="24"/>
          <w:lang w:eastAsia="hi-IN" w:bidi="hi-IN"/>
        </w:rPr>
        <w:t xml:space="preserve">disponíveis online no site </w:t>
      </w:r>
      <w:hyperlink r:id="rId49" w:history="1">
        <w:r w:rsidRPr="00CC7CA9">
          <w:rPr>
            <w:rFonts w:ascii="Times New Roman" w:hAnsi="Times New Roman" w:cs="Times New Roman"/>
            <w:color w:val="000080"/>
            <w:kern w:val="3"/>
            <w:sz w:val="24"/>
            <w:u w:val="single"/>
            <w:lang w:eastAsia="ar-SA"/>
          </w:rPr>
          <w:t>www.comprasnet.gov.br</w:t>
        </w:r>
      </w:hyperlink>
      <w:r w:rsidRPr="00CC7CA9">
        <w:rPr>
          <w:rFonts w:ascii="Times New Roman" w:hAnsi="Times New Roman" w:cs="Times New Roman"/>
          <w:color w:val="000000"/>
          <w:kern w:val="3"/>
          <w:sz w:val="24"/>
          <w:lang w:eastAsia="hi-IN" w:bidi="hi-IN"/>
        </w:rPr>
        <w:t xml:space="preserve">, bem como compromete-se  executar  na forma propostas durante o certame e ratificada na tabela abaixo,  e atendendo plenamente as condições do edital e seus anexos, inclusive quanto a </w:t>
      </w:r>
      <w:r w:rsidRPr="00CC7CA9">
        <w:rPr>
          <w:rFonts w:ascii="Times New Roman" w:hAnsi="Times New Roman" w:cs="Times New Roman"/>
          <w:color w:val="000000"/>
          <w:kern w:val="3"/>
          <w:sz w:val="24"/>
          <w:u w:val="single"/>
          <w:lang w:eastAsia="hi-IN" w:bidi="hi-IN"/>
        </w:rPr>
        <w:t>fornecimento dos serviços e materiais nas quantidades requisitadas pela administração durante o período de vigência desta ata, que será de 1 ano após a assinatura do presente termo.</w:t>
      </w:r>
    </w:p>
    <w:p w14:paraId="13893629" w14:textId="77777777" w:rsidR="00653A54" w:rsidRPr="00CC7CA9" w:rsidRDefault="00653A54" w:rsidP="009703ED">
      <w:pPr>
        <w:widowControl w:val="0"/>
        <w:numPr>
          <w:ilvl w:val="0"/>
          <w:numId w:val="11"/>
        </w:numPr>
        <w:suppressAutoHyphens/>
        <w:autoSpaceDN w:val="0"/>
        <w:spacing w:after="120"/>
        <w:ind w:left="1492" w:hanging="360"/>
        <w:jc w:val="both"/>
        <w:textAlignment w:val="baseline"/>
        <w:rPr>
          <w:rFonts w:ascii="Times New Roman" w:hAnsi="Times New Roman" w:cs="Times New Roman"/>
          <w:kern w:val="3"/>
          <w:sz w:val="24"/>
          <w:lang w:eastAsia="ar-SA"/>
        </w:rPr>
      </w:pPr>
      <w:r w:rsidRPr="00CC7CA9">
        <w:rPr>
          <w:rFonts w:ascii="Times New Roman" w:hAnsi="Times New Roman" w:cs="Times New Roman"/>
          <w:kern w:val="3"/>
          <w:sz w:val="24"/>
          <w:lang w:eastAsia="ar-SA"/>
        </w:rPr>
        <w:t>Proposta de Preços</w:t>
      </w:r>
    </w:p>
    <w:tbl>
      <w:tblPr>
        <w:tblW w:w="9938" w:type="dxa"/>
        <w:tblInd w:w="55" w:type="dxa"/>
        <w:tblLayout w:type="fixed"/>
        <w:tblCellMar>
          <w:left w:w="70" w:type="dxa"/>
          <w:right w:w="70" w:type="dxa"/>
        </w:tblCellMar>
        <w:tblLook w:val="04A0" w:firstRow="1" w:lastRow="0" w:firstColumn="1" w:lastColumn="0" w:noHBand="0" w:noVBand="1"/>
      </w:tblPr>
      <w:tblGrid>
        <w:gridCol w:w="724"/>
        <w:gridCol w:w="709"/>
        <w:gridCol w:w="3827"/>
        <w:gridCol w:w="992"/>
        <w:gridCol w:w="1276"/>
        <w:gridCol w:w="1276"/>
        <w:gridCol w:w="1134"/>
      </w:tblGrid>
      <w:tr w:rsidR="00942B76" w:rsidRPr="00CC7CA9" w14:paraId="51D7BA6F" w14:textId="77777777" w:rsidTr="00D32FFC">
        <w:trPr>
          <w:trHeight w:val="642"/>
        </w:trPr>
        <w:tc>
          <w:tcPr>
            <w:tcW w:w="9938" w:type="dxa"/>
            <w:gridSpan w:val="7"/>
            <w:tcBorders>
              <w:top w:val="single" w:sz="4" w:space="0" w:color="auto"/>
              <w:left w:val="single" w:sz="4" w:space="0" w:color="auto"/>
              <w:bottom w:val="single" w:sz="4" w:space="0" w:color="auto"/>
              <w:right w:val="single" w:sz="4" w:space="0" w:color="auto"/>
            </w:tcBorders>
            <w:shd w:val="clear" w:color="auto" w:fill="auto"/>
            <w:vAlign w:val="center"/>
          </w:tcPr>
          <w:p w14:paraId="54E43525" w14:textId="77777777" w:rsidR="00942B76" w:rsidRPr="00CC7CA9" w:rsidRDefault="00942B76" w:rsidP="00D32FFC">
            <w:pPr>
              <w:jc w:val="center"/>
              <w:rPr>
                <w:rFonts w:ascii="Times New Roman" w:hAnsi="Times New Roman" w:cs="Times New Roman"/>
                <w:i/>
                <w:iCs/>
                <w:sz w:val="24"/>
              </w:rPr>
            </w:pPr>
            <w:r w:rsidRPr="00CC7CA9">
              <w:rPr>
                <w:rFonts w:ascii="Times New Roman" w:hAnsi="Times New Roman" w:cs="Times New Roman"/>
                <w:sz w:val="24"/>
              </w:rPr>
              <w:t>Prestador do serviço</w:t>
            </w:r>
            <w:r w:rsidRPr="00CC7CA9">
              <w:rPr>
                <w:rFonts w:ascii="Times New Roman" w:hAnsi="Times New Roman" w:cs="Times New Roman"/>
                <w:color w:val="FF0000"/>
                <w:sz w:val="24"/>
              </w:rPr>
              <w:t xml:space="preserve"> </w:t>
            </w:r>
            <w:r w:rsidRPr="00CC7CA9">
              <w:rPr>
                <w:rFonts w:ascii="Times New Roman" w:hAnsi="Times New Roman" w:cs="Times New Roman"/>
                <w:i/>
                <w:color w:val="FF0000"/>
                <w:sz w:val="24"/>
              </w:rPr>
              <w:t xml:space="preserve">(razão social, CNPJ/MF, endereço, contatos, </w:t>
            </w:r>
            <w:proofErr w:type="gramStart"/>
            <w:r w:rsidRPr="00CC7CA9">
              <w:rPr>
                <w:rFonts w:ascii="Times New Roman" w:hAnsi="Times New Roman" w:cs="Times New Roman"/>
                <w:i/>
                <w:color w:val="FF0000"/>
                <w:sz w:val="24"/>
              </w:rPr>
              <w:t>representante</w:t>
            </w:r>
            <w:proofErr w:type="gramEnd"/>
          </w:p>
        </w:tc>
      </w:tr>
      <w:tr w:rsidR="00942B76" w:rsidRPr="00CC7CA9" w14:paraId="72E7C6E8" w14:textId="77777777" w:rsidTr="00D32FFC">
        <w:trPr>
          <w:trHeight w:val="1150"/>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18270A"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bCs/>
                <w:color w:val="000000"/>
                <w:sz w:val="24"/>
              </w:rPr>
              <w:t>Grupo</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9E87FF"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bCs/>
                <w:color w:val="000000"/>
                <w:sz w:val="24"/>
              </w:rPr>
              <w:t>ITEM</w:t>
            </w:r>
          </w:p>
        </w:tc>
        <w:tc>
          <w:tcPr>
            <w:tcW w:w="3827" w:type="dxa"/>
            <w:tcBorders>
              <w:top w:val="single" w:sz="4" w:space="0" w:color="auto"/>
              <w:left w:val="single" w:sz="4" w:space="0" w:color="auto"/>
              <w:bottom w:val="single" w:sz="4" w:space="0" w:color="000000"/>
              <w:right w:val="single" w:sz="4" w:space="0" w:color="auto"/>
            </w:tcBorders>
            <w:shd w:val="clear" w:color="auto" w:fill="auto"/>
            <w:vAlign w:val="center"/>
            <w:hideMark/>
          </w:tcPr>
          <w:p w14:paraId="4DD4018D"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bCs/>
                <w:color w:val="000000"/>
                <w:sz w:val="24"/>
              </w:rPr>
              <w:t>DESCRIÇÃO/ESPECIFICAÇÃO</w:t>
            </w:r>
          </w:p>
        </w:tc>
        <w:tc>
          <w:tcPr>
            <w:tcW w:w="992" w:type="dxa"/>
            <w:tcBorders>
              <w:top w:val="single" w:sz="4" w:space="0" w:color="auto"/>
              <w:left w:val="single" w:sz="4" w:space="0" w:color="auto"/>
              <w:bottom w:val="single" w:sz="4" w:space="0" w:color="000000"/>
              <w:right w:val="single" w:sz="4" w:space="0" w:color="auto"/>
            </w:tcBorders>
            <w:shd w:val="clear" w:color="auto" w:fill="auto"/>
            <w:vAlign w:val="center"/>
            <w:hideMark/>
          </w:tcPr>
          <w:p w14:paraId="594C55BD" w14:textId="77777777" w:rsidR="00942B76" w:rsidRPr="00CC7CA9" w:rsidRDefault="00942B76" w:rsidP="00D32FFC">
            <w:pPr>
              <w:jc w:val="center"/>
              <w:rPr>
                <w:rFonts w:ascii="Times New Roman" w:hAnsi="Times New Roman" w:cs="Times New Roman"/>
                <w:i/>
                <w:iCs/>
                <w:sz w:val="24"/>
              </w:rPr>
            </w:pPr>
            <w:r w:rsidRPr="00CC7CA9">
              <w:rPr>
                <w:rFonts w:ascii="Times New Roman" w:hAnsi="Times New Roman" w:cs="Times New Roman"/>
                <w:bCs/>
                <w:i/>
                <w:iCs/>
                <w:sz w:val="24"/>
              </w:rPr>
              <w:t>Unidade</w:t>
            </w:r>
          </w:p>
        </w:tc>
        <w:tc>
          <w:tcPr>
            <w:tcW w:w="1276" w:type="dxa"/>
            <w:tcBorders>
              <w:top w:val="single" w:sz="4" w:space="0" w:color="auto"/>
              <w:left w:val="single" w:sz="4" w:space="0" w:color="auto"/>
              <w:bottom w:val="single" w:sz="4" w:space="0" w:color="auto"/>
              <w:right w:val="single" w:sz="4" w:space="0" w:color="auto"/>
            </w:tcBorders>
          </w:tcPr>
          <w:p w14:paraId="6082137E" w14:textId="77777777" w:rsidR="00942B76" w:rsidRPr="00CC7CA9" w:rsidRDefault="00942B76" w:rsidP="00D32FFC">
            <w:pPr>
              <w:jc w:val="center"/>
              <w:rPr>
                <w:rFonts w:ascii="Times New Roman" w:hAnsi="Times New Roman" w:cs="Times New Roman"/>
                <w:bCs/>
                <w:i/>
                <w:iCs/>
                <w:sz w:val="24"/>
              </w:rPr>
            </w:pPr>
          </w:p>
          <w:p w14:paraId="7932AED3" w14:textId="77777777" w:rsidR="00942B76" w:rsidRPr="00CC7CA9" w:rsidRDefault="00942B76" w:rsidP="00D32FFC">
            <w:pPr>
              <w:jc w:val="center"/>
              <w:rPr>
                <w:rFonts w:ascii="Times New Roman" w:hAnsi="Times New Roman" w:cs="Times New Roman"/>
                <w:bCs/>
                <w:i/>
                <w:iCs/>
                <w:sz w:val="24"/>
              </w:rPr>
            </w:pPr>
          </w:p>
          <w:p w14:paraId="2869BDA1" w14:textId="77777777" w:rsidR="00942B76" w:rsidRPr="00CC7CA9" w:rsidRDefault="00942B76" w:rsidP="00D32FFC">
            <w:pPr>
              <w:jc w:val="center"/>
              <w:rPr>
                <w:rFonts w:ascii="Times New Roman" w:hAnsi="Times New Roman" w:cs="Times New Roman"/>
                <w:bCs/>
                <w:i/>
                <w:iCs/>
                <w:sz w:val="24"/>
              </w:rPr>
            </w:pPr>
            <w:r w:rsidRPr="00CC7CA9">
              <w:rPr>
                <w:rFonts w:ascii="Times New Roman" w:hAnsi="Times New Roman" w:cs="Times New Roman"/>
                <w:bCs/>
                <w:i/>
                <w:iCs/>
                <w:sz w:val="24"/>
              </w:rPr>
              <w:t>Quantidade</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9C8F65" w14:textId="77777777" w:rsidR="00942B76" w:rsidRPr="00CC7CA9" w:rsidRDefault="00942B76" w:rsidP="00D32FFC">
            <w:pPr>
              <w:jc w:val="center"/>
              <w:rPr>
                <w:rFonts w:ascii="Times New Roman" w:hAnsi="Times New Roman" w:cs="Times New Roman"/>
                <w:i/>
                <w:iCs/>
                <w:sz w:val="24"/>
              </w:rPr>
            </w:pPr>
            <w:r w:rsidRPr="00CC7CA9">
              <w:rPr>
                <w:rFonts w:ascii="Times New Roman" w:hAnsi="Times New Roman" w:cs="Times New Roman"/>
                <w:bCs/>
                <w:i/>
                <w:iCs/>
                <w:sz w:val="24"/>
              </w:rPr>
              <w:t>Valor máximo Unitário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360197" w14:textId="77777777" w:rsidR="00942B76" w:rsidRPr="00CC7CA9" w:rsidRDefault="00942B76" w:rsidP="00D32FFC">
            <w:pPr>
              <w:jc w:val="center"/>
              <w:rPr>
                <w:rFonts w:ascii="Times New Roman" w:hAnsi="Times New Roman" w:cs="Times New Roman"/>
                <w:i/>
                <w:iCs/>
                <w:sz w:val="24"/>
              </w:rPr>
            </w:pPr>
            <w:r w:rsidRPr="00CC7CA9">
              <w:rPr>
                <w:rFonts w:ascii="Times New Roman" w:hAnsi="Times New Roman" w:cs="Times New Roman"/>
                <w:i/>
                <w:iCs/>
                <w:sz w:val="24"/>
              </w:rPr>
              <w:t>Valor máximo total</w:t>
            </w:r>
          </w:p>
        </w:tc>
      </w:tr>
      <w:tr w:rsidR="00942B76" w:rsidRPr="00CC7CA9" w14:paraId="441D1EB5" w14:textId="77777777" w:rsidTr="00D32FFC">
        <w:trPr>
          <w:trHeight w:val="931"/>
        </w:trPr>
        <w:tc>
          <w:tcPr>
            <w:tcW w:w="724" w:type="dxa"/>
            <w:vMerge w:val="restart"/>
            <w:tcBorders>
              <w:top w:val="nil"/>
              <w:left w:val="single" w:sz="4" w:space="0" w:color="auto"/>
              <w:bottom w:val="single" w:sz="4" w:space="0" w:color="000000"/>
              <w:right w:val="single" w:sz="4" w:space="0" w:color="auto"/>
            </w:tcBorders>
            <w:shd w:val="clear" w:color="auto" w:fill="auto"/>
            <w:vAlign w:val="center"/>
            <w:hideMark/>
          </w:tcPr>
          <w:p w14:paraId="40C6B64E"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709" w:type="dxa"/>
            <w:tcBorders>
              <w:top w:val="nil"/>
              <w:left w:val="nil"/>
              <w:bottom w:val="single" w:sz="4" w:space="0" w:color="auto"/>
              <w:right w:val="single" w:sz="4" w:space="0" w:color="auto"/>
            </w:tcBorders>
            <w:shd w:val="clear" w:color="auto" w:fill="auto"/>
            <w:hideMark/>
          </w:tcPr>
          <w:p w14:paraId="224CAA46"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3827" w:type="dxa"/>
            <w:tcBorders>
              <w:top w:val="nil"/>
              <w:left w:val="nil"/>
              <w:bottom w:val="single" w:sz="4" w:space="0" w:color="auto"/>
              <w:right w:val="single" w:sz="4" w:space="0" w:color="auto"/>
            </w:tcBorders>
            <w:shd w:val="clear" w:color="auto" w:fill="auto"/>
            <w:hideMark/>
          </w:tcPr>
          <w:p w14:paraId="722D1465" w14:textId="277CCCCD"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xml:space="preserve">Serviço de visita técnica especializada para manutenção de </w:t>
            </w:r>
            <w:r w:rsidRPr="00CC7CA9">
              <w:rPr>
                <w:rFonts w:ascii="Times New Roman" w:hAnsi="Times New Roman" w:cs="Times New Roman"/>
                <w:b/>
                <w:color w:val="000000"/>
                <w:sz w:val="24"/>
              </w:rPr>
              <w:t>equipamento Antifurto</w:t>
            </w:r>
            <w:r w:rsidR="00CC7CA9">
              <w:rPr>
                <w:rFonts w:ascii="Times New Roman" w:hAnsi="Times New Roman" w:cs="Times New Roman"/>
                <w:b/>
                <w:color w:val="000000"/>
                <w:sz w:val="24"/>
              </w:rPr>
              <w:t xml:space="preserve"> para biblioteca</w:t>
            </w:r>
            <w:r w:rsidRPr="00CC7CA9">
              <w:rPr>
                <w:rFonts w:ascii="Times New Roman" w:hAnsi="Times New Roman" w:cs="Times New Roman"/>
                <w:b/>
                <w:color w:val="000000"/>
                <w:sz w:val="24"/>
              </w:rPr>
              <w:t xml:space="preserve"> </w:t>
            </w:r>
            <w:r w:rsidRPr="00CC7CA9">
              <w:rPr>
                <w:rFonts w:ascii="Times New Roman" w:hAnsi="Times New Roman" w:cs="Times New Roman"/>
                <w:color w:val="000000"/>
                <w:sz w:val="24"/>
              </w:rPr>
              <w:t xml:space="preserve">de diversas marcas, visando identificação de eventuais componentes danificados que causam falsos alarmes, revisão elétrica, mecânica e geral do equipamento, limpeza, calibragem, ajustes do sistema, testes de detecção e orientação aos operadores. Deve estar incluso no valor da proposta, despesas com impostos, taxas, fretes, seguros, deslocamento, alimentação e estadia do técnico responsável pela manutenção. Garantia Mínima de </w:t>
            </w:r>
            <w:proofErr w:type="gramStart"/>
            <w:r w:rsidRPr="00CC7CA9">
              <w:rPr>
                <w:rFonts w:ascii="Times New Roman" w:hAnsi="Times New Roman" w:cs="Times New Roman"/>
                <w:color w:val="000000"/>
                <w:sz w:val="24"/>
              </w:rPr>
              <w:t>3</w:t>
            </w:r>
            <w:proofErr w:type="gramEnd"/>
            <w:r w:rsidRPr="00CC7CA9">
              <w:rPr>
                <w:rFonts w:ascii="Times New Roman" w:hAnsi="Times New Roman" w:cs="Times New Roman"/>
                <w:color w:val="000000"/>
                <w:sz w:val="24"/>
              </w:rPr>
              <w:t xml:space="preserve"> meses.</w:t>
            </w:r>
          </w:p>
        </w:tc>
        <w:tc>
          <w:tcPr>
            <w:tcW w:w="992" w:type="dxa"/>
            <w:tcBorders>
              <w:top w:val="nil"/>
              <w:left w:val="nil"/>
              <w:bottom w:val="single" w:sz="4" w:space="0" w:color="auto"/>
              <w:right w:val="single" w:sz="4" w:space="0" w:color="auto"/>
            </w:tcBorders>
            <w:shd w:val="clear" w:color="auto" w:fill="auto"/>
            <w:hideMark/>
          </w:tcPr>
          <w:p w14:paraId="46746625" w14:textId="77777777" w:rsidR="00942B76" w:rsidRPr="00CC7CA9" w:rsidRDefault="00942B76" w:rsidP="00D32FFC">
            <w:pPr>
              <w:rPr>
                <w:rFonts w:ascii="Times New Roman" w:hAnsi="Times New Roman" w:cs="Times New Roman"/>
                <w:color w:val="000000"/>
                <w:sz w:val="24"/>
              </w:rPr>
            </w:pPr>
          </w:p>
          <w:p w14:paraId="7A7F723A" w14:textId="77777777" w:rsidR="00942B76" w:rsidRPr="00CC7CA9" w:rsidRDefault="00942B76" w:rsidP="00D32FFC">
            <w:pPr>
              <w:rPr>
                <w:rFonts w:ascii="Times New Roman" w:hAnsi="Times New Roman" w:cs="Times New Roman"/>
                <w:color w:val="000000"/>
                <w:sz w:val="24"/>
              </w:rPr>
            </w:pPr>
          </w:p>
          <w:p w14:paraId="064E24A4" w14:textId="77777777" w:rsidR="00942B76" w:rsidRPr="00CC7CA9" w:rsidRDefault="00942B76" w:rsidP="00D32FFC">
            <w:pPr>
              <w:rPr>
                <w:rFonts w:ascii="Times New Roman" w:hAnsi="Times New Roman" w:cs="Times New Roman"/>
                <w:color w:val="000000"/>
                <w:sz w:val="24"/>
              </w:rPr>
            </w:pPr>
          </w:p>
          <w:p w14:paraId="7EE06DEF" w14:textId="77777777" w:rsidR="00942B76" w:rsidRPr="00CC7CA9" w:rsidRDefault="00942B76" w:rsidP="00D32FFC">
            <w:pPr>
              <w:rPr>
                <w:rFonts w:ascii="Times New Roman" w:hAnsi="Times New Roman" w:cs="Times New Roman"/>
                <w:color w:val="000000"/>
                <w:sz w:val="24"/>
              </w:rPr>
            </w:pPr>
          </w:p>
          <w:p w14:paraId="02E6592C" w14:textId="77777777" w:rsidR="00942B76" w:rsidRPr="00CC7CA9" w:rsidRDefault="00942B76" w:rsidP="00D32FFC">
            <w:pPr>
              <w:rPr>
                <w:rFonts w:ascii="Times New Roman" w:hAnsi="Times New Roman" w:cs="Times New Roman"/>
                <w:color w:val="000000"/>
                <w:sz w:val="24"/>
              </w:rPr>
            </w:pPr>
          </w:p>
          <w:p w14:paraId="59F79D76" w14:textId="77777777" w:rsidR="00942B76" w:rsidRPr="00CC7CA9" w:rsidRDefault="00942B76" w:rsidP="00D32FFC">
            <w:pPr>
              <w:rPr>
                <w:rFonts w:ascii="Times New Roman" w:hAnsi="Times New Roman" w:cs="Times New Roman"/>
                <w:color w:val="000000"/>
                <w:sz w:val="24"/>
              </w:rPr>
            </w:pPr>
            <w:proofErr w:type="gramStart"/>
            <w:r w:rsidRPr="00CC7CA9">
              <w:rPr>
                <w:rFonts w:ascii="Times New Roman" w:hAnsi="Times New Roman" w:cs="Times New Roman"/>
                <w:color w:val="000000"/>
                <w:sz w:val="24"/>
              </w:rPr>
              <w:t>serviço</w:t>
            </w:r>
            <w:proofErr w:type="gramEnd"/>
          </w:p>
        </w:tc>
        <w:tc>
          <w:tcPr>
            <w:tcW w:w="1276" w:type="dxa"/>
            <w:tcBorders>
              <w:top w:val="single" w:sz="4" w:space="0" w:color="auto"/>
              <w:left w:val="nil"/>
              <w:bottom w:val="single" w:sz="4" w:space="0" w:color="auto"/>
              <w:right w:val="single" w:sz="4" w:space="0" w:color="auto"/>
            </w:tcBorders>
            <w:vAlign w:val="center"/>
          </w:tcPr>
          <w:p w14:paraId="0B60A5B8"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14</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5C232E7" w14:textId="77777777" w:rsidR="00942B76" w:rsidRPr="00CC7CA9" w:rsidRDefault="00942B76" w:rsidP="00D32FFC">
            <w:pPr>
              <w:jc w:val="center"/>
              <w:rPr>
                <w:rFonts w:ascii="Times New Roman" w:hAnsi="Times New Roman" w:cs="Times New Roman"/>
                <w:color w:val="000000"/>
                <w:sz w:val="24"/>
              </w:rPr>
            </w:pPr>
          </w:p>
        </w:tc>
        <w:tc>
          <w:tcPr>
            <w:tcW w:w="1134" w:type="dxa"/>
            <w:tcBorders>
              <w:top w:val="nil"/>
              <w:left w:val="nil"/>
              <w:bottom w:val="single" w:sz="4" w:space="0" w:color="auto"/>
              <w:right w:val="single" w:sz="4" w:space="0" w:color="auto"/>
            </w:tcBorders>
            <w:shd w:val="clear" w:color="auto" w:fill="auto"/>
            <w:vAlign w:val="center"/>
          </w:tcPr>
          <w:p w14:paraId="56277E17" w14:textId="77777777" w:rsidR="00942B76" w:rsidRPr="00CC7CA9" w:rsidRDefault="00942B76" w:rsidP="00D32FFC">
            <w:pPr>
              <w:jc w:val="center"/>
              <w:rPr>
                <w:rFonts w:ascii="Times New Roman" w:hAnsi="Times New Roman" w:cs="Times New Roman"/>
                <w:color w:val="000000"/>
                <w:sz w:val="24"/>
              </w:rPr>
            </w:pPr>
          </w:p>
        </w:tc>
      </w:tr>
      <w:tr w:rsidR="00942B76" w:rsidRPr="00CC7CA9" w14:paraId="11A94E1C" w14:textId="77777777" w:rsidTr="00D32FFC">
        <w:trPr>
          <w:trHeight w:val="630"/>
        </w:trPr>
        <w:tc>
          <w:tcPr>
            <w:tcW w:w="724" w:type="dxa"/>
            <w:vMerge/>
            <w:tcBorders>
              <w:top w:val="nil"/>
              <w:left w:val="single" w:sz="4" w:space="0" w:color="auto"/>
              <w:bottom w:val="single" w:sz="4" w:space="0" w:color="000000"/>
              <w:right w:val="single" w:sz="4" w:space="0" w:color="auto"/>
            </w:tcBorders>
            <w:vAlign w:val="center"/>
            <w:hideMark/>
          </w:tcPr>
          <w:p w14:paraId="2C2FE43D" w14:textId="77777777" w:rsidR="00942B76" w:rsidRPr="00CC7CA9" w:rsidRDefault="00942B76" w:rsidP="00D32FFC">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4453D3DF"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2</w:t>
            </w:r>
            <w:proofErr w:type="gramEnd"/>
          </w:p>
        </w:tc>
        <w:tc>
          <w:tcPr>
            <w:tcW w:w="3827" w:type="dxa"/>
            <w:tcBorders>
              <w:top w:val="nil"/>
              <w:left w:val="nil"/>
              <w:bottom w:val="single" w:sz="4" w:space="0" w:color="auto"/>
              <w:right w:val="single" w:sz="4" w:space="0" w:color="auto"/>
            </w:tcBorders>
            <w:shd w:val="clear" w:color="auto" w:fill="auto"/>
            <w:hideMark/>
          </w:tcPr>
          <w:p w14:paraId="5EF3F870"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Panambi</w:t>
            </w:r>
          </w:p>
        </w:tc>
        <w:tc>
          <w:tcPr>
            <w:tcW w:w="992" w:type="dxa"/>
            <w:tcBorders>
              <w:top w:val="nil"/>
              <w:left w:val="nil"/>
              <w:bottom w:val="single" w:sz="4" w:space="0" w:color="auto"/>
              <w:right w:val="single" w:sz="4" w:space="0" w:color="auto"/>
            </w:tcBorders>
            <w:shd w:val="clear" w:color="auto" w:fill="auto"/>
            <w:hideMark/>
          </w:tcPr>
          <w:p w14:paraId="508EC624"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Provisão</w:t>
            </w:r>
          </w:p>
        </w:tc>
        <w:tc>
          <w:tcPr>
            <w:tcW w:w="1276" w:type="dxa"/>
            <w:tcBorders>
              <w:top w:val="single" w:sz="4" w:space="0" w:color="auto"/>
              <w:left w:val="nil"/>
              <w:bottom w:val="single" w:sz="4" w:space="0" w:color="auto"/>
              <w:right w:val="single" w:sz="4" w:space="0" w:color="auto"/>
            </w:tcBorders>
            <w:vAlign w:val="center"/>
          </w:tcPr>
          <w:p w14:paraId="10542AAC"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F5C8ED" w14:textId="6FB0F4D9" w:rsidR="00942B76" w:rsidRPr="00CC7CA9" w:rsidRDefault="00942B76" w:rsidP="00D00EE6">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w:t>
            </w:r>
            <w:proofErr w:type="gramStart"/>
            <w:r w:rsidRPr="00CC7CA9">
              <w:rPr>
                <w:rFonts w:ascii="Times New Roman" w:hAnsi="Times New Roman" w:cs="Times New Roman"/>
                <w:color w:val="000000"/>
                <w:sz w:val="24"/>
              </w:rPr>
              <w:t xml:space="preserve">   </w:t>
            </w:r>
            <w:proofErr w:type="gramEnd"/>
            <w:r w:rsidR="00D00EE6">
              <w:rPr>
                <w:rFonts w:ascii="Times New Roman" w:hAnsi="Times New Roman" w:cs="Times New Roman"/>
                <w:color w:val="000000"/>
                <w:sz w:val="24"/>
              </w:rPr>
              <w:t>8.000,00</w:t>
            </w:r>
            <w:r w:rsidRPr="00CC7CA9">
              <w:rPr>
                <w:rFonts w:ascii="Times New Roman" w:hAnsi="Times New Roman" w:cs="Times New Roman"/>
                <w:color w:val="000000"/>
                <w:sz w:val="24"/>
              </w:rPr>
              <w:t xml:space="preserve"> </w:t>
            </w:r>
          </w:p>
        </w:tc>
        <w:tc>
          <w:tcPr>
            <w:tcW w:w="1134" w:type="dxa"/>
            <w:tcBorders>
              <w:top w:val="nil"/>
              <w:left w:val="nil"/>
              <w:bottom w:val="single" w:sz="4" w:space="0" w:color="auto"/>
              <w:right w:val="single" w:sz="4" w:space="0" w:color="auto"/>
            </w:tcBorders>
            <w:shd w:val="clear" w:color="auto" w:fill="auto"/>
            <w:vAlign w:val="center"/>
            <w:hideMark/>
          </w:tcPr>
          <w:p w14:paraId="7B29E7AA" w14:textId="39B5FE5E" w:rsidR="00942B76" w:rsidRPr="00CC7CA9" w:rsidRDefault="00942B76" w:rsidP="00D00EE6">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w:t>
            </w:r>
            <w:r w:rsidR="00D00EE6">
              <w:rPr>
                <w:rFonts w:ascii="Times New Roman" w:hAnsi="Times New Roman" w:cs="Times New Roman"/>
                <w:color w:val="000000"/>
                <w:sz w:val="24"/>
              </w:rPr>
              <w:t>8.000,00</w:t>
            </w:r>
            <w:r w:rsidRPr="00CC7CA9">
              <w:rPr>
                <w:rFonts w:ascii="Times New Roman" w:hAnsi="Times New Roman" w:cs="Times New Roman"/>
                <w:color w:val="000000"/>
                <w:sz w:val="24"/>
              </w:rPr>
              <w:t xml:space="preserve"> </w:t>
            </w:r>
          </w:p>
        </w:tc>
      </w:tr>
      <w:tr w:rsidR="00942B76" w:rsidRPr="00CC7CA9" w14:paraId="3ACE469F" w14:textId="77777777" w:rsidTr="00D32FFC">
        <w:trPr>
          <w:trHeight w:val="630"/>
        </w:trPr>
        <w:tc>
          <w:tcPr>
            <w:tcW w:w="724" w:type="dxa"/>
            <w:vMerge/>
            <w:tcBorders>
              <w:top w:val="nil"/>
              <w:left w:val="single" w:sz="4" w:space="0" w:color="auto"/>
              <w:bottom w:val="single" w:sz="4" w:space="0" w:color="000000"/>
              <w:right w:val="single" w:sz="4" w:space="0" w:color="auto"/>
            </w:tcBorders>
            <w:vAlign w:val="center"/>
            <w:hideMark/>
          </w:tcPr>
          <w:p w14:paraId="27264AA3" w14:textId="77777777" w:rsidR="00942B76" w:rsidRPr="00CC7CA9" w:rsidRDefault="00942B76" w:rsidP="00D32FFC">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030A071E"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3</w:t>
            </w:r>
            <w:proofErr w:type="gramEnd"/>
          </w:p>
        </w:tc>
        <w:tc>
          <w:tcPr>
            <w:tcW w:w="3827" w:type="dxa"/>
            <w:tcBorders>
              <w:top w:val="nil"/>
              <w:left w:val="nil"/>
              <w:bottom w:val="single" w:sz="4" w:space="0" w:color="auto"/>
              <w:right w:val="single" w:sz="4" w:space="0" w:color="auto"/>
            </w:tcBorders>
            <w:shd w:val="clear" w:color="auto" w:fill="auto"/>
            <w:hideMark/>
          </w:tcPr>
          <w:p w14:paraId="32BFAA58"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eventual aquisição de peças - Campus </w:t>
            </w:r>
            <w:proofErr w:type="spellStart"/>
            <w:r w:rsidRPr="00CC7CA9">
              <w:rPr>
                <w:rFonts w:ascii="Times New Roman" w:hAnsi="Times New Roman" w:cs="Times New Roman"/>
                <w:color w:val="000000"/>
                <w:sz w:val="24"/>
              </w:rPr>
              <w:t>Jaguarí</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14:paraId="7DF6BE65"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276" w:type="dxa"/>
            <w:tcBorders>
              <w:top w:val="single" w:sz="4" w:space="0" w:color="auto"/>
              <w:left w:val="nil"/>
              <w:bottom w:val="single" w:sz="4" w:space="0" w:color="auto"/>
              <w:right w:val="single" w:sz="4" w:space="0" w:color="auto"/>
            </w:tcBorders>
            <w:vAlign w:val="center"/>
          </w:tcPr>
          <w:p w14:paraId="7DF32405"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B9D36B"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8.100,00 </w:t>
            </w:r>
          </w:p>
        </w:tc>
        <w:tc>
          <w:tcPr>
            <w:tcW w:w="1134" w:type="dxa"/>
            <w:tcBorders>
              <w:top w:val="nil"/>
              <w:left w:val="nil"/>
              <w:bottom w:val="single" w:sz="4" w:space="0" w:color="auto"/>
              <w:right w:val="single" w:sz="4" w:space="0" w:color="auto"/>
            </w:tcBorders>
            <w:shd w:val="clear" w:color="auto" w:fill="auto"/>
            <w:vAlign w:val="center"/>
            <w:hideMark/>
          </w:tcPr>
          <w:p w14:paraId="3AF09699"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8.100,00 </w:t>
            </w:r>
          </w:p>
        </w:tc>
      </w:tr>
      <w:tr w:rsidR="00942B76" w:rsidRPr="00CC7CA9" w14:paraId="30B4C9FC" w14:textId="77777777" w:rsidTr="00D32FFC">
        <w:trPr>
          <w:trHeight w:val="630"/>
        </w:trPr>
        <w:tc>
          <w:tcPr>
            <w:tcW w:w="724" w:type="dxa"/>
            <w:vMerge/>
            <w:tcBorders>
              <w:top w:val="nil"/>
              <w:left w:val="single" w:sz="4" w:space="0" w:color="auto"/>
              <w:bottom w:val="single" w:sz="4" w:space="0" w:color="000000"/>
              <w:right w:val="single" w:sz="4" w:space="0" w:color="auto"/>
            </w:tcBorders>
            <w:vAlign w:val="center"/>
            <w:hideMark/>
          </w:tcPr>
          <w:p w14:paraId="16780FD7" w14:textId="77777777" w:rsidR="00942B76" w:rsidRPr="00CC7CA9" w:rsidRDefault="00942B76" w:rsidP="00D32FFC">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170468ED"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4</w:t>
            </w:r>
            <w:proofErr w:type="gramEnd"/>
          </w:p>
        </w:tc>
        <w:tc>
          <w:tcPr>
            <w:tcW w:w="3827" w:type="dxa"/>
            <w:tcBorders>
              <w:top w:val="nil"/>
              <w:left w:val="nil"/>
              <w:bottom w:val="single" w:sz="4" w:space="0" w:color="auto"/>
              <w:right w:val="single" w:sz="4" w:space="0" w:color="auto"/>
            </w:tcBorders>
            <w:shd w:val="clear" w:color="auto" w:fill="auto"/>
            <w:hideMark/>
          </w:tcPr>
          <w:p w14:paraId="1F39F9F5"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Júlio de Castilhos</w:t>
            </w:r>
          </w:p>
        </w:tc>
        <w:tc>
          <w:tcPr>
            <w:tcW w:w="992" w:type="dxa"/>
            <w:tcBorders>
              <w:top w:val="nil"/>
              <w:left w:val="nil"/>
              <w:bottom w:val="single" w:sz="4" w:space="0" w:color="auto"/>
              <w:right w:val="single" w:sz="4" w:space="0" w:color="auto"/>
            </w:tcBorders>
            <w:shd w:val="clear" w:color="auto" w:fill="auto"/>
            <w:noWrap/>
            <w:vAlign w:val="bottom"/>
            <w:hideMark/>
          </w:tcPr>
          <w:p w14:paraId="0E36E5C7"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276" w:type="dxa"/>
            <w:tcBorders>
              <w:top w:val="single" w:sz="4" w:space="0" w:color="auto"/>
              <w:left w:val="nil"/>
              <w:bottom w:val="single" w:sz="4" w:space="0" w:color="auto"/>
              <w:right w:val="single" w:sz="4" w:space="0" w:color="auto"/>
            </w:tcBorders>
            <w:vAlign w:val="center"/>
          </w:tcPr>
          <w:p w14:paraId="6B19B87D"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20</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C79243"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500,00 </w:t>
            </w:r>
          </w:p>
        </w:tc>
        <w:tc>
          <w:tcPr>
            <w:tcW w:w="1134" w:type="dxa"/>
            <w:tcBorders>
              <w:top w:val="nil"/>
              <w:left w:val="nil"/>
              <w:bottom w:val="single" w:sz="4" w:space="0" w:color="auto"/>
              <w:right w:val="single" w:sz="4" w:space="0" w:color="auto"/>
            </w:tcBorders>
            <w:shd w:val="clear" w:color="auto" w:fill="auto"/>
            <w:vAlign w:val="center"/>
            <w:hideMark/>
          </w:tcPr>
          <w:p w14:paraId="0743021D"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10.000,00 </w:t>
            </w:r>
          </w:p>
        </w:tc>
      </w:tr>
      <w:tr w:rsidR="00942B76" w:rsidRPr="00CC7CA9" w14:paraId="56146798" w14:textId="77777777" w:rsidTr="00D32FFC">
        <w:trPr>
          <w:trHeight w:val="630"/>
        </w:trPr>
        <w:tc>
          <w:tcPr>
            <w:tcW w:w="724" w:type="dxa"/>
            <w:vMerge/>
            <w:tcBorders>
              <w:top w:val="nil"/>
              <w:left w:val="single" w:sz="4" w:space="0" w:color="auto"/>
              <w:bottom w:val="single" w:sz="4" w:space="0" w:color="000000"/>
              <w:right w:val="single" w:sz="4" w:space="0" w:color="auto"/>
            </w:tcBorders>
            <w:vAlign w:val="center"/>
            <w:hideMark/>
          </w:tcPr>
          <w:p w14:paraId="22B58BE9" w14:textId="77777777" w:rsidR="00942B76" w:rsidRPr="00CC7CA9" w:rsidRDefault="00942B76" w:rsidP="00D32FFC">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29C52870"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5</w:t>
            </w:r>
            <w:proofErr w:type="gramEnd"/>
          </w:p>
        </w:tc>
        <w:tc>
          <w:tcPr>
            <w:tcW w:w="3827" w:type="dxa"/>
            <w:tcBorders>
              <w:top w:val="nil"/>
              <w:left w:val="nil"/>
              <w:bottom w:val="single" w:sz="4" w:space="0" w:color="auto"/>
              <w:right w:val="single" w:sz="4" w:space="0" w:color="auto"/>
            </w:tcBorders>
            <w:shd w:val="clear" w:color="auto" w:fill="auto"/>
            <w:hideMark/>
          </w:tcPr>
          <w:p w14:paraId="0BAD0C69"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xml:space="preserve">Provisão de recursos para eventual aquisição de peças - Campus São </w:t>
            </w:r>
            <w:proofErr w:type="spellStart"/>
            <w:r w:rsidRPr="00CC7CA9">
              <w:rPr>
                <w:rFonts w:ascii="Times New Roman" w:hAnsi="Times New Roman" w:cs="Times New Roman"/>
                <w:color w:val="000000"/>
                <w:sz w:val="24"/>
              </w:rPr>
              <w:t>Viscente</w:t>
            </w:r>
            <w:proofErr w:type="spellEnd"/>
            <w:r w:rsidRPr="00CC7CA9">
              <w:rPr>
                <w:rFonts w:ascii="Times New Roman" w:hAnsi="Times New Roman" w:cs="Times New Roman"/>
                <w:color w:val="000000"/>
                <w:sz w:val="24"/>
              </w:rPr>
              <w:t xml:space="preserve"> do Sul</w:t>
            </w:r>
          </w:p>
        </w:tc>
        <w:tc>
          <w:tcPr>
            <w:tcW w:w="992" w:type="dxa"/>
            <w:tcBorders>
              <w:top w:val="nil"/>
              <w:left w:val="nil"/>
              <w:bottom w:val="single" w:sz="4" w:space="0" w:color="auto"/>
              <w:right w:val="single" w:sz="4" w:space="0" w:color="auto"/>
            </w:tcBorders>
            <w:shd w:val="clear" w:color="auto" w:fill="auto"/>
            <w:noWrap/>
            <w:vAlign w:val="bottom"/>
            <w:hideMark/>
          </w:tcPr>
          <w:p w14:paraId="08C1C2B5"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276" w:type="dxa"/>
            <w:tcBorders>
              <w:top w:val="single" w:sz="4" w:space="0" w:color="auto"/>
              <w:left w:val="nil"/>
              <w:bottom w:val="single" w:sz="4" w:space="0" w:color="auto"/>
              <w:right w:val="single" w:sz="4" w:space="0" w:color="auto"/>
            </w:tcBorders>
            <w:vAlign w:val="center"/>
          </w:tcPr>
          <w:p w14:paraId="0C5753D4"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3796BA"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20.000,00 </w:t>
            </w:r>
          </w:p>
        </w:tc>
        <w:tc>
          <w:tcPr>
            <w:tcW w:w="1134" w:type="dxa"/>
            <w:tcBorders>
              <w:top w:val="nil"/>
              <w:left w:val="nil"/>
              <w:bottom w:val="single" w:sz="4" w:space="0" w:color="auto"/>
              <w:right w:val="single" w:sz="4" w:space="0" w:color="auto"/>
            </w:tcBorders>
            <w:shd w:val="clear" w:color="auto" w:fill="auto"/>
            <w:vAlign w:val="center"/>
            <w:hideMark/>
          </w:tcPr>
          <w:p w14:paraId="289E2594"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20.000,00 </w:t>
            </w:r>
          </w:p>
        </w:tc>
      </w:tr>
      <w:tr w:rsidR="00942B76" w:rsidRPr="00CC7CA9" w14:paraId="6F30A1CC" w14:textId="77777777" w:rsidTr="00D32FFC">
        <w:trPr>
          <w:trHeight w:val="630"/>
        </w:trPr>
        <w:tc>
          <w:tcPr>
            <w:tcW w:w="724" w:type="dxa"/>
            <w:vMerge/>
            <w:tcBorders>
              <w:top w:val="nil"/>
              <w:left w:val="single" w:sz="4" w:space="0" w:color="auto"/>
              <w:bottom w:val="single" w:sz="4" w:space="0" w:color="000000"/>
              <w:right w:val="single" w:sz="4" w:space="0" w:color="auto"/>
            </w:tcBorders>
            <w:vAlign w:val="center"/>
            <w:hideMark/>
          </w:tcPr>
          <w:p w14:paraId="67D72156" w14:textId="77777777" w:rsidR="00942B76" w:rsidRPr="00CC7CA9" w:rsidRDefault="00942B76" w:rsidP="00D32FFC">
            <w:pPr>
              <w:rPr>
                <w:rFonts w:ascii="Times New Roman" w:hAnsi="Times New Roman" w:cs="Times New Roman"/>
                <w:color w:val="000000"/>
                <w:sz w:val="24"/>
              </w:rPr>
            </w:pPr>
          </w:p>
        </w:tc>
        <w:tc>
          <w:tcPr>
            <w:tcW w:w="709" w:type="dxa"/>
            <w:tcBorders>
              <w:top w:val="nil"/>
              <w:left w:val="nil"/>
              <w:bottom w:val="single" w:sz="4" w:space="0" w:color="auto"/>
              <w:right w:val="single" w:sz="4" w:space="0" w:color="auto"/>
            </w:tcBorders>
            <w:shd w:val="clear" w:color="auto" w:fill="auto"/>
            <w:hideMark/>
          </w:tcPr>
          <w:p w14:paraId="4326C865"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6</w:t>
            </w:r>
            <w:proofErr w:type="gramEnd"/>
          </w:p>
        </w:tc>
        <w:tc>
          <w:tcPr>
            <w:tcW w:w="3827" w:type="dxa"/>
            <w:tcBorders>
              <w:top w:val="nil"/>
              <w:left w:val="nil"/>
              <w:bottom w:val="nil"/>
              <w:right w:val="single" w:sz="4" w:space="0" w:color="auto"/>
            </w:tcBorders>
            <w:shd w:val="clear" w:color="auto" w:fill="auto"/>
            <w:hideMark/>
          </w:tcPr>
          <w:p w14:paraId="41E2909A"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Provisão de recursos para eventual aquisição de peças - Campus São Borja</w:t>
            </w:r>
          </w:p>
        </w:tc>
        <w:tc>
          <w:tcPr>
            <w:tcW w:w="992" w:type="dxa"/>
            <w:tcBorders>
              <w:top w:val="nil"/>
              <w:left w:val="nil"/>
              <w:bottom w:val="nil"/>
              <w:right w:val="single" w:sz="4" w:space="0" w:color="auto"/>
            </w:tcBorders>
            <w:shd w:val="clear" w:color="auto" w:fill="auto"/>
            <w:noWrap/>
            <w:vAlign w:val="bottom"/>
            <w:hideMark/>
          </w:tcPr>
          <w:p w14:paraId="2BD2297B"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Provisão</w:t>
            </w:r>
          </w:p>
        </w:tc>
        <w:tc>
          <w:tcPr>
            <w:tcW w:w="1276" w:type="dxa"/>
            <w:tcBorders>
              <w:top w:val="single" w:sz="4" w:space="0" w:color="auto"/>
              <w:left w:val="nil"/>
              <w:bottom w:val="single" w:sz="4" w:space="0" w:color="auto"/>
              <w:right w:val="single" w:sz="4" w:space="0" w:color="auto"/>
            </w:tcBorders>
            <w:vAlign w:val="center"/>
          </w:tcPr>
          <w:p w14:paraId="388E1CBD" w14:textId="77777777" w:rsidR="00942B76" w:rsidRPr="00CC7CA9" w:rsidRDefault="00942B76" w:rsidP="00D32FFC">
            <w:pPr>
              <w:jc w:val="center"/>
              <w:rPr>
                <w:rFonts w:ascii="Times New Roman" w:hAnsi="Times New Roman" w:cs="Times New Roman"/>
                <w:color w:val="000000"/>
                <w:sz w:val="24"/>
              </w:rPr>
            </w:pPr>
            <w:proofErr w:type="gramStart"/>
            <w:r w:rsidRPr="00CC7CA9">
              <w:rPr>
                <w:rFonts w:ascii="Times New Roman" w:hAnsi="Times New Roman" w:cs="Times New Roman"/>
                <w:color w:val="000000"/>
                <w:sz w:val="24"/>
              </w:rPr>
              <w:t>1</w:t>
            </w:r>
            <w:proofErr w:type="gramEnd"/>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F15C52"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15.000,00 </w:t>
            </w:r>
          </w:p>
        </w:tc>
        <w:tc>
          <w:tcPr>
            <w:tcW w:w="1134" w:type="dxa"/>
            <w:tcBorders>
              <w:top w:val="nil"/>
              <w:left w:val="nil"/>
              <w:bottom w:val="single" w:sz="4" w:space="0" w:color="auto"/>
              <w:right w:val="single" w:sz="4" w:space="0" w:color="auto"/>
            </w:tcBorders>
            <w:shd w:val="clear" w:color="auto" w:fill="auto"/>
            <w:vAlign w:val="center"/>
            <w:hideMark/>
          </w:tcPr>
          <w:p w14:paraId="4C6F9193"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      15.000,00 </w:t>
            </w:r>
          </w:p>
        </w:tc>
      </w:tr>
      <w:tr w:rsidR="00942B76" w:rsidRPr="00CC7CA9" w14:paraId="1E3DE302" w14:textId="77777777" w:rsidTr="00D32FFC">
        <w:trPr>
          <w:trHeight w:val="315"/>
        </w:trPr>
        <w:tc>
          <w:tcPr>
            <w:tcW w:w="724" w:type="dxa"/>
            <w:tcBorders>
              <w:top w:val="nil"/>
              <w:left w:val="single" w:sz="4" w:space="0" w:color="auto"/>
              <w:bottom w:val="single" w:sz="4" w:space="0" w:color="auto"/>
              <w:right w:val="nil"/>
            </w:tcBorders>
            <w:shd w:val="clear" w:color="auto" w:fill="auto"/>
            <w:noWrap/>
            <w:vAlign w:val="bottom"/>
            <w:hideMark/>
          </w:tcPr>
          <w:p w14:paraId="37BBF071"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709" w:type="dxa"/>
            <w:tcBorders>
              <w:top w:val="nil"/>
              <w:left w:val="nil"/>
              <w:bottom w:val="single" w:sz="4" w:space="0" w:color="auto"/>
              <w:right w:val="nil"/>
            </w:tcBorders>
            <w:shd w:val="clear" w:color="auto" w:fill="auto"/>
            <w:noWrap/>
            <w:vAlign w:val="bottom"/>
            <w:hideMark/>
          </w:tcPr>
          <w:p w14:paraId="4003F718"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3827" w:type="dxa"/>
            <w:tcBorders>
              <w:top w:val="single" w:sz="4" w:space="0" w:color="auto"/>
              <w:left w:val="nil"/>
              <w:bottom w:val="single" w:sz="4" w:space="0" w:color="auto"/>
              <w:right w:val="nil"/>
            </w:tcBorders>
            <w:shd w:val="clear" w:color="auto" w:fill="auto"/>
            <w:noWrap/>
            <w:vAlign w:val="bottom"/>
            <w:hideMark/>
          </w:tcPr>
          <w:p w14:paraId="732B179A"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TOTAL</w:t>
            </w:r>
          </w:p>
        </w:tc>
        <w:tc>
          <w:tcPr>
            <w:tcW w:w="992" w:type="dxa"/>
            <w:tcBorders>
              <w:top w:val="single" w:sz="4" w:space="0" w:color="auto"/>
              <w:left w:val="nil"/>
              <w:bottom w:val="single" w:sz="4" w:space="0" w:color="auto"/>
              <w:right w:val="nil"/>
            </w:tcBorders>
            <w:shd w:val="clear" w:color="auto" w:fill="auto"/>
            <w:noWrap/>
            <w:vAlign w:val="bottom"/>
            <w:hideMark/>
          </w:tcPr>
          <w:p w14:paraId="57355E83" w14:textId="77777777" w:rsidR="00942B76" w:rsidRPr="00CC7CA9" w:rsidRDefault="00942B76" w:rsidP="00D32FFC">
            <w:pP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276" w:type="dxa"/>
            <w:tcBorders>
              <w:top w:val="single" w:sz="4" w:space="0" w:color="auto"/>
              <w:left w:val="nil"/>
              <w:bottom w:val="single" w:sz="4" w:space="0" w:color="auto"/>
              <w:right w:val="nil"/>
            </w:tcBorders>
          </w:tcPr>
          <w:p w14:paraId="3577B343" w14:textId="77777777" w:rsidR="00942B76" w:rsidRPr="00CC7CA9" w:rsidRDefault="00942B76" w:rsidP="00D32FFC">
            <w:pPr>
              <w:jc w:val="center"/>
              <w:rPr>
                <w:rFonts w:ascii="Times New Roman" w:hAnsi="Times New Roman" w:cs="Times New Roman"/>
                <w:color w:val="000000"/>
                <w:sz w:val="24"/>
              </w:rPr>
            </w:pP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4C24EBDA"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w:t>
            </w:r>
          </w:p>
        </w:tc>
        <w:tc>
          <w:tcPr>
            <w:tcW w:w="1134" w:type="dxa"/>
            <w:tcBorders>
              <w:top w:val="nil"/>
              <w:left w:val="nil"/>
              <w:bottom w:val="single" w:sz="4" w:space="0" w:color="auto"/>
              <w:right w:val="single" w:sz="4" w:space="0" w:color="auto"/>
            </w:tcBorders>
            <w:shd w:val="clear" w:color="auto" w:fill="auto"/>
            <w:vAlign w:val="center"/>
            <w:hideMark/>
          </w:tcPr>
          <w:p w14:paraId="3F78F438" w14:textId="77777777" w:rsidR="00942B76" w:rsidRPr="00CC7CA9" w:rsidRDefault="00942B76" w:rsidP="00D32FFC">
            <w:pPr>
              <w:jc w:val="center"/>
              <w:rPr>
                <w:rFonts w:ascii="Times New Roman" w:hAnsi="Times New Roman" w:cs="Times New Roman"/>
                <w:color w:val="000000"/>
                <w:sz w:val="24"/>
              </w:rPr>
            </w:pPr>
            <w:r w:rsidRPr="00CC7CA9">
              <w:rPr>
                <w:rFonts w:ascii="Times New Roman" w:hAnsi="Times New Roman" w:cs="Times New Roman"/>
                <w:color w:val="000000"/>
                <w:sz w:val="24"/>
              </w:rPr>
              <w:t xml:space="preserve"> R$</w:t>
            </w:r>
            <w:proofErr w:type="gramStart"/>
            <w:r w:rsidRPr="00CC7CA9">
              <w:rPr>
                <w:rFonts w:ascii="Times New Roman" w:hAnsi="Times New Roman" w:cs="Times New Roman"/>
                <w:color w:val="000000"/>
                <w:sz w:val="24"/>
              </w:rPr>
              <w:t xml:space="preserve">    </w:t>
            </w:r>
          </w:p>
        </w:tc>
        <w:proofErr w:type="gramEnd"/>
      </w:tr>
    </w:tbl>
    <w:p w14:paraId="10448EB8" w14:textId="77777777" w:rsidR="00653A54" w:rsidRPr="00CC7CA9" w:rsidRDefault="00653A54" w:rsidP="00653A54">
      <w:pPr>
        <w:suppressAutoHyphens/>
        <w:autoSpaceDN w:val="0"/>
        <w:spacing w:after="120"/>
        <w:jc w:val="both"/>
        <w:textAlignment w:val="baseline"/>
        <w:rPr>
          <w:rFonts w:ascii="Times New Roman" w:hAnsi="Times New Roman" w:cs="Times New Roman"/>
          <w:kern w:val="3"/>
          <w:sz w:val="24"/>
          <w:lang w:eastAsia="ar-SA"/>
        </w:rPr>
      </w:pPr>
    </w:p>
    <w:p w14:paraId="3123E337" w14:textId="77777777" w:rsidR="00653A54" w:rsidRPr="00CC7CA9" w:rsidRDefault="00653A54" w:rsidP="00653A54">
      <w:pPr>
        <w:suppressAutoHyphens/>
        <w:autoSpaceDN w:val="0"/>
        <w:spacing w:after="120"/>
        <w:jc w:val="both"/>
        <w:textAlignment w:val="baseline"/>
        <w:rPr>
          <w:rFonts w:ascii="Times New Roman" w:hAnsi="Times New Roman" w:cs="Times New Roman"/>
          <w:kern w:val="3"/>
          <w:sz w:val="24"/>
          <w:lang w:eastAsia="ar-SA"/>
        </w:rPr>
      </w:pPr>
      <w:r w:rsidRPr="00CC7CA9">
        <w:rPr>
          <w:rFonts w:ascii="Times New Roman" w:hAnsi="Times New Roman" w:cs="Times New Roman"/>
          <w:kern w:val="3"/>
          <w:sz w:val="24"/>
          <w:lang w:eastAsia="ar-SA"/>
        </w:rPr>
        <w:t>Valor total por extenso: R$</w:t>
      </w:r>
    </w:p>
    <w:p w14:paraId="48D07B90" w14:textId="77777777" w:rsidR="00653A54" w:rsidRPr="00CC7CA9" w:rsidRDefault="00653A54" w:rsidP="00653A54">
      <w:pPr>
        <w:suppressAutoHyphens/>
        <w:autoSpaceDN w:val="0"/>
        <w:spacing w:after="120"/>
        <w:jc w:val="both"/>
        <w:textAlignment w:val="baseline"/>
        <w:rPr>
          <w:rFonts w:ascii="Times New Roman" w:hAnsi="Times New Roman" w:cs="Times New Roman"/>
          <w:kern w:val="3"/>
          <w:sz w:val="24"/>
          <w:lang w:eastAsia="ar-SA"/>
        </w:rPr>
      </w:pPr>
      <w:r w:rsidRPr="00CC7CA9">
        <w:rPr>
          <w:rFonts w:ascii="Times New Roman" w:hAnsi="Times New Roman" w:cs="Times New Roman"/>
          <w:kern w:val="3"/>
          <w:sz w:val="24"/>
          <w:lang w:eastAsia="ar-SA"/>
        </w:rPr>
        <w:t>Declaro que a presente proposta de preço, esta (</w:t>
      </w:r>
      <w:proofErr w:type="spellStart"/>
      <w:r w:rsidRPr="00CC7CA9">
        <w:rPr>
          <w:rFonts w:ascii="Times New Roman" w:hAnsi="Times New Roman" w:cs="Times New Roman"/>
          <w:kern w:val="3"/>
          <w:sz w:val="24"/>
          <w:lang w:eastAsia="ar-SA"/>
        </w:rPr>
        <w:t>ão</w:t>
      </w:r>
      <w:proofErr w:type="spellEnd"/>
      <w:r w:rsidRPr="00CC7CA9">
        <w:rPr>
          <w:rFonts w:ascii="Times New Roman" w:hAnsi="Times New Roman" w:cs="Times New Roman"/>
          <w:kern w:val="3"/>
          <w:sz w:val="24"/>
          <w:lang w:eastAsia="ar-SA"/>
        </w:rPr>
        <w:t>) incluídos todos os impostos, taxas.</w:t>
      </w:r>
    </w:p>
    <w:p w14:paraId="01212134" w14:textId="77777777" w:rsidR="00653A54" w:rsidRPr="00CC7CA9" w:rsidRDefault="00653A54" w:rsidP="00653A54">
      <w:pPr>
        <w:suppressAutoHyphens/>
        <w:autoSpaceDN w:val="0"/>
        <w:spacing w:after="120"/>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kern w:val="3"/>
          <w:sz w:val="24"/>
          <w:lang w:eastAsia="ar-SA"/>
        </w:rPr>
        <w:t>Prazo de validade da proposta 60 dias a contar da data de apresentação da Proposta.</w:t>
      </w:r>
    </w:p>
    <w:p w14:paraId="6F036BDB" w14:textId="77777777" w:rsidR="00653A54" w:rsidRPr="00CC7CA9" w:rsidRDefault="00653A54" w:rsidP="009703ED">
      <w:pPr>
        <w:widowControl w:val="0"/>
        <w:numPr>
          <w:ilvl w:val="0"/>
          <w:numId w:val="9"/>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Dados Bancários</w:t>
      </w:r>
    </w:p>
    <w:p w14:paraId="714D9197"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Banco: _________________</w:t>
      </w:r>
      <w:proofErr w:type="gramStart"/>
      <w:r w:rsidRPr="00CC7CA9">
        <w:rPr>
          <w:rFonts w:ascii="Times New Roman" w:hAnsi="Times New Roman" w:cs="Times New Roman"/>
          <w:color w:val="000000"/>
          <w:kern w:val="3"/>
          <w:sz w:val="24"/>
          <w:lang w:eastAsia="hi-IN" w:bidi="hi-IN"/>
        </w:rPr>
        <w:t xml:space="preserve">    </w:t>
      </w:r>
      <w:proofErr w:type="gramEnd"/>
      <w:r w:rsidRPr="00CC7CA9">
        <w:rPr>
          <w:rFonts w:ascii="Times New Roman" w:hAnsi="Times New Roman" w:cs="Times New Roman"/>
          <w:color w:val="000000"/>
          <w:kern w:val="3"/>
          <w:sz w:val="24"/>
          <w:lang w:eastAsia="hi-IN" w:bidi="hi-IN"/>
        </w:rPr>
        <w:t>AG: ________   CC: _________________</w:t>
      </w:r>
    </w:p>
    <w:p w14:paraId="47D73BED" w14:textId="77777777" w:rsidR="00653A54" w:rsidRPr="00CC7CA9" w:rsidRDefault="00653A54" w:rsidP="009703ED">
      <w:pPr>
        <w:widowControl w:val="0"/>
        <w:numPr>
          <w:ilvl w:val="0"/>
          <w:numId w:val="9"/>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Contato</w:t>
      </w:r>
    </w:p>
    <w:p w14:paraId="2722C67F"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Telefone/Fax: (__) _____________________</w:t>
      </w:r>
      <w:r w:rsidRPr="00CC7CA9">
        <w:rPr>
          <w:rFonts w:ascii="Times New Roman" w:hAnsi="Times New Roman" w:cs="Times New Roman"/>
          <w:color w:val="000000"/>
          <w:kern w:val="3"/>
          <w:sz w:val="24"/>
          <w:lang w:eastAsia="hi-IN" w:bidi="hi-IN"/>
        </w:rPr>
        <w:tab/>
        <w:t>E-mail: ____________________</w:t>
      </w:r>
    </w:p>
    <w:p w14:paraId="7C25AFFA" w14:textId="77777777" w:rsidR="00653A54" w:rsidRPr="00CC7CA9" w:rsidRDefault="00653A54" w:rsidP="009703ED">
      <w:pPr>
        <w:widowControl w:val="0"/>
        <w:numPr>
          <w:ilvl w:val="0"/>
          <w:numId w:val="9"/>
        </w:numPr>
        <w:shd w:val="clear" w:color="auto" w:fill="C0C0C0"/>
        <w:suppressAutoHyphens/>
        <w:autoSpaceDN w:val="0"/>
        <w:spacing w:line="360" w:lineRule="auto"/>
        <w:ind w:left="360" w:hanging="360"/>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Dados do Representante Legal da Empresa (responsável pela assinatura do contrato)</w:t>
      </w:r>
    </w:p>
    <w:p w14:paraId="4CDD12B7"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Nome completo: ________________________ CPF: _____________________</w:t>
      </w:r>
    </w:p>
    <w:p w14:paraId="5823CAEC"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color w:val="000000"/>
          <w:kern w:val="3"/>
          <w:sz w:val="24"/>
          <w:lang w:eastAsia="hi-IN" w:bidi="hi-IN"/>
        </w:rPr>
      </w:pPr>
      <w:r w:rsidRPr="00CC7CA9">
        <w:rPr>
          <w:rFonts w:ascii="Times New Roman" w:hAnsi="Times New Roman" w:cs="Times New Roman"/>
          <w:color w:val="000000"/>
          <w:kern w:val="3"/>
          <w:sz w:val="24"/>
          <w:lang w:eastAsia="hi-IN" w:bidi="hi-IN"/>
        </w:rPr>
        <w:t>Identidade:________________________Cargo/função:___________________</w:t>
      </w:r>
    </w:p>
    <w:p w14:paraId="702CB4C5"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color w:val="000000"/>
          <w:kern w:val="3"/>
          <w:sz w:val="24"/>
          <w:lang w:eastAsia="hi-IN" w:bidi="hi-IN"/>
        </w:rPr>
      </w:pPr>
      <w:proofErr w:type="spellStart"/>
      <w:r w:rsidRPr="00CC7CA9">
        <w:rPr>
          <w:rFonts w:ascii="Times New Roman" w:hAnsi="Times New Roman" w:cs="Times New Roman"/>
          <w:color w:val="000000"/>
          <w:kern w:val="3"/>
          <w:sz w:val="24"/>
          <w:lang w:eastAsia="hi-IN" w:bidi="hi-IN"/>
        </w:rPr>
        <w:t>Email</w:t>
      </w:r>
      <w:proofErr w:type="spellEnd"/>
      <w:r w:rsidRPr="00CC7CA9">
        <w:rPr>
          <w:rFonts w:ascii="Times New Roman" w:hAnsi="Times New Roman" w:cs="Times New Roman"/>
          <w:color w:val="000000"/>
          <w:kern w:val="3"/>
          <w:sz w:val="24"/>
          <w:lang w:eastAsia="hi-IN" w:bidi="hi-IN"/>
        </w:rPr>
        <w:t>:_______________________________</w:t>
      </w:r>
    </w:p>
    <w:p w14:paraId="7E1FDF20" w14:textId="77777777" w:rsidR="00653A54" w:rsidRPr="00CC7CA9" w:rsidRDefault="00653A54" w:rsidP="00653A54">
      <w:pPr>
        <w:suppressAutoHyphens/>
        <w:autoSpaceDN w:val="0"/>
        <w:spacing w:line="360" w:lineRule="auto"/>
        <w:jc w:val="both"/>
        <w:textAlignment w:val="baseline"/>
        <w:rPr>
          <w:rFonts w:ascii="Times New Roman" w:hAnsi="Times New Roman" w:cs="Times New Roman"/>
          <w:bCs/>
          <w:color w:val="000000"/>
          <w:kern w:val="3"/>
          <w:sz w:val="24"/>
          <w:lang w:eastAsia="hi-IN" w:bidi="hi-IN"/>
        </w:rPr>
      </w:pPr>
      <w:r w:rsidRPr="00CC7CA9">
        <w:rPr>
          <w:rFonts w:ascii="Times New Roman" w:hAnsi="Times New Roman" w:cs="Times New Roman"/>
          <w:bCs/>
          <w:color w:val="000000"/>
          <w:kern w:val="3"/>
          <w:sz w:val="24"/>
          <w:lang w:eastAsia="hi-IN" w:bidi="hi-IN"/>
        </w:rPr>
        <w:t>Em</w:t>
      </w:r>
      <w:proofErr w:type="gramStart"/>
      <w:r w:rsidRPr="00CC7CA9">
        <w:rPr>
          <w:rFonts w:ascii="Times New Roman" w:hAnsi="Times New Roman" w:cs="Times New Roman"/>
          <w:bCs/>
          <w:color w:val="000000"/>
          <w:kern w:val="3"/>
          <w:sz w:val="24"/>
          <w:lang w:eastAsia="hi-IN" w:bidi="hi-IN"/>
        </w:rPr>
        <w:t>........</w:t>
      </w:r>
      <w:proofErr w:type="gramEnd"/>
      <w:r w:rsidRPr="00CC7CA9">
        <w:rPr>
          <w:rFonts w:ascii="Times New Roman" w:hAnsi="Times New Roman" w:cs="Times New Roman"/>
          <w:bCs/>
          <w:color w:val="000000"/>
          <w:kern w:val="3"/>
          <w:sz w:val="24"/>
          <w:lang w:eastAsia="hi-IN" w:bidi="hi-IN"/>
        </w:rPr>
        <w:t>/.........../2017.</w:t>
      </w:r>
    </w:p>
    <w:p w14:paraId="27BFCEAE" w14:textId="77777777" w:rsidR="00653A54" w:rsidRPr="00CC7CA9" w:rsidRDefault="00653A54" w:rsidP="00653A54">
      <w:pPr>
        <w:suppressAutoHyphens/>
        <w:autoSpaceDN w:val="0"/>
        <w:textAlignment w:val="baseline"/>
        <w:rPr>
          <w:rFonts w:ascii="Times New Roman" w:hAnsi="Times New Roman" w:cs="Times New Roman"/>
          <w:bCs/>
          <w:color w:val="000000"/>
          <w:kern w:val="3"/>
          <w:sz w:val="24"/>
          <w:lang w:eastAsia="hi-IN" w:bidi="hi-IN"/>
        </w:rPr>
      </w:pPr>
      <w:r w:rsidRPr="00CC7CA9">
        <w:rPr>
          <w:rFonts w:ascii="Times New Roman" w:hAnsi="Times New Roman" w:cs="Times New Roman"/>
          <w:bCs/>
          <w:color w:val="000000"/>
          <w:kern w:val="3"/>
          <w:sz w:val="24"/>
          <w:lang w:eastAsia="hi-IN" w:bidi="hi-IN"/>
        </w:rPr>
        <w:t>Assinatura e Carimbo do Representante Legal da licitante</w:t>
      </w:r>
    </w:p>
    <w:p w14:paraId="0468AD06" w14:textId="77777777" w:rsidR="00653A54" w:rsidRPr="00CC7CA9" w:rsidRDefault="00653A54" w:rsidP="00653A54">
      <w:pPr>
        <w:rPr>
          <w:rFonts w:ascii="Times New Roman" w:hAnsi="Times New Roman" w:cs="Times New Roman"/>
          <w:bCs/>
          <w:color w:val="000000"/>
          <w:kern w:val="3"/>
          <w:sz w:val="24"/>
          <w:lang w:eastAsia="hi-IN" w:bidi="hi-IN"/>
        </w:rPr>
      </w:pPr>
      <w:r w:rsidRPr="00CC7CA9">
        <w:rPr>
          <w:rFonts w:ascii="Times New Roman" w:hAnsi="Times New Roman" w:cs="Times New Roman"/>
          <w:bCs/>
          <w:color w:val="000000"/>
          <w:kern w:val="3"/>
          <w:sz w:val="24"/>
          <w:lang w:eastAsia="hi-IN" w:bidi="hi-IN"/>
        </w:rPr>
        <w:br w:type="page"/>
      </w:r>
    </w:p>
    <w:p w14:paraId="7F5A4FD3" w14:textId="3B506892" w:rsidR="00CF6653" w:rsidRPr="00CC7CA9" w:rsidRDefault="00CF6653" w:rsidP="00CF6653">
      <w:pPr>
        <w:suppressAutoHyphens/>
        <w:autoSpaceDN w:val="0"/>
        <w:jc w:val="center"/>
        <w:textAlignment w:val="baseline"/>
        <w:rPr>
          <w:rFonts w:ascii="Times New Roman" w:hAnsi="Times New Roman" w:cs="Times New Roman"/>
          <w:b/>
          <w:kern w:val="3"/>
          <w:sz w:val="24"/>
          <w:lang w:eastAsia="ar-SA"/>
        </w:rPr>
      </w:pPr>
      <w:r w:rsidRPr="00CC7CA9">
        <w:rPr>
          <w:rFonts w:ascii="Times New Roman" w:hAnsi="Times New Roman" w:cs="Times New Roman"/>
          <w:b/>
          <w:kern w:val="3"/>
          <w:sz w:val="24"/>
          <w:lang w:eastAsia="ar-SA"/>
        </w:rPr>
        <w:lastRenderedPageBreak/>
        <w:t>ANEXO V</w:t>
      </w:r>
    </w:p>
    <w:p w14:paraId="46B560C4" w14:textId="77777777" w:rsidR="00CF6653" w:rsidRPr="00CC7CA9" w:rsidRDefault="00CF6653" w:rsidP="00CF6653">
      <w:pPr>
        <w:suppressAutoHyphens/>
        <w:autoSpaceDN w:val="0"/>
        <w:textAlignment w:val="baseline"/>
        <w:rPr>
          <w:rFonts w:ascii="Times New Roman" w:hAnsi="Times New Roman" w:cs="Times New Roman"/>
          <w:kern w:val="3"/>
          <w:sz w:val="24"/>
          <w:lang w:eastAsia="ar-SA"/>
        </w:rPr>
      </w:pPr>
    </w:p>
    <w:p w14:paraId="374E16A5" w14:textId="649442C1" w:rsidR="00CF6653" w:rsidRPr="00CC7CA9" w:rsidRDefault="00CF6653" w:rsidP="00CF6653">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49C790CE" w14:textId="537FB3A6" w:rsidR="00CF6653" w:rsidRPr="00CC7CA9" w:rsidRDefault="00CF6653" w:rsidP="00CF6653">
      <w:pPr>
        <w:suppressAutoHyphens/>
        <w:autoSpaceDN w:val="0"/>
        <w:jc w:val="center"/>
        <w:textAlignment w:val="baseline"/>
        <w:rPr>
          <w:rFonts w:ascii="Times New Roman" w:hAnsi="Times New Roman" w:cs="Times New Roman"/>
          <w:b/>
          <w:bCs/>
          <w:iCs/>
          <w:kern w:val="3"/>
          <w:sz w:val="24"/>
          <w:lang w:eastAsia="ar-SA"/>
        </w:rPr>
      </w:pPr>
      <w:r w:rsidRPr="00CC7CA9">
        <w:rPr>
          <w:rFonts w:ascii="Times New Roman" w:hAnsi="Times New Roman" w:cs="Times New Roman"/>
          <w:b/>
          <w:bCs/>
          <w:iCs/>
          <w:kern w:val="3"/>
          <w:sz w:val="24"/>
          <w:lang w:eastAsia="ar-SA"/>
        </w:rPr>
        <w:t>Processo Administrativo nº 23240.000087/2017-44</w:t>
      </w:r>
    </w:p>
    <w:p w14:paraId="080B1903" w14:textId="77777777" w:rsidR="00CF6653" w:rsidRPr="00CC7CA9" w:rsidRDefault="00CF6653" w:rsidP="00CF6653">
      <w:pPr>
        <w:suppressAutoHyphens/>
        <w:autoSpaceDN w:val="0"/>
        <w:spacing w:after="120"/>
        <w:jc w:val="center"/>
        <w:textAlignment w:val="baseline"/>
        <w:rPr>
          <w:rFonts w:ascii="Times New Roman" w:hAnsi="Times New Roman" w:cs="Times New Roman"/>
          <w:b/>
          <w:bCs/>
          <w:color w:val="000000"/>
          <w:kern w:val="3"/>
          <w:sz w:val="24"/>
          <w:lang w:eastAsia="ar-SA"/>
        </w:rPr>
      </w:pPr>
    </w:p>
    <w:p w14:paraId="2CCB4A54" w14:textId="77777777" w:rsidR="00CF6653" w:rsidRPr="00CC7CA9" w:rsidRDefault="00CF6653" w:rsidP="00CF6653">
      <w:pPr>
        <w:suppressAutoHyphens/>
        <w:autoSpaceDN w:val="0"/>
        <w:spacing w:after="120"/>
        <w:jc w:val="both"/>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 xml:space="preserve"> DECLARAÇÃO A SER APRESENTADA PELA PESSOA JURÍDICA CONSTANTE DO INCISO XI – ART. 4º DA IN RFB nº 1.234/12. (Empresas Optantes pelo SIMPLES)</w:t>
      </w:r>
    </w:p>
    <w:p w14:paraId="0DEF41E0" w14:textId="77777777" w:rsidR="00CF6653" w:rsidRPr="00CC7CA9" w:rsidRDefault="00CF6653" w:rsidP="00CF6653">
      <w:pPr>
        <w:suppressAutoHyphens/>
        <w:autoSpaceDN w:val="0"/>
        <w:textAlignment w:val="baseline"/>
        <w:rPr>
          <w:rFonts w:ascii="Times New Roman" w:hAnsi="Times New Roman" w:cs="Times New Roman"/>
          <w:b/>
          <w:bCs/>
          <w:color w:val="000000"/>
          <w:kern w:val="3"/>
          <w:sz w:val="24"/>
          <w:lang w:eastAsia="ar-SA"/>
        </w:rPr>
      </w:pPr>
    </w:p>
    <w:p w14:paraId="2EBEDB2F" w14:textId="77777777" w:rsidR="00CF6653" w:rsidRPr="00CC7CA9" w:rsidRDefault="00CF6653" w:rsidP="00CF6653">
      <w:pPr>
        <w:suppressAutoHyphens/>
        <w:autoSpaceDN w:val="0"/>
        <w:spacing w:after="120"/>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 xml:space="preserve">Ilmo. </w:t>
      </w:r>
      <w:proofErr w:type="gramStart"/>
      <w:r w:rsidRPr="00CC7CA9">
        <w:rPr>
          <w:rFonts w:ascii="Times New Roman" w:hAnsi="Times New Roman" w:cs="Times New Roman"/>
          <w:bCs/>
          <w:color w:val="000000"/>
          <w:kern w:val="3"/>
          <w:sz w:val="24"/>
          <w:lang w:eastAsia="ar-SA"/>
        </w:rPr>
        <w:t>Sr.</w:t>
      </w:r>
      <w:proofErr w:type="gramEnd"/>
    </w:p>
    <w:p w14:paraId="6AEB6560" w14:textId="77777777" w:rsidR="00CF6653" w:rsidRPr="00CC7CA9" w:rsidRDefault="00CF6653" w:rsidP="00CF6653">
      <w:pPr>
        <w:suppressAutoHyphens/>
        <w:autoSpaceDN w:val="0"/>
        <w:spacing w:after="120"/>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_____________</w:t>
      </w:r>
    </w:p>
    <w:p w14:paraId="639D02C4"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14:paraId="198012D0" w14:textId="77777777" w:rsidR="00CF6653" w:rsidRPr="00CC7CA9" w:rsidRDefault="00CF6653" w:rsidP="00CF6653">
      <w:pPr>
        <w:suppressAutoHyphens/>
        <w:autoSpaceDN w:val="0"/>
        <w:spacing w:after="120"/>
        <w:textAlignment w:val="baseline"/>
        <w:rPr>
          <w:rFonts w:ascii="Times New Roman" w:hAnsi="Times New Roman" w:cs="Times New Roman"/>
          <w:bCs/>
          <w:color w:val="000000"/>
          <w:kern w:val="3"/>
          <w:sz w:val="24"/>
          <w:lang w:eastAsia="ar-SA"/>
        </w:rPr>
      </w:pPr>
    </w:p>
    <w:p w14:paraId="615E87D5"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Para esse efeito, a declarante informa que:</w:t>
      </w:r>
    </w:p>
    <w:p w14:paraId="028DE128"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I – preenche os seguintes requisitos:</w:t>
      </w:r>
    </w:p>
    <w:p w14:paraId="180368CA" w14:textId="77777777" w:rsidR="00CF6653" w:rsidRPr="00CC7CA9" w:rsidRDefault="00CF6653" w:rsidP="009703ED">
      <w:pPr>
        <w:widowControl w:val="0"/>
        <w:numPr>
          <w:ilvl w:val="0"/>
          <w:numId w:val="5"/>
        </w:num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 xml:space="preserve">Conserva em boa ordem, pelo prazo de 05 (cinco) anos, contada da data da emissão, os documentos que comprovam a origem de suas receitas e a efetivação de suas despesas, bem como a realização de quaisquer outros atos ou operações que venha a modificar sua situação patrimonial; </w:t>
      </w:r>
      <w:proofErr w:type="gramStart"/>
      <w:r w:rsidRPr="00CC7CA9">
        <w:rPr>
          <w:rFonts w:ascii="Times New Roman" w:hAnsi="Times New Roman" w:cs="Times New Roman"/>
          <w:bCs/>
          <w:color w:val="000000"/>
          <w:kern w:val="3"/>
          <w:sz w:val="24"/>
          <w:lang w:eastAsia="ar-SA"/>
        </w:rPr>
        <w:t>e</w:t>
      </w:r>
      <w:proofErr w:type="gramEnd"/>
    </w:p>
    <w:p w14:paraId="55D7DC22" w14:textId="77777777" w:rsidR="00CF6653" w:rsidRPr="00CC7CA9" w:rsidRDefault="00CF6653" w:rsidP="009703ED">
      <w:pPr>
        <w:widowControl w:val="0"/>
        <w:numPr>
          <w:ilvl w:val="0"/>
          <w:numId w:val="4"/>
        </w:numPr>
        <w:suppressAutoHyphens/>
        <w:autoSpaceDN w:val="0"/>
        <w:spacing w:after="120"/>
        <w:ind w:left="360" w:hanging="36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Cumpre as obrigações acessórias a que está sujeita, em conformidade com a legislação pertinente;</w:t>
      </w:r>
    </w:p>
    <w:p w14:paraId="5524F185"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 xml:space="preserve">II – o signatário é representante legal desta empresa, assumindo o compromisso de informar à Secretaria da Receita Federal do Brasil, e à pessoa jurídica pagadora, imediatamente, eventual </w:t>
      </w:r>
      <w:proofErr w:type="spellStart"/>
      <w:r w:rsidRPr="00CC7CA9">
        <w:rPr>
          <w:rFonts w:ascii="Times New Roman" w:hAnsi="Times New Roman" w:cs="Times New Roman"/>
          <w:bCs/>
          <w:color w:val="000000"/>
          <w:kern w:val="3"/>
          <w:sz w:val="24"/>
          <w:lang w:eastAsia="ar-SA"/>
        </w:rPr>
        <w:t>desenquadramento</w:t>
      </w:r>
      <w:proofErr w:type="spellEnd"/>
      <w:r w:rsidRPr="00CC7CA9">
        <w:rPr>
          <w:rFonts w:ascii="Times New Roman" w:hAnsi="Times New Roman" w:cs="Times New Roman"/>
          <w:bCs/>
          <w:color w:val="000000"/>
          <w:kern w:val="3"/>
          <w:sz w:val="24"/>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sete de setembro de </w:t>
      </w:r>
      <w:proofErr w:type="gramStart"/>
      <w:r w:rsidRPr="00CC7CA9">
        <w:rPr>
          <w:rFonts w:ascii="Times New Roman" w:hAnsi="Times New Roman" w:cs="Times New Roman"/>
          <w:bCs/>
          <w:color w:val="000000"/>
          <w:kern w:val="3"/>
          <w:sz w:val="24"/>
          <w:lang w:eastAsia="ar-SA"/>
        </w:rPr>
        <w:t>1940 – Código</w:t>
      </w:r>
      <w:proofErr w:type="gramEnd"/>
      <w:r w:rsidRPr="00CC7CA9">
        <w:rPr>
          <w:rFonts w:ascii="Times New Roman" w:hAnsi="Times New Roman" w:cs="Times New Roman"/>
          <w:bCs/>
          <w:color w:val="000000"/>
          <w:kern w:val="3"/>
          <w:sz w:val="24"/>
          <w:lang w:eastAsia="ar-SA"/>
        </w:rPr>
        <w:t xml:space="preserve"> Penal) e ao crime contra a ordem tributária (art. 1° da Lei n° 8.137, de 27 de dezembro de 1990).</w:t>
      </w:r>
    </w:p>
    <w:p w14:paraId="0EC7AEE0"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p>
    <w:p w14:paraId="1D8C78E8"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Local e data: ___________________________________</w:t>
      </w:r>
    </w:p>
    <w:p w14:paraId="3107123B" w14:textId="77777777" w:rsidR="00CF6653" w:rsidRPr="00CC7CA9" w:rsidRDefault="00CF6653" w:rsidP="00CF6653">
      <w:pPr>
        <w:suppressAutoHyphens/>
        <w:autoSpaceDN w:val="0"/>
        <w:spacing w:after="120"/>
        <w:jc w:val="both"/>
        <w:textAlignment w:val="baseline"/>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t>Nome, RG e CPR do Responsável.</w:t>
      </w:r>
    </w:p>
    <w:p w14:paraId="775332E1" w14:textId="77777777" w:rsidR="00CF6653" w:rsidRPr="00CC7CA9" w:rsidRDefault="00CF6653" w:rsidP="00CF6653">
      <w:pPr>
        <w:rPr>
          <w:rFonts w:ascii="Times New Roman" w:hAnsi="Times New Roman" w:cs="Times New Roman"/>
          <w:bCs/>
          <w:color w:val="000000"/>
          <w:kern w:val="3"/>
          <w:sz w:val="24"/>
          <w:lang w:eastAsia="ar-SA"/>
        </w:rPr>
      </w:pPr>
      <w:r w:rsidRPr="00CC7CA9">
        <w:rPr>
          <w:rFonts w:ascii="Times New Roman" w:hAnsi="Times New Roman" w:cs="Times New Roman"/>
          <w:bCs/>
          <w:color w:val="000000"/>
          <w:kern w:val="3"/>
          <w:sz w:val="24"/>
          <w:lang w:eastAsia="ar-SA"/>
        </w:rPr>
        <w:br w:type="page"/>
      </w:r>
    </w:p>
    <w:p w14:paraId="4DD3CC96" w14:textId="77777777" w:rsidR="00CF6653" w:rsidRPr="00CC7CA9" w:rsidRDefault="00CF6653" w:rsidP="00CF6653">
      <w:pPr>
        <w:pageBreakBefore/>
        <w:autoSpaceDN w:val="0"/>
        <w:spacing w:after="120"/>
        <w:jc w:val="center"/>
        <w:textAlignment w:val="baseline"/>
        <w:rPr>
          <w:rFonts w:ascii="Times New Roman" w:hAnsi="Times New Roman" w:cs="Times New Roman"/>
          <w:b/>
          <w:bCs/>
          <w:color w:val="000000"/>
          <w:kern w:val="3"/>
          <w:sz w:val="24"/>
        </w:rPr>
      </w:pPr>
      <w:proofErr w:type="gramStart"/>
      <w:r w:rsidRPr="00CC7CA9">
        <w:rPr>
          <w:rFonts w:ascii="Times New Roman" w:hAnsi="Times New Roman" w:cs="Times New Roman"/>
          <w:b/>
          <w:bCs/>
          <w:color w:val="000000"/>
          <w:kern w:val="3"/>
          <w:sz w:val="24"/>
        </w:rPr>
        <w:lastRenderedPageBreak/>
        <w:t>ANEXO VI</w:t>
      </w:r>
      <w:proofErr w:type="gramEnd"/>
    </w:p>
    <w:p w14:paraId="22E97014" w14:textId="77777777" w:rsidR="00CF6653" w:rsidRPr="00CC7CA9" w:rsidRDefault="00CF6653" w:rsidP="00CF6653">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707D70D3" w14:textId="77777777" w:rsidR="00CF6653" w:rsidRPr="00CC7CA9" w:rsidRDefault="00CF6653" w:rsidP="00CF6653">
      <w:pPr>
        <w:suppressAutoHyphens/>
        <w:autoSpaceDN w:val="0"/>
        <w:jc w:val="center"/>
        <w:textAlignment w:val="baseline"/>
        <w:rPr>
          <w:rFonts w:ascii="Times New Roman" w:hAnsi="Times New Roman" w:cs="Times New Roman"/>
          <w:b/>
          <w:bCs/>
          <w:iCs/>
          <w:kern w:val="3"/>
          <w:sz w:val="24"/>
          <w:lang w:eastAsia="ar-SA"/>
        </w:rPr>
      </w:pPr>
      <w:r w:rsidRPr="00CC7CA9">
        <w:rPr>
          <w:rFonts w:ascii="Times New Roman" w:hAnsi="Times New Roman" w:cs="Times New Roman"/>
          <w:b/>
          <w:bCs/>
          <w:iCs/>
          <w:kern w:val="3"/>
          <w:sz w:val="24"/>
          <w:lang w:eastAsia="ar-SA"/>
        </w:rPr>
        <w:t>Processo Administrativo nº 23240.000087/2017-44</w:t>
      </w:r>
    </w:p>
    <w:p w14:paraId="1A0F774D" w14:textId="77777777" w:rsidR="00CF6653" w:rsidRPr="00CC7CA9" w:rsidRDefault="00CF6653" w:rsidP="00CF6653">
      <w:pPr>
        <w:autoSpaceDN w:val="0"/>
        <w:jc w:val="center"/>
        <w:textAlignment w:val="baseline"/>
        <w:rPr>
          <w:rFonts w:ascii="Times New Roman" w:hAnsi="Times New Roman" w:cs="Times New Roman"/>
          <w:b/>
          <w:bCs/>
          <w:iCs/>
          <w:kern w:val="3"/>
          <w:sz w:val="24"/>
        </w:rPr>
      </w:pPr>
    </w:p>
    <w:p w14:paraId="5E6097B1" w14:textId="77777777" w:rsidR="00CF6653" w:rsidRPr="00CC7CA9" w:rsidRDefault="00CF6653" w:rsidP="00CF6653">
      <w:pPr>
        <w:autoSpaceDN w:val="0"/>
        <w:spacing w:after="120"/>
        <w:jc w:val="both"/>
        <w:textAlignment w:val="baseline"/>
        <w:rPr>
          <w:rFonts w:ascii="Times New Roman" w:hAnsi="Times New Roman" w:cs="Times New Roman"/>
          <w:b/>
          <w:bCs/>
          <w:color w:val="000000"/>
          <w:kern w:val="3"/>
          <w:sz w:val="24"/>
        </w:rPr>
      </w:pPr>
      <w:r w:rsidRPr="00CC7CA9">
        <w:rPr>
          <w:rFonts w:ascii="Times New Roman" w:hAnsi="Times New Roman" w:cs="Times New Roman"/>
          <w:b/>
          <w:bCs/>
          <w:color w:val="000000"/>
          <w:kern w:val="3"/>
          <w:sz w:val="24"/>
        </w:rPr>
        <w:t xml:space="preserve"> DECLARAÇÃO A SER APRESENTADA PELA PESSOA JURÍDICA CONSTANTE DO INCISO IV – ART. 4º DA IN RFB nº 1.234/12.     (</w:t>
      </w:r>
      <w:proofErr w:type="gramStart"/>
      <w:r w:rsidRPr="00CC7CA9">
        <w:rPr>
          <w:rFonts w:ascii="Times New Roman" w:hAnsi="Times New Roman" w:cs="Times New Roman"/>
          <w:b/>
          <w:bCs/>
          <w:color w:val="000000"/>
          <w:kern w:val="3"/>
          <w:sz w:val="24"/>
        </w:rPr>
        <w:t>Empresas Isentas</w:t>
      </w:r>
      <w:proofErr w:type="gramEnd"/>
      <w:r w:rsidRPr="00CC7CA9">
        <w:rPr>
          <w:rFonts w:ascii="Times New Roman" w:hAnsi="Times New Roman" w:cs="Times New Roman"/>
          <w:b/>
          <w:bCs/>
          <w:color w:val="000000"/>
          <w:kern w:val="3"/>
          <w:sz w:val="24"/>
        </w:rPr>
        <w:t>)</w:t>
      </w:r>
    </w:p>
    <w:p w14:paraId="3AA84F85" w14:textId="77777777" w:rsidR="00CF6653" w:rsidRPr="00CC7CA9" w:rsidRDefault="00CF6653" w:rsidP="00CF6653">
      <w:pPr>
        <w:autoSpaceDN w:val="0"/>
        <w:spacing w:after="120"/>
        <w:jc w:val="both"/>
        <w:textAlignment w:val="baseline"/>
        <w:rPr>
          <w:rFonts w:ascii="Times New Roman" w:hAnsi="Times New Roman" w:cs="Times New Roman"/>
          <w:b/>
          <w:bCs/>
          <w:color w:val="000000"/>
          <w:kern w:val="3"/>
          <w:sz w:val="24"/>
        </w:rPr>
      </w:pPr>
    </w:p>
    <w:p w14:paraId="65FF8292" w14:textId="77777777" w:rsidR="00CF6653" w:rsidRPr="00CC7CA9" w:rsidRDefault="00CF6653" w:rsidP="00CF6653">
      <w:pPr>
        <w:autoSpaceDN w:val="0"/>
        <w:spacing w:after="120"/>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Ilmo. </w:t>
      </w:r>
      <w:proofErr w:type="gramStart"/>
      <w:r w:rsidRPr="00CC7CA9">
        <w:rPr>
          <w:rFonts w:ascii="Times New Roman" w:hAnsi="Times New Roman" w:cs="Times New Roman"/>
          <w:bCs/>
          <w:color w:val="000000"/>
          <w:kern w:val="3"/>
          <w:sz w:val="24"/>
        </w:rPr>
        <w:t>Sr.</w:t>
      </w:r>
      <w:proofErr w:type="gramEnd"/>
    </w:p>
    <w:p w14:paraId="16411267"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14:paraId="596BBA74"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Para esse efeito, a declarante informa que:</w:t>
      </w:r>
    </w:p>
    <w:p w14:paraId="14DCE775"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I – preenche os seguintes requisitos, cumulativamente:</w:t>
      </w:r>
    </w:p>
    <w:p w14:paraId="79A83BE2" w14:textId="77777777" w:rsidR="00CF6653" w:rsidRPr="00CC7CA9" w:rsidRDefault="00CF6653" w:rsidP="009703ED">
      <w:pPr>
        <w:widowControl w:val="0"/>
        <w:numPr>
          <w:ilvl w:val="0"/>
          <w:numId w:val="7"/>
        </w:numPr>
        <w:suppressAutoHyphens/>
        <w:autoSpaceDN w:val="0"/>
        <w:spacing w:after="120" w:line="276" w:lineRule="auto"/>
        <w:ind w:left="720" w:hanging="36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É entidade sem fins lucrativos;</w:t>
      </w:r>
    </w:p>
    <w:p w14:paraId="460E38C6"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Presta serviços para os quais foi instituída e os coloca à disposição do grupo de pessoas a que se destinam;</w:t>
      </w:r>
    </w:p>
    <w:p w14:paraId="2AA4DE85"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Não remunera, por qualquer forma, seus dirigentes por serviços prestados;</w:t>
      </w:r>
    </w:p>
    <w:p w14:paraId="11F95EF3"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Aplica integralmente seus recursos na manutenção e desenvolvimento de seus objetivos sociais;</w:t>
      </w:r>
    </w:p>
    <w:p w14:paraId="26BC4075"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Mantém escrituração completa de suas receitas e despesas em livros revestidos das formalidades que assegurem a respectiva exatidão;</w:t>
      </w:r>
    </w:p>
    <w:p w14:paraId="1F019A7A"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w:t>
      </w:r>
      <w:proofErr w:type="gramStart"/>
      <w:r w:rsidRPr="00CC7CA9">
        <w:rPr>
          <w:rFonts w:ascii="Times New Roman" w:hAnsi="Times New Roman" w:cs="Times New Roman"/>
          <w:bCs/>
          <w:color w:val="000000"/>
          <w:kern w:val="3"/>
          <w:sz w:val="24"/>
        </w:rPr>
        <w:t>e</w:t>
      </w:r>
      <w:proofErr w:type="gramEnd"/>
    </w:p>
    <w:p w14:paraId="1B900939" w14:textId="77777777" w:rsidR="00CF6653" w:rsidRPr="00CC7CA9" w:rsidRDefault="00CF6653" w:rsidP="009703ED">
      <w:pPr>
        <w:widowControl w:val="0"/>
        <w:numPr>
          <w:ilvl w:val="0"/>
          <w:numId w:val="6"/>
        </w:numPr>
        <w:suppressAutoHyphens/>
        <w:autoSpaceDN w:val="0"/>
        <w:spacing w:after="120" w:line="276" w:lineRule="auto"/>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Apresenta anualmente Declaração de Informações Econômico-Fiscais da Pessoa Jurídica (DIPJ), em conformidade com o disposto em ato da Secretaria da Receita Federal do Brasil (RFB);</w:t>
      </w:r>
    </w:p>
    <w:p w14:paraId="7FBE8D72" w14:textId="77777777" w:rsidR="00CF6653" w:rsidRPr="00CC7CA9" w:rsidRDefault="00CF6653" w:rsidP="00CF6653">
      <w:pPr>
        <w:autoSpaceDN w:val="0"/>
        <w:spacing w:after="120"/>
        <w:ind w:left="36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II – o signatário é representante legal desta entidade, assumindo o compromisso de informar à RFB e à unidade pagadora, imediatamente, eventual </w:t>
      </w:r>
      <w:proofErr w:type="spellStart"/>
      <w:r w:rsidRPr="00CC7CA9">
        <w:rPr>
          <w:rFonts w:ascii="Times New Roman" w:hAnsi="Times New Roman" w:cs="Times New Roman"/>
          <w:bCs/>
          <w:color w:val="000000"/>
          <w:kern w:val="3"/>
          <w:sz w:val="24"/>
        </w:rPr>
        <w:t>desenquadramento</w:t>
      </w:r>
      <w:proofErr w:type="spellEnd"/>
      <w:r w:rsidRPr="00CC7CA9">
        <w:rPr>
          <w:rFonts w:ascii="Times New Roman" w:hAnsi="Times New Roman" w:cs="Times New Roman"/>
          <w:bCs/>
          <w:color w:val="000000"/>
          <w:kern w:val="3"/>
          <w:sz w:val="24"/>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w:t>
      </w:r>
      <w:proofErr w:type="gramStart"/>
      <w:r w:rsidRPr="00CC7CA9">
        <w:rPr>
          <w:rFonts w:ascii="Times New Roman" w:hAnsi="Times New Roman" w:cs="Times New Roman"/>
          <w:bCs/>
          <w:color w:val="000000"/>
          <w:kern w:val="3"/>
          <w:sz w:val="24"/>
        </w:rPr>
        <w:t>7</w:t>
      </w:r>
      <w:proofErr w:type="gramEnd"/>
      <w:r w:rsidRPr="00CC7CA9">
        <w:rPr>
          <w:rFonts w:ascii="Times New Roman" w:hAnsi="Times New Roman" w:cs="Times New Roman"/>
          <w:bCs/>
          <w:color w:val="000000"/>
          <w:kern w:val="3"/>
          <w:sz w:val="24"/>
        </w:rPr>
        <w:t xml:space="preserve"> de </w:t>
      </w:r>
      <w:r w:rsidRPr="00CC7CA9">
        <w:rPr>
          <w:rFonts w:ascii="Times New Roman" w:hAnsi="Times New Roman" w:cs="Times New Roman"/>
          <w:bCs/>
          <w:color w:val="000000"/>
          <w:kern w:val="3"/>
          <w:sz w:val="24"/>
        </w:rPr>
        <w:lastRenderedPageBreak/>
        <w:t>setembro de 1940 – Código Penal) e ao crime contra a ordem tributária (art. 1° da Lei n° 8.137, de 27 de dezembro de 1990).</w:t>
      </w:r>
    </w:p>
    <w:p w14:paraId="4C454207" w14:textId="77777777" w:rsidR="00CF6653" w:rsidRPr="00CC7CA9" w:rsidRDefault="00CF6653" w:rsidP="00CF6653">
      <w:pPr>
        <w:autoSpaceDN w:val="0"/>
        <w:spacing w:after="120"/>
        <w:ind w:left="360"/>
        <w:jc w:val="both"/>
        <w:textAlignment w:val="baseline"/>
        <w:rPr>
          <w:rFonts w:ascii="Times New Roman" w:hAnsi="Times New Roman" w:cs="Times New Roman"/>
          <w:bCs/>
          <w:color w:val="000000"/>
          <w:kern w:val="3"/>
          <w:sz w:val="24"/>
        </w:rPr>
      </w:pPr>
    </w:p>
    <w:p w14:paraId="1802EAE0" w14:textId="77777777" w:rsidR="00CF6653" w:rsidRPr="00CC7CA9" w:rsidRDefault="00CF6653" w:rsidP="00CF6653">
      <w:pPr>
        <w:autoSpaceDN w:val="0"/>
        <w:spacing w:after="120"/>
        <w:ind w:left="360"/>
        <w:jc w:val="both"/>
        <w:textAlignment w:val="baseline"/>
        <w:rPr>
          <w:rFonts w:ascii="Times New Roman" w:hAnsi="Times New Roman" w:cs="Times New Roman"/>
          <w:bCs/>
          <w:color w:val="000000"/>
          <w:kern w:val="3"/>
          <w:sz w:val="24"/>
        </w:rPr>
      </w:pPr>
    </w:p>
    <w:p w14:paraId="42F94F2B"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Local e data: ___________________________________</w:t>
      </w:r>
    </w:p>
    <w:p w14:paraId="715EFC82"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Nome, RG e CPR do </w:t>
      </w:r>
      <w:proofErr w:type="gramStart"/>
      <w:r w:rsidRPr="00CC7CA9">
        <w:rPr>
          <w:rFonts w:ascii="Times New Roman" w:hAnsi="Times New Roman" w:cs="Times New Roman"/>
          <w:bCs/>
          <w:color w:val="000000"/>
          <w:kern w:val="3"/>
          <w:sz w:val="24"/>
        </w:rPr>
        <w:t>responsável</w:t>
      </w:r>
      <w:proofErr w:type="gramEnd"/>
    </w:p>
    <w:p w14:paraId="640A09E6" w14:textId="77777777" w:rsidR="00CF6653" w:rsidRPr="00CC7CA9" w:rsidRDefault="00CF6653" w:rsidP="00CF6653">
      <w:pPr>
        <w:autoSpaceDN w:val="0"/>
        <w:spacing w:after="120"/>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Assinatura do responsável</w:t>
      </w:r>
    </w:p>
    <w:p w14:paraId="702AB45D" w14:textId="77777777" w:rsidR="00CF6653" w:rsidRPr="00CC7CA9" w:rsidRDefault="00CF6653" w:rsidP="00CF6653">
      <w:pPr>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br w:type="page"/>
      </w:r>
    </w:p>
    <w:p w14:paraId="31563EA2" w14:textId="77777777" w:rsidR="00CF6653" w:rsidRPr="00CC7CA9" w:rsidRDefault="00CF6653" w:rsidP="00CF6653">
      <w:pPr>
        <w:pageBreakBefore/>
        <w:autoSpaceDN w:val="0"/>
        <w:spacing w:line="360" w:lineRule="auto"/>
        <w:jc w:val="center"/>
        <w:textAlignment w:val="baseline"/>
        <w:rPr>
          <w:rFonts w:ascii="Times New Roman" w:hAnsi="Times New Roman" w:cs="Times New Roman"/>
          <w:b/>
          <w:color w:val="000000"/>
          <w:kern w:val="3"/>
          <w:sz w:val="24"/>
        </w:rPr>
      </w:pPr>
      <w:r w:rsidRPr="00CC7CA9">
        <w:rPr>
          <w:rFonts w:ascii="Times New Roman" w:hAnsi="Times New Roman" w:cs="Times New Roman"/>
          <w:b/>
          <w:color w:val="000000"/>
          <w:kern w:val="3"/>
          <w:sz w:val="24"/>
        </w:rPr>
        <w:lastRenderedPageBreak/>
        <w:t>ANEXO VII</w:t>
      </w:r>
    </w:p>
    <w:p w14:paraId="175E4C63" w14:textId="77777777" w:rsidR="00CF6653" w:rsidRPr="00CC7CA9" w:rsidRDefault="00CF6653" w:rsidP="00CF6653">
      <w:pPr>
        <w:suppressAutoHyphens/>
        <w:autoSpaceDN w:val="0"/>
        <w:spacing w:after="120"/>
        <w:ind w:right="-15"/>
        <w:jc w:val="center"/>
        <w:textAlignment w:val="baseline"/>
        <w:rPr>
          <w:rFonts w:ascii="Times New Roman" w:hAnsi="Times New Roman" w:cs="Times New Roman"/>
          <w:b/>
          <w:bCs/>
          <w:color w:val="000000"/>
          <w:kern w:val="3"/>
          <w:sz w:val="24"/>
          <w:lang w:eastAsia="ar-SA"/>
        </w:rPr>
      </w:pPr>
      <w:r w:rsidRPr="00CC7CA9">
        <w:rPr>
          <w:rFonts w:ascii="Times New Roman" w:hAnsi="Times New Roman" w:cs="Times New Roman"/>
          <w:b/>
          <w:bCs/>
          <w:color w:val="000000"/>
          <w:kern w:val="3"/>
          <w:sz w:val="24"/>
          <w:lang w:eastAsia="ar-SA"/>
        </w:rPr>
        <w:t>PREGÃO Nº 03/2017</w:t>
      </w:r>
    </w:p>
    <w:p w14:paraId="17A51DA7" w14:textId="77777777" w:rsidR="00CF6653" w:rsidRPr="00CC7CA9" w:rsidRDefault="00CF6653" w:rsidP="00CF6653">
      <w:pPr>
        <w:suppressAutoHyphens/>
        <w:autoSpaceDN w:val="0"/>
        <w:jc w:val="center"/>
        <w:textAlignment w:val="baseline"/>
        <w:rPr>
          <w:rFonts w:ascii="Times New Roman" w:hAnsi="Times New Roman" w:cs="Times New Roman"/>
          <w:b/>
          <w:bCs/>
          <w:iCs/>
          <w:kern w:val="3"/>
          <w:sz w:val="24"/>
          <w:lang w:eastAsia="ar-SA"/>
        </w:rPr>
      </w:pPr>
      <w:r w:rsidRPr="00CC7CA9">
        <w:rPr>
          <w:rFonts w:ascii="Times New Roman" w:hAnsi="Times New Roman" w:cs="Times New Roman"/>
          <w:b/>
          <w:bCs/>
          <w:iCs/>
          <w:kern w:val="3"/>
          <w:sz w:val="24"/>
          <w:lang w:eastAsia="ar-SA"/>
        </w:rPr>
        <w:t>Processo Administrativo nº 23240.000087/2017-44</w:t>
      </w:r>
    </w:p>
    <w:p w14:paraId="0499118A" w14:textId="77777777" w:rsidR="00CF6653" w:rsidRPr="00CC7CA9" w:rsidRDefault="00CF6653" w:rsidP="00CF6653">
      <w:pPr>
        <w:autoSpaceDN w:val="0"/>
        <w:jc w:val="center"/>
        <w:textAlignment w:val="baseline"/>
        <w:rPr>
          <w:rFonts w:ascii="Times New Roman" w:hAnsi="Times New Roman" w:cs="Times New Roman"/>
          <w:b/>
          <w:bCs/>
          <w:iCs/>
          <w:kern w:val="3"/>
          <w:sz w:val="24"/>
        </w:rPr>
      </w:pPr>
    </w:p>
    <w:p w14:paraId="7F42877D" w14:textId="77777777" w:rsidR="00CF6653" w:rsidRPr="00CC7CA9" w:rsidRDefault="00CF6653" w:rsidP="00CF6653">
      <w:pPr>
        <w:autoSpaceDN w:val="0"/>
        <w:spacing w:after="120"/>
        <w:jc w:val="both"/>
        <w:textAlignment w:val="baseline"/>
        <w:rPr>
          <w:rFonts w:ascii="Times New Roman" w:hAnsi="Times New Roman" w:cs="Times New Roman"/>
          <w:b/>
          <w:bCs/>
          <w:color w:val="000000"/>
          <w:kern w:val="3"/>
          <w:sz w:val="24"/>
        </w:rPr>
      </w:pPr>
      <w:r w:rsidRPr="00CC7CA9">
        <w:rPr>
          <w:rFonts w:ascii="Times New Roman" w:hAnsi="Times New Roman" w:cs="Times New Roman"/>
          <w:b/>
          <w:bCs/>
          <w:color w:val="000000"/>
          <w:kern w:val="3"/>
          <w:sz w:val="24"/>
        </w:rPr>
        <w:t>DECLARAÇÃO A SER APRESENTADA PELA PESSOA JURÍDICA CONSTANTE DO INCISO III – ART. 4º DA IN RFB nº 1.234/12.                (Empresas Imunes)</w:t>
      </w:r>
    </w:p>
    <w:p w14:paraId="3654B4A1" w14:textId="77777777" w:rsidR="00CF6653" w:rsidRPr="00CC7CA9" w:rsidRDefault="00CF6653" w:rsidP="00CF6653">
      <w:pPr>
        <w:autoSpaceDN w:val="0"/>
        <w:spacing w:after="120"/>
        <w:jc w:val="both"/>
        <w:textAlignment w:val="baseline"/>
        <w:rPr>
          <w:rFonts w:ascii="Times New Roman" w:hAnsi="Times New Roman" w:cs="Times New Roman"/>
          <w:b/>
          <w:bCs/>
          <w:color w:val="000000"/>
          <w:kern w:val="3"/>
          <w:sz w:val="24"/>
        </w:rPr>
      </w:pPr>
    </w:p>
    <w:p w14:paraId="6AA265D1" w14:textId="77777777" w:rsidR="00CF6653" w:rsidRPr="00CC7CA9" w:rsidRDefault="00CF6653" w:rsidP="00CF6653">
      <w:pPr>
        <w:autoSpaceDN w:val="0"/>
        <w:spacing w:after="120"/>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Ilmo. </w:t>
      </w:r>
      <w:proofErr w:type="gramStart"/>
      <w:r w:rsidRPr="00CC7CA9">
        <w:rPr>
          <w:rFonts w:ascii="Times New Roman" w:hAnsi="Times New Roman" w:cs="Times New Roman"/>
          <w:bCs/>
          <w:color w:val="000000"/>
          <w:kern w:val="3"/>
          <w:sz w:val="24"/>
        </w:rPr>
        <w:t>Sr.</w:t>
      </w:r>
      <w:proofErr w:type="gramEnd"/>
    </w:p>
    <w:p w14:paraId="73290141" w14:textId="77777777" w:rsidR="00CF6653" w:rsidRPr="00CC7CA9" w:rsidRDefault="00CF6653" w:rsidP="00CF6653">
      <w:pPr>
        <w:autoSpaceDN w:val="0"/>
        <w:spacing w:after="120"/>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_____________</w:t>
      </w:r>
    </w:p>
    <w:p w14:paraId="0721FDE6"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14:paraId="3E160798"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I – INSTITUIÇÃO DE EDUCAÇÃO:</w:t>
      </w:r>
    </w:p>
    <w:p w14:paraId="6E2E1E0B"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1. </w:t>
      </w:r>
      <w:proofErr w:type="gramStart"/>
      <w:r w:rsidRPr="00CC7CA9">
        <w:rPr>
          <w:rFonts w:ascii="Times New Roman" w:hAnsi="Times New Roman" w:cs="Times New Roman"/>
          <w:bCs/>
          <w:color w:val="000000"/>
          <w:kern w:val="3"/>
          <w:sz w:val="24"/>
        </w:rPr>
        <w:t xml:space="preserve">(   </w:t>
      </w:r>
      <w:proofErr w:type="gramEnd"/>
      <w:r w:rsidRPr="00CC7CA9">
        <w:rPr>
          <w:rFonts w:ascii="Times New Roman" w:hAnsi="Times New Roman" w:cs="Times New Roman"/>
          <w:bCs/>
          <w:color w:val="000000"/>
          <w:kern w:val="3"/>
          <w:sz w:val="24"/>
        </w:rPr>
        <w:t>) Entidade de gozo regular da imunidade prevista no art. 150, inciso VI, alínea “c” da Constituição Federal, por cumprir os requisitos previstos no art. 12 da Lei n° 9.532, de 10 de dezembro de 1997.</w:t>
      </w:r>
    </w:p>
    <w:p w14:paraId="7A43854D"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2. </w:t>
      </w:r>
      <w:proofErr w:type="gramStart"/>
      <w:r w:rsidRPr="00CC7CA9">
        <w:rPr>
          <w:rFonts w:ascii="Times New Roman" w:hAnsi="Times New Roman" w:cs="Times New Roman"/>
          <w:bCs/>
          <w:color w:val="000000"/>
          <w:kern w:val="3"/>
          <w:sz w:val="24"/>
        </w:rPr>
        <w:t xml:space="preserve">(   </w:t>
      </w:r>
      <w:proofErr w:type="gramEnd"/>
      <w:r w:rsidRPr="00CC7CA9">
        <w:rPr>
          <w:rFonts w:ascii="Times New Roman" w:hAnsi="Times New Roman" w:cs="Times New Roman"/>
          <w:bCs/>
          <w:color w:val="000000"/>
          <w:kern w:val="3"/>
          <w:sz w:val="24"/>
        </w:rPr>
        <w:t>) Entidade de ensino superior, em gozo regular da isenção prevista no art. 82 da Lei n° 11.096, de 13 de janeiro de 2005, por ter aderido ao Programa Universidade para Todos (</w:t>
      </w:r>
      <w:proofErr w:type="spellStart"/>
      <w:r w:rsidRPr="00CC7CA9">
        <w:rPr>
          <w:rFonts w:ascii="Times New Roman" w:hAnsi="Times New Roman" w:cs="Times New Roman"/>
          <w:bCs/>
          <w:color w:val="000000"/>
          <w:kern w:val="3"/>
          <w:sz w:val="24"/>
        </w:rPr>
        <w:t>Prouni</w:t>
      </w:r>
      <w:proofErr w:type="spellEnd"/>
      <w:r w:rsidRPr="00CC7CA9">
        <w:rPr>
          <w:rFonts w:ascii="Times New Roman" w:hAnsi="Times New Roman" w:cs="Times New Roman"/>
          <w:bCs/>
          <w:color w:val="000000"/>
          <w:kern w:val="3"/>
          <w:sz w:val="24"/>
        </w:rPr>
        <w:t>), instituído pela  Lei n° 11.096, de 13 de janeiro de 2005, conforme Termo de Adesão vigente no período da prestação do serviço ou do fornecimento do bem (doc. Anexo).</w:t>
      </w:r>
    </w:p>
    <w:p w14:paraId="0B5DDE2D"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II – ENTIDADE BENEFICIENTE DE ASSITÊNCIA SOCIAL:</w:t>
      </w:r>
    </w:p>
    <w:p w14:paraId="2B2119EC"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1. </w:t>
      </w:r>
      <w:proofErr w:type="gramStart"/>
      <w:r w:rsidRPr="00CC7CA9">
        <w:rPr>
          <w:rFonts w:ascii="Times New Roman" w:hAnsi="Times New Roman" w:cs="Times New Roman"/>
          <w:bCs/>
          <w:color w:val="000000"/>
          <w:kern w:val="3"/>
          <w:sz w:val="24"/>
        </w:rPr>
        <w:t xml:space="preserve">(   </w:t>
      </w:r>
      <w:proofErr w:type="gramEnd"/>
      <w:r w:rsidRPr="00CC7CA9">
        <w:rPr>
          <w:rFonts w:ascii="Times New Roman" w:hAnsi="Times New Roman" w:cs="Times New Roman"/>
          <w:bCs/>
          <w:color w:val="000000"/>
          <w:kern w:val="3"/>
          <w:sz w:val="24"/>
        </w:rPr>
        <w:t>)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14:paraId="2FEC47B4"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2. </w:t>
      </w:r>
      <w:proofErr w:type="gramStart"/>
      <w:r w:rsidRPr="00CC7CA9">
        <w:rPr>
          <w:rFonts w:ascii="Times New Roman" w:hAnsi="Times New Roman" w:cs="Times New Roman"/>
          <w:bCs/>
          <w:color w:val="000000"/>
          <w:kern w:val="3"/>
          <w:sz w:val="24"/>
        </w:rPr>
        <w:t xml:space="preserve">(   </w:t>
      </w:r>
      <w:proofErr w:type="gramEnd"/>
      <w:r w:rsidRPr="00CC7CA9">
        <w:rPr>
          <w:rFonts w:ascii="Times New Roman" w:hAnsi="Times New Roman" w:cs="Times New Roman"/>
          <w:bCs/>
          <w:color w:val="000000"/>
          <w:kern w:val="3"/>
          <w:sz w:val="24"/>
        </w:rPr>
        <w:t>) Entidade em gozo regular da imunidade prevista no art. 195, § 7° da Constituição Federal, por ter sido certificada como beneficente de assistência social pelo Ministério de sua área de atuação e por cumprir os requisitos previstos no art. 29 da Lei n° 12.101, de 2009.</w:t>
      </w:r>
    </w:p>
    <w:p w14:paraId="16879D7C"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O signatário declara neste ato, sob as penas do art. 299 do Decreto-Lei n° 2.848, de </w:t>
      </w:r>
      <w:proofErr w:type="gramStart"/>
      <w:r w:rsidRPr="00CC7CA9">
        <w:rPr>
          <w:rFonts w:ascii="Times New Roman" w:hAnsi="Times New Roman" w:cs="Times New Roman"/>
          <w:bCs/>
          <w:color w:val="000000"/>
          <w:kern w:val="3"/>
          <w:sz w:val="24"/>
        </w:rPr>
        <w:t>7</w:t>
      </w:r>
      <w:proofErr w:type="gramEnd"/>
      <w:r w:rsidRPr="00CC7CA9">
        <w:rPr>
          <w:rFonts w:ascii="Times New Roman" w:hAnsi="Times New Roman" w:cs="Times New Roman"/>
          <w:bCs/>
          <w:color w:val="000000"/>
          <w:kern w:val="3"/>
          <w:sz w:val="24"/>
        </w:rPr>
        <w:t xml:space="preserve">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14:paraId="0C66354B"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Local e data: ___________________________________</w:t>
      </w:r>
    </w:p>
    <w:p w14:paraId="481748CD" w14:textId="77777777" w:rsidR="00CF6653" w:rsidRPr="00CC7CA9" w:rsidRDefault="00CF6653" w:rsidP="00CF6653">
      <w:pPr>
        <w:autoSpaceDN w:val="0"/>
        <w:spacing w:after="120"/>
        <w:jc w:val="both"/>
        <w:textAlignment w:val="baseline"/>
        <w:rPr>
          <w:rFonts w:ascii="Times New Roman" w:hAnsi="Times New Roman" w:cs="Times New Roman"/>
          <w:bCs/>
          <w:color w:val="000000"/>
          <w:kern w:val="3"/>
          <w:sz w:val="24"/>
        </w:rPr>
      </w:pPr>
      <w:r w:rsidRPr="00CC7CA9">
        <w:rPr>
          <w:rFonts w:ascii="Times New Roman" w:hAnsi="Times New Roman" w:cs="Times New Roman"/>
          <w:bCs/>
          <w:color w:val="000000"/>
          <w:kern w:val="3"/>
          <w:sz w:val="24"/>
        </w:rPr>
        <w:t xml:space="preserve">Nome, RG e CPR do </w:t>
      </w:r>
      <w:proofErr w:type="gramStart"/>
      <w:r w:rsidRPr="00CC7CA9">
        <w:rPr>
          <w:rFonts w:ascii="Times New Roman" w:hAnsi="Times New Roman" w:cs="Times New Roman"/>
          <w:bCs/>
          <w:color w:val="000000"/>
          <w:kern w:val="3"/>
          <w:sz w:val="24"/>
        </w:rPr>
        <w:t>responsável</w:t>
      </w:r>
      <w:proofErr w:type="gramEnd"/>
    </w:p>
    <w:p w14:paraId="4050B00C" w14:textId="77777777" w:rsidR="00CF6653" w:rsidRPr="00CC7CA9" w:rsidRDefault="00CF6653" w:rsidP="00CF6653">
      <w:pPr>
        <w:autoSpaceDN w:val="0"/>
        <w:spacing w:after="120"/>
        <w:jc w:val="both"/>
        <w:textAlignment w:val="baseline"/>
        <w:rPr>
          <w:rFonts w:ascii="Times New Roman" w:hAnsi="Times New Roman" w:cs="Times New Roman"/>
          <w:sz w:val="24"/>
        </w:rPr>
      </w:pPr>
      <w:r w:rsidRPr="00CC7CA9">
        <w:rPr>
          <w:rFonts w:ascii="Times New Roman" w:hAnsi="Times New Roman" w:cs="Times New Roman"/>
          <w:bCs/>
          <w:color w:val="000000"/>
          <w:kern w:val="3"/>
          <w:sz w:val="24"/>
        </w:rPr>
        <w:t>Assinatura do responsável</w:t>
      </w:r>
    </w:p>
    <w:sectPr w:rsidR="00CF6653" w:rsidRPr="00CC7CA9" w:rsidSect="001C24A1">
      <w:headerReference w:type="default" r:id="rId50"/>
      <w:footerReference w:type="default" r:id="rId51"/>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C74B47" w14:textId="77777777" w:rsidR="00075949" w:rsidRDefault="00075949">
      <w:r>
        <w:separator/>
      </w:r>
    </w:p>
  </w:endnote>
  <w:endnote w:type="continuationSeparator" w:id="0">
    <w:p w14:paraId="6182A4AB" w14:textId="77777777" w:rsidR="00075949" w:rsidRDefault="00075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altName w:val="Times New Roman"/>
    <w:charset w:val="00"/>
    <w:family w:val="auto"/>
    <w:pitch w:val="default"/>
  </w:font>
  <w:font w:name="Wingdings 2">
    <w:panose1 w:val="05020102010507070707"/>
    <w:charset w:val="02"/>
    <w:family w:val="roman"/>
    <w:pitch w:val="variable"/>
    <w:sig w:usb0="00000000" w:usb1="10000000" w:usb2="00000000" w:usb3="00000000" w:csb0="80000000"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Zurich BT">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410B1" w14:textId="77777777" w:rsidR="00C94F56" w:rsidRDefault="00C94F56" w:rsidP="00D32FFC">
    <w:pPr>
      <w:jc w:val="center"/>
      <w:rPr>
        <w:rFonts w:cs="Arial"/>
        <w:sz w:val="16"/>
      </w:rPr>
    </w:pPr>
    <w:r>
      <w:rPr>
        <w:rFonts w:cs="Arial"/>
        <w:sz w:val="16"/>
      </w:rPr>
      <w:t xml:space="preserve">Rua Erechim, 860 – 98280-000 – Planalto– Panambi – </w:t>
    </w:r>
    <w:proofErr w:type="gramStart"/>
    <w:r>
      <w:rPr>
        <w:rFonts w:cs="Arial"/>
        <w:sz w:val="16"/>
      </w:rPr>
      <w:t>RS</w:t>
    </w:r>
    <w:proofErr w:type="gramEnd"/>
  </w:p>
  <w:p w14:paraId="152135C3" w14:textId="77777777" w:rsidR="00C94F56" w:rsidRDefault="00C94F56" w:rsidP="00D32FFC">
    <w:pPr>
      <w:jc w:val="center"/>
      <w:rPr>
        <w:rFonts w:cs="Arial"/>
        <w:sz w:val="16"/>
      </w:rPr>
    </w:pPr>
    <w:r>
      <w:rPr>
        <w:rFonts w:cs="Arial"/>
        <w:sz w:val="16"/>
      </w:rPr>
      <w:t>Fone/FAX: (55) 3376 8806</w:t>
    </w:r>
  </w:p>
  <w:p w14:paraId="36183D0D" w14:textId="77777777" w:rsidR="00C94F56" w:rsidRDefault="00C94F56" w:rsidP="00D32FFC">
    <w:pPr>
      <w:pStyle w:val="Rodap"/>
      <w:rPr>
        <w:rFonts w:ascii="Times New Roman" w:hAnsi="Times New Roman" w:cs="Times New Roman"/>
        <w:sz w:val="24"/>
      </w:rPr>
    </w:pPr>
    <w:r>
      <w:rPr>
        <w:rFonts w:cs="Arial"/>
        <w:sz w:val="16"/>
        <w:szCs w:val="16"/>
      </w:rPr>
      <w:t xml:space="preserve">                                                                   E-mail: </w:t>
    </w:r>
    <w:hyperlink r:id="rId1" w:history="1">
      <w:r>
        <w:rPr>
          <w:rStyle w:val="Hyperlink"/>
          <w:rFonts w:cs="Arial"/>
          <w:sz w:val="16"/>
          <w:szCs w:val="16"/>
        </w:rPr>
        <w:t>licitacao.pb@iffarroupilha.edu.br</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4A3000" w14:textId="77777777" w:rsidR="00C94F56" w:rsidRDefault="00C94F56" w:rsidP="00EA2C3B">
    <w:pPr>
      <w:jc w:val="center"/>
      <w:rPr>
        <w:rFonts w:cs="Arial"/>
        <w:sz w:val="16"/>
      </w:rPr>
    </w:pPr>
    <w:r>
      <w:rPr>
        <w:rFonts w:cs="Arial"/>
        <w:sz w:val="16"/>
      </w:rPr>
      <w:t xml:space="preserve">Rua Erechim, 860 – 98280-000 – Planalto– Panambi – </w:t>
    </w:r>
    <w:proofErr w:type="gramStart"/>
    <w:r>
      <w:rPr>
        <w:rFonts w:cs="Arial"/>
        <w:sz w:val="16"/>
      </w:rPr>
      <w:t>RS</w:t>
    </w:r>
    <w:proofErr w:type="gramEnd"/>
  </w:p>
  <w:p w14:paraId="4F203409" w14:textId="77777777" w:rsidR="00C94F56" w:rsidRDefault="00C94F56" w:rsidP="00EA2C3B">
    <w:pPr>
      <w:jc w:val="center"/>
      <w:rPr>
        <w:rFonts w:cs="Arial"/>
        <w:sz w:val="16"/>
      </w:rPr>
    </w:pPr>
    <w:r>
      <w:rPr>
        <w:rFonts w:cs="Arial"/>
        <w:sz w:val="16"/>
      </w:rPr>
      <w:t>Fone/FAX: (55) 3376 8806</w:t>
    </w:r>
  </w:p>
  <w:p w14:paraId="2179146A" w14:textId="77777777" w:rsidR="00C94F56" w:rsidRDefault="00C94F56" w:rsidP="00EA2C3B">
    <w:pPr>
      <w:pStyle w:val="Rodap"/>
      <w:rPr>
        <w:rFonts w:ascii="Times New Roman" w:hAnsi="Times New Roman" w:cs="Times New Roman"/>
        <w:sz w:val="24"/>
      </w:rPr>
    </w:pPr>
    <w:r>
      <w:rPr>
        <w:rFonts w:cs="Arial"/>
        <w:sz w:val="16"/>
        <w:szCs w:val="16"/>
      </w:rPr>
      <w:t xml:space="preserve">                                                                   E-mail: </w:t>
    </w:r>
    <w:hyperlink r:id="rId1" w:history="1">
      <w:r>
        <w:rPr>
          <w:rStyle w:val="Hyperlink"/>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0B26DB" w14:textId="77777777" w:rsidR="00075949" w:rsidRDefault="00075949">
      <w:r>
        <w:separator/>
      </w:r>
    </w:p>
  </w:footnote>
  <w:footnote w:type="continuationSeparator" w:id="0">
    <w:p w14:paraId="6AB9F6B9" w14:textId="77777777" w:rsidR="00075949" w:rsidRDefault="000759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AF9CE8" w14:textId="77777777" w:rsidR="00C94F56" w:rsidRDefault="00C94F56" w:rsidP="00D32FFC">
    <w:pPr>
      <w:spacing w:line="276" w:lineRule="auto"/>
      <w:jc w:val="center"/>
      <w:rPr>
        <w:rFonts w:cs="Arial"/>
        <w:b/>
        <w:sz w:val="22"/>
        <w:szCs w:val="22"/>
      </w:rPr>
    </w:pPr>
    <w:r>
      <w:rPr>
        <w:rFonts w:cs="Arial"/>
        <w:b/>
        <w:noProof/>
        <w:sz w:val="22"/>
        <w:szCs w:val="22"/>
      </w:rPr>
      <w:drawing>
        <wp:inline distT="0" distB="0" distL="0" distR="0" wp14:anchorId="0276CB84" wp14:editId="226A30C4">
          <wp:extent cx="727710" cy="737235"/>
          <wp:effectExtent l="0" t="0" r="0" b="5715"/>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7710" cy="737235"/>
                  </a:xfrm>
                  <a:prstGeom prst="rect">
                    <a:avLst/>
                  </a:prstGeom>
                  <a:noFill/>
                  <a:ln>
                    <a:noFill/>
                  </a:ln>
                </pic:spPr>
              </pic:pic>
            </a:graphicData>
          </a:graphic>
        </wp:inline>
      </w:drawing>
    </w:r>
  </w:p>
  <w:p w14:paraId="16232ED9" w14:textId="77777777" w:rsidR="00C94F56" w:rsidRDefault="00C94F56" w:rsidP="00D32FFC">
    <w:pPr>
      <w:spacing w:line="276" w:lineRule="auto"/>
      <w:jc w:val="center"/>
      <w:rPr>
        <w:rFonts w:cs="Arial"/>
        <w:b/>
        <w:sz w:val="16"/>
        <w:szCs w:val="16"/>
      </w:rPr>
    </w:pPr>
    <w:r>
      <w:rPr>
        <w:rFonts w:cs="Arial"/>
        <w:b/>
        <w:sz w:val="16"/>
        <w:szCs w:val="16"/>
      </w:rPr>
      <w:t>MINISTÉRIO DA EDUCAÇÃO</w:t>
    </w:r>
  </w:p>
  <w:p w14:paraId="5EC90802" w14:textId="77777777" w:rsidR="00C94F56" w:rsidRDefault="00C94F56" w:rsidP="00D32FFC">
    <w:pPr>
      <w:tabs>
        <w:tab w:val="left" w:pos="709"/>
      </w:tabs>
      <w:spacing w:line="276" w:lineRule="auto"/>
      <w:jc w:val="center"/>
      <w:rPr>
        <w:rFonts w:eastAsia="Calibri" w:cs="Arial"/>
        <w:b/>
        <w:sz w:val="16"/>
        <w:szCs w:val="16"/>
        <w:lang w:eastAsia="en-US"/>
      </w:rPr>
    </w:pPr>
    <w:r>
      <w:rPr>
        <w:rFonts w:eastAsia="Calibri" w:cs="Arial"/>
        <w:b/>
        <w:sz w:val="16"/>
        <w:szCs w:val="16"/>
        <w:lang w:eastAsia="en-US"/>
      </w:rPr>
      <w:t>INSTITUTO FEDERAL FARROUPILHA</w:t>
    </w:r>
  </w:p>
  <w:p w14:paraId="61451203" w14:textId="77777777" w:rsidR="00C94F56" w:rsidRDefault="00C94F56" w:rsidP="00D32FFC">
    <w:pPr>
      <w:tabs>
        <w:tab w:val="left" w:pos="709"/>
      </w:tabs>
      <w:spacing w:after="200" w:line="276" w:lineRule="auto"/>
      <w:jc w:val="center"/>
      <w:rPr>
        <w:rFonts w:eastAsia="Calibri" w:cs="Arial"/>
        <w:b/>
        <w:sz w:val="16"/>
        <w:szCs w:val="16"/>
        <w:lang w:eastAsia="en-US"/>
      </w:rPr>
    </w:pPr>
    <w:r>
      <w:rPr>
        <w:rFonts w:eastAsia="Calibri" w:cs="Arial"/>
        <w:b/>
        <w:sz w:val="16"/>
        <w:szCs w:val="16"/>
        <w:lang w:eastAsia="en-US"/>
      </w:rPr>
      <w:t>CÂMPUS PANAMBI</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12CF5C" w14:textId="77777777" w:rsidR="00C94F56" w:rsidRDefault="00C94F56" w:rsidP="00EA2C3B">
    <w:pPr>
      <w:spacing w:line="276" w:lineRule="auto"/>
      <w:jc w:val="center"/>
      <w:rPr>
        <w:rFonts w:cs="Arial"/>
        <w:b/>
        <w:sz w:val="22"/>
        <w:szCs w:val="22"/>
      </w:rPr>
    </w:pPr>
    <w:r>
      <w:rPr>
        <w:rFonts w:cs="Arial"/>
        <w:b/>
        <w:noProof/>
        <w:sz w:val="22"/>
        <w:szCs w:val="22"/>
      </w:rPr>
      <w:drawing>
        <wp:inline distT="0" distB="0" distL="0" distR="0" wp14:anchorId="66A4CF47" wp14:editId="5BB0CCBB">
          <wp:extent cx="727710" cy="737235"/>
          <wp:effectExtent l="0" t="0" r="0" b="571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7710" cy="737235"/>
                  </a:xfrm>
                  <a:prstGeom prst="rect">
                    <a:avLst/>
                  </a:prstGeom>
                  <a:noFill/>
                  <a:ln>
                    <a:noFill/>
                  </a:ln>
                </pic:spPr>
              </pic:pic>
            </a:graphicData>
          </a:graphic>
        </wp:inline>
      </w:drawing>
    </w:r>
  </w:p>
  <w:p w14:paraId="29A9EC84" w14:textId="77777777" w:rsidR="00C94F56" w:rsidRDefault="00C94F56" w:rsidP="00EA2C3B">
    <w:pPr>
      <w:spacing w:line="276" w:lineRule="auto"/>
      <w:jc w:val="center"/>
      <w:rPr>
        <w:rFonts w:cs="Arial"/>
        <w:b/>
        <w:sz w:val="16"/>
        <w:szCs w:val="16"/>
      </w:rPr>
    </w:pPr>
    <w:r>
      <w:rPr>
        <w:rFonts w:cs="Arial"/>
        <w:b/>
        <w:sz w:val="16"/>
        <w:szCs w:val="16"/>
      </w:rPr>
      <w:t>MINISTÉRIO DA EDUCAÇÃO</w:t>
    </w:r>
  </w:p>
  <w:p w14:paraId="76E35399" w14:textId="77777777" w:rsidR="00C94F56" w:rsidRDefault="00C94F56" w:rsidP="00EA2C3B">
    <w:pPr>
      <w:tabs>
        <w:tab w:val="left" w:pos="709"/>
      </w:tabs>
      <w:spacing w:line="276" w:lineRule="auto"/>
      <w:jc w:val="center"/>
      <w:rPr>
        <w:rFonts w:eastAsia="Calibri" w:cs="Arial"/>
        <w:b/>
        <w:sz w:val="16"/>
        <w:szCs w:val="16"/>
        <w:lang w:eastAsia="en-US"/>
      </w:rPr>
    </w:pPr>
    <w:r>
      <w:rPr>
        <w:rFonts w:eastAsia="Calibri" w:cs="Arial"/>
        <w:b/>
        <w:sz w:val="16"/>
        <w:szCs w:val="16"/>
        <w:lang w:eastAsia="en-US"/>
      </w:rPr>
      <w:t>INSTITUTO FEDERAL FARROUPILHA</w:t>
    </w:r>
  </w:p>
  <w:p w14:paraId="0A0B1803" w14:textId="72D1AB9A" w:rsidR="00C94F56" w:rsidRDefault="00C94F56" w:rsidP="00EA2C3B">
    <w:pPr>
      <w:tabs>
        <w:tab w:val="left" w:pos="709"/>
      </w:tabs>
      <w:spacing w:after="200" w:line="276" w:lineRule="auto"/>
      <w:jc w:val="center"/>
      <w:rPr>
        <w:rFonts w:eastAsia="Calibri" w:cs="Arial"/>
        <w:b/>
        <w:sz w:val="16"/>
        <w:szCs w:val="16"/>
        <w:lang w:eastAsia="en-US"/>
      </w:rPr>
    </w:pPr>
    <w:r>
      <w:rPr>
        <w:rFonts w:eastAsia="Calibri" w:cs="Arial"/>
        <w:b/>
        <w:sz w:val="16"/>
        <w:szCs w:val="16"/>
        <w:lang w:eastAsia="en-US"/>
      </w:rPr>
      <w:t>CAMPUS PANAMBI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1D5C100D"/>
    <w:multiLevelType w:val="multilevel"/>
    <w:tmpl w:val="0BA8858A"/>
    <w:lvl w:ilvl="0">
      <w:start w:val="1"/>
      <w:numFmt w:val="decimal"/>
      <w:pStyle w:val="Nivel1"/>
      <w:lvlText w:val="%1."/>
      <w:lvlJc w:val="left"/>
      <w:pPr>
        <w:ind w:left="360" w:hanging="360"/>
      </w:pPr>
      <w:rPr>
        <w:color w:val="auto"/>
      </w:rPr>
    </w:lvl>
    <w:lvl w:ilvl="1">
      <w:start w:val="1"/>
      <w:numFmt w:val="decimal"/>
      <w:lvlText w:val="%1.%2."/>
      <w:lvlJc w:val="left"/>
      <w:pPr>
        <w:ind w:left="858" w:hanging="432"/>
      </w:pPr>
      <w:rPr>
        <w:b w:val="0"/>
        <w:color w:val="auto"/>
        <w:sz w:val="20"/>
        <w:szCs w:val="20"/>
      </w:rPr>
    </w:lvl>
    <w:lvl w:ilvl="2">
      <w:start w:val="1"/>
      <w:numFmt w:val="decimal"/>
      <w:lvlText w:val="%1.%2.%3."/>
      <w:lvlJc w:val="left"/>
      <w:pPr>
        <w:ind w:left="1497"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6">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61DD361E"/>
    <w:multiLevelType w:val="multilevel"/>
    <w:tmpl w:val="D4D0C9E4"/>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993"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288"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3"/>
  </w:num>
  <w:num w:numId="2">
    <w:abstractNumId w:val="0"/>
  </w:num>
  <w:num w:numId="3">
    <w:abstractNumId w:val="8"/>
  </w:num>
  <w:num w:numId="4">
    <w:abstractNumId w:val="6"/>
  </w:num>
  <w:num w:numId="5">
    <w:abstractNumId w:val="6"/>
    <w:lvlOverride w:ilvl="0">
      <w:startOverride w:val="1"/>
    </w:lvlOverride>
  </w:num>
  <w:num w:numId="6">
    <w:abstractNumId w:val="2"/>
  </w:num>
  <w:num w:numId="7">
    <w:abstractNumId w:val="2"/>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4"/>
  </w:num>
  <w:num w:numId="11">
    <w:abstractNumId w:val="4"/>
    <w:lvlOverride w:ilvl="0">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101B9"/>
    <w:rsid w:val="00013C1B"/>
    <w:rsid w:val="00017735"/>
    <w:rsid w:val="0002260C"/>
    <w:rsid w:val="0002306D"/>
    <w:rsid w:val="000242C8"/>
    <w:rsid w:val="00027155"/>
    <w:rsid w:val="000318BA"/>
    <w:rsid w:val="00033B03"/>
    <w:rsid w:val="00034A29"/>
    <w:rsid w:val="00040957"/>
    <w:rsid w:val="00047D73"/>
    <w:rsid w:val="0005266D"/>
    <w:rsid w:val="00054E4B"/>
    <w:rsid w:val="00056433"/>
    <w:rsid w:val="0005755A"/>
    <w:rsid w:val="00060414"/>
    <w:rsid w:val="00062853"/>
    <w:rsid w:val="0006537A"/>
    <w:rsid w:val="000670EC"/>
    <w:rsid w:val="000677A2"/>
    <w:rsid w:val="00067ED2"/>
    <w:rsid w:val="00070375"/>
    <w:rsid w:val="00070EA5"/>
    <w:rsid w:val="0007230A"/>
    <w:rsid w:val="00074018"/>
    <w:rsid w:val="00075949"/>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6451"/>
    <w:rsid w:val="000B7B55"/>
    <w:rsid w:val="000C123B"/>
    <w:rsid w:val="000C21AD"/>
    <w:rsid w:val="000C2C16"/>
    <w:rsid w:val="000C670A"/>
    <w:rsid w:val="000C6C77"/>
    <w:rsid w:val="000D2AC3"/>
    <w:rsid w:val="000D5288"/>
    <w:rsid w:val="000E326F"/>
    <w:rsid w:val="000F104D"/>
    <w:rsid w:val="000F1C1C"/>
    <w:rsid w:val="000F26F6"/>
    <w:rsid w:val="000F4088"/>
    <w:rsid w:val="000F4F96"/>
    <w:rsid w:val="000F5A07"/>
    <w:rsid w:val="00100990"/>
    <w:rsid w:val="001010BB"/>
    <w:rsid w:val="00105707"/>
    <w:rsid w:val="001076C0"/>
    <w:rsid w:val="001103FF"/>
    <w:rsid w:val="00110D99"/>
    <w:rsid w:val="00111BD6"/>
    <w:rsid w:val="00113EEB"/>
    <w:rsid w:val="001219B0"/>
    <w:rsid w:val="00124990"/>
    <w:rsid w:val="00125CCF"/>
    <w:rsid w:val="001304C0"/>
    <w:rsid w:val="001315F2"/>
    <w:rsid w:val="0014004B"/>
    <w:rsid w:val="00140385"/>
    <w:rsid w:val="0014325E"/>
    <w:rsid w:val="00146BDF"/>
    <w:rsid w:val="00150295"/>
    <w:rsid w:val="001516EA"/>
    <w:rsid w:val="0015355A"/>
    <w:rsid w:val="00153A7A"/>
    <w:rsid w:val="00153E25"/>
    <w:rsid w:val="00154505"/>
    <w:rsid w:val="0015684D"/>
    <w:rsid w:val="00156F91"/>
    <w:rsid w:val="001600F6"/>
    <w:rsid w:val="00160BBD"/>
    <w:rsid w:val="00160DA4"/>
    <w:rsid w:val="0016584A"/>
    <w:rsid w:val="00170CE1"/>
    <w:rsid w:val="001710A3"/>
    <w:rsid w:val="00174CAA"/>
    <w:rsid w:val="00177CD5"/>
    <w:rsid w:val="001817D2"/>
    <w:rsid w:val="0018218A"/>
    <w:rsid w:val="00184086"/>
    <w:rsid w:val="001904A8"/>
    <w:rsid w:val="001922D8"/>
    <w:rsid w:val="00193820"/>
    <w:rsid w:val="001A036A"/>
    <w:rsid w:val="001A1732"/>
    <w:rsid w:val="001A2CE9"/>
    <w:rsid w:val="001A3A05"/>
    <w:rsid w:val="001A3E18"/>
    <w:rsid w:val="001A4F45"/>
    <w:rsid w:val="001B005B"/>
    <w:rsid w:val="001B0407"/>
    <w:rsid w:val="001B1087"/>
    <w:rsid w:val="001C24A1"/>
    <w:rsid w:val="001C3F32"/>
    <w:rsid w:val="001C48B6"/>
    <w:rsid w:val="001C4C04"/>
    <w:rsid w:val="001C5567"/>
    <w:rsid w:val="001C694F"/>
    <w:rsid w:val="001C721E"/>
    <w:rsid w:val="001D065B"/>
    <w:rsid w:val="001D4F39"/>
    <w:rsid w:val="001D7B52"/>
    <w:rsid w:val="001E3AAF"/>
    <w:rsid w:val="001F0A6E"/>
    <w:rsid w:val="001F1E52"/>
    <w:rsid w:val="001F39FA"/>
    <w:rsid w:val="00200360"/>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31A1F"/>
    <w:rsid w:val="00231E9C"/>
    <w:rsid w:val="00235967"/>
    <w:rsid w:val="00240B17"/>
    <w:rsid w:val="00241028"/>
    <w:rsid w:val="00241D78"/>
    <w:rsid w:val="00246DAE"/>
    <w:rsid w:val="002538B4"/>
    <w:rsid w:val="002538E3"/>
    <w:rsid w:val="00255907"/>
    <w:rsid w:val="00255C24"/>
    <w:rsid w:val="00260802"/>
    <w:rsid w:val="0026386A"/>
    <w:rsid w:val="00267125"/>
    <w:rsid w:val="00267B22"/>
    <w:rsid w:val="00267C23"/>
    <w:rsid w:val="00271CB6"/>
    <w:rsid w:val="0027301A"/>
    <w:rsid w:val="00276ECC"/>
    <w:rsid w:val="00281152"/>
    <w:rsid w:val="0028765E"/>
    <w:rsid w:val="0029037D"/>
    <w:rsid w:val="002937D4"/>
    <w:rsid w:val="00296F31"/>
    <w:rsid w:val="002A17C6"/>
    <w:rsid w:val="002A5B83"/>
    <w:rsid w:val="002A6C4C"/>
    <w:rsid w:val="002B16DA"/>
    <w:rsid w:val="002B3FA9"/>
    <w:rsid w:val="002B5E72"/>
    <w:rsid w:val="002C3B8E"/>
    <w:rsid w:val="002C54C1"/>
    <w:rsid w:val="002C6064"/>
    <w:rsid w:val="002C6111"/>
    <w:rsid w:val="002C661C"/>
    <w:rsid w:val="002D180B"/>
    <w:rsid w:val="002D78B4"/>
    <w:rsid w:val="002D7C8E"/>
    <w:rsid w:val="002E160F"/>
    <w:rsid w:val="002E3F91"/>
    <w:rsid w:val="002E41C6"/>
    <w:rsid w:val="002E4709"/>
    <w:rsid w:val="002E480D"/>
    <w:rsid w:val="002E5F6B"/>
    <w:rsid w:val="002E713E"/>
    <w:rsid w:val="002F084D"/>
    <w:rsid w:val="002F308B"/>
    <w:rsid w:val="00310B4A"/>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EE0"/>
    <w:rsid w:val="00343032"/>
    <w:rsid w:val="003525FA"/>
    <w:rsid w:val="0035658A"/>
    <w:rsid w:val="0035727A"/>
    <w:rsid w:val="00363843"/>
    <w:rsid w:val="00364141"/>
    <w:rsid w:val="00367EF6"/>
    <w:rsid w:val="00373711"/>
    <w:rsid w:val="00373F2A"/>
    <w:rsid w:val="00374D55"/>
    <w:rsid w:val="003779A2"/>
    <w:rsid w:val="0038139C"/>
    <w:rsid w:val="003842F3"/>
    <w:rsid w:val="00386157"/>
    <w:rsid w:val="00386ADE"/>
    <w:rsid w:val="00390815"/>
    <w:rsid w:val="00391E14"/>
    <w:rsid w:val="003959F6"/>
    <w:rsid w:val="003A1BAE"/>
    <w:rsid w:val="003A4948"/>
    <w:rsid w:val="003A73C1"/>
    <w:rsid w:val="003B02D6"/>
    <w:rsid w:val="003B59DF"/>
    <w:rsid w:val="003B791E"/>
    <w:rsid w:val="003B7FA0"/>
    <w:rsid w:val="003C2166"/>
    <w:rsid w:val="003C386B"/>
    <w:rsid w:val="003C4C35"/>
    <w:rsid w:val="003C609E"/>
    <w:rsid w:val="003C6275"/>
    <w:rsid w:val="003D24BB"/>
    <w:rsid w:val="003D67FF"/>
    <w:rsid w:val="003E2073"/>
    <w:rsid w:val="003E4927"/>
    <w:rsid w:val="003E4D76"/>
    <w:rsid w:val="003E55B1"/>
    <w:rsid w:val="003F004A"/>
    <w:rsid w:val="003F1437"/>
    <w:rsid w:val="003F185C"/>
    <w:rsid w:val="003F36A3"/>
    <w:rsid w:val="003F38BA"/>
    <w:rsid w:val="00400200"/>
    <w:rsid w:val="00402A23"/>
    <w:rsid w:val="0040443F"/>
    <w:rsid w:val="004053E1"/>
    <w:rsid w:val="004054F1"/>
    <w:rsid w:val="00407F1C"/>
    <w:rsid w:val="00410E66"/>
    <w:rsid w:val="00412BEE"/>
    <w:rsid w:val="00415D0B"/>
    <w:rsid w:val="00415F27"/>
    <w:rsid w:val="00416A59"/>
    <w:rsid w:val="00417CA8"/>
    <w:rsid w:val="0042190C"/>
    <w:rsid w:val="00425359"/>
    <w:rsid w:val="00425F9F"/>
    <w:rsid w:val="0042634B"/>
    <w:rsid w:val="004316D7"/>
    <w:rsid w:val="00431EDA"/>
    <w:rsid w:val="00431F33"/>
    <w:rsid w:val="0043231C"/>
    <w:rsid w:val="00432470"/>
    <w:rsid w:val="00435447"/>
    <w:rsid w:val="00440163"/>
    <w:rsid w:val="00440747"/>
    <w:rsid w:val="0044075A"/>
    <w:rsid w:val="00441895"/>
    <w:rsid w:val="00441EA1"/>
    <w:rsid w:val="00445798"/>
    <w:rsid w:val="0044725C"/>
    <w:rsid w:val="00447465"/>
    <w:rsid w:val="00450CD0"/>
    <w:rsid w:val="00451B0C"/>
    <w:rsid w:val="004524BC"/>
    <w:rsid w:val="00455CBE"/>
    <w:rsid w:val="00455EB7"/>
    <w:rsid w:val="00455FD5"/>
    <w:rsid w:val="0046024A"/>
    <w:rsid w:val="00460E8A"/>
    <w:rsid w:val="0046230A"/>
    <w:rsid w:val="004629B8"/>
    <w:rsid w:val="00462C95"/>
    <w:rsid w:val="004634B2"/>
    <w:rsid w:val="0046486A"/>
    <w:rsid w:val="00464AAF"/>
    <w:rsid w:val="00464B67"/>
    <w:rsid w:val="00470B6E"/>
    <w:rsid w:val="004749E1"/>
    <w:rsid w:val="004773FC"/>
    <w:rsid w:val="00477AF3"/>
    <w:rsid w:val="00480328"/>
    <w:rsid w:val="00480DEE"/>
    <w:rsid w:val="004834FC"/>
    <w:rsid w:val="00483B15"/>
    <w:rsid w:val="00483FB9"/>
    <w:rsid w:val="00484F2A"/>
    <w:rsid w:val="00485296"/>
    <w:rsid w:val="0048612E"/>
    <w:rsid w:val="00494AE7"/>
    <w:rsid w:val="00496B90"/>
    <w:rsid w:val="004B05B0"/>
    <w:rsid w:val="004B0CAC"/>
    <w:rsid w:val="004B19B5"/>
    <w:rsid w:val="004B1D7D"/>
    <w:rsid w:val="004B31D5"/>
    <w:rsid w:val="004B460A"/>
    <w:rsid w:val="004B6062"/>
    <w:rsid w:val="004B68C4"/>
    <w:rsid w:val="004C0212"/>
    <w:rsid w:val="004C05F9"/>
    <w:rsid w:val="004C32B1"/>
    <w:rsid w:val="004C49F0"/>
    <w:rsid w:val="004C53FE"/>
    <w:rsid w:val="004D0F3C"/>
    <w:rsid w:val="004D1D3C"/>
    <w:rsid w:val="004D374E"/>
    <w:rsid w:val="004D4585"/>
    <w:rsid w:val="004D4CD1"/>
    <w:rsid w:val="004E0194"/>
    <w:rsid w:val="004E35AA"/>
    <w:rsid w:val="004E5811"/>
    <w:rsid w:val="004F37B0"/>
    <w:rsid w:val="004F45F2"/>
    <w:rsid w:val="004F5DF9"/>
    <w:rsid w:val="004F603D"/>
    <w:rsid w:val="004F66B4"/>
    <w:rsid w:val="004F6C38"/>
    <w:rsid w:val="004F78C6"/>
    <w:rsid w:val="004F7953"/>
    <w:rsid w:val="0050224C"/>
    <w:rsid w:val="005037A6"/>
    <w:rsid w:val="00512D53"/>
    <w:rsid w:val="00513A0A"/>
    <w:rsid w:val="00514883"/>
    <w:rsid w:val="00520955"/>
    <w:rsid w:val="00525A05"/>
    <w:rsid w:val="0052734F"/>
    <w:rsid w:val="0053132E"/>
    <w:rsid w:val="00533B33"/>
    <w:rsid w:val="005370BE"/>
    <w:rsid w:val="005401AC"/>
    <w:rsid w:val="005409CA"/>
    <w:rsid w:val="00555095"/>
    <w:rsid w:val="00555863"/>
    <w:rsid w:val="00557BF2"/>
    <w:rsid w:val="00561C04"/>
    <w:rsid w:val="0056213B"/>
    <w:rsid w:val="00562F82"/>
    <w:rsid w:val="00563467"/>
    <w:rsid w:val="005634BD"/>
    <w:rsid w:val="00563DB2"/>
    <w:rsid w:val="00564913"/>
    <w:rsid w:val="005800D8"/>
    <w:rsid w:val="005846C9"/>
    <w:rsid w:val="005873FC"/>
    <w:rsid w:val="00590EAF"/>
    <w:rsid w:val="00595DA6"/>
    <w:rsid w:val="005A046B"/>
    <w:rsid w:val="005A510C"/>
    <w:rsid w:val="005A6A91"/>
    <w:rsid w:val="005B0066"/>
    <w:rsid w:val="005C25B5"/>
    <w:rsid w:val="005C3930"/>
    <w:rsid w:val="005C76D8"/>
    <w:rsid w:val="005E1321"/>
    <w:rsid w:val="005E1666"/>
    <w:rsid w:val="005E2DD4"/>
    <w:rsid w:val="005E6730"/>
    <w:rsid w:val="005E6D43"/>
    <w:rsid w:val="005F1F02"/>
    <w:rsid w:val="005F65EF"/>
    <w:rsid w:val="005F6F64"/>
    <w:rsid w:val="005F75FD"/>
    <w:rsid w:val="005F7B0A"/>
    <w:rsid w:val="00600D4D"/>
    <w:rsid w:val="006038E7"/>
    <w:rsid w:val="00605C11"/>
    <w:rsid w:val="00606440"/>
    <w:rsid w:val="006078C2"/>
    <w:rsid w:val="00607DA0"/>
    <w:rsid w:val="0061470E"/>
    <w:rsid w:val="006152AC"/>
    <w:rsid w:val="006171A9"/>
    <w:rsid w:val="00620E00"/>
    <w:rsid w:val="00623436"/>
    <w:rsid w:val="00626431"/>
    <w:rsid w:val="006335C4"/>
    <w:rsid w:val="006351CD"/>
    <w:rsid w:val="00640F39"/>
    <w:rsid w:val="006520F3"/>
    <w:rsid w:val="00653A54"/>
    <w:rsid w:val="00655AAF"/>
    <w:rsid w:val="00656A30"/>
    <w:rsid w:val="00657E82"/>
    <w:rsid w:val="006673E7"/>
    <w:rsid w:val="00674964"/>
    <w:rsid w:val="00680B7E"/>
    <w:rsid w:val="00683B94"/>
    <w:rsid w:val="00686692"/>
    <w:rsid w:val="006918C1"/>
    <w:rsid w:val="00693033"/>
    <w:rsid w:val="00693321"/>
    <w:rsid w:val="00694893"/>
    <w:rsid w:val="00694DD9"/>
    <w:rsid w:val="006A12B1"/>
    <w:rsid w:val="006A446E"/>
    <w:rsid w:val="006A4E44"/>
    <w:rsid w:val="006A5F42"/>
    <w:rsid w:val="006A6103"/>
    <w:rsid w:val="006B10ED"/>
    <w:rsid w:val="006B156A"/>
    <w:rsid w:val="006B29E3"/>
    <w:rsid w:val="006B51B2"/>
    <w:rsid w:val="006C17A0"/>
    <w:rsid w:val="006C1B2D"/>
    <w:rsid w:val="006C2370"/>
    <w:rsid w:val="006D27E3"/>
    <w:rsid w:val="006D4135"/>
    <w:rsid w:val="006E09F2"/>
    <w:rsid w:val="006E0CA1"/>
    <w:rsid w:val="006E1E3F"/>
    <w:rsid w:val="006E2378"/>
    <w:rsid w:val="006E721C"/>
    <w:rsid w:val="006F3B65"/>
    <w:rsid w:val="006F3EE2"/>
    <w:rsid w:val="00700CBD"/>
    <w:rsid w:val="007028C7"/>
    <w:rsid w:val="0070363D"/>
    <w:rsid w:val="00704462"/>
    <w:rsid w:val="00710C7E"/>
    <w:rsid w:val="00726F2D"/>
    <w:rsid w:val="00731C37"/>
    <w:rsid w:val="0073350F"/>
    <w:rsid w:val="00733DE0"/>
    <w:rsid w:val="007357C5"/>
    <w:rsid w:val="00737AA8"/>
    <w:rsid w:val="0074032D"/>
    <w:rsid w:val="00740D25"/>
    <w:rsid w:val="00741328"/>
    <w:rsid w:val="007432D2"/>
    <w:rsid w:val="007449BB"/>
    <w:rsid w:val="007454DF"/>
    <w:rsid w:val="00751D83"/>
    <w:rsid w:val="00753532"/>
    <w:rsid w:val="00754359"/>
    <w:rsid w:val="00756F76"/>
    <w:rsid w:val="007679B9"/>
    <w:rsid w:val="007714F8"/>
    <w:rsid w:val="00774C64"/>
    <w:rsid w:val="007754C2"/>
    <w:rsid w:val="00776572"/>
    <w:rsid w:val="0077738D"/>
    <w:rsid w:val="007774C2"/>
    <w:rsid w:val="007878B7"/>
    <w:rsid w:val="00787D28"/>
    <w:rsid w:val="0079000C"/>
    <w:rsid w:val="00790D93"/>
    <w:rsid w:val="00791CD7"/>
    <w:rsid w:val="0079430D"/>
    <w:rsid w:val="0079754C"/>
    <w:rsid w:val="007A0228"/>
    <w:rsid w:val="007A1395"/>
    <w:rsid w:val="007B19CE"/>
    <w:rsid w:val="007B7C23"/>
    <w:rsid w:val="007C0255"/>
    <w:rsid w:val="007C09C8"/>
    <w:rsid w:val="007C0C22"/>
    <w:rsid w:val="007C13ED"/>
    <w:rsid w:val="007C2707"/>
    <w:rsid w:val="007C2DD4"/>
    <w:rsid w:val="007D3572"/>
    <w:rsid w:val="007D501A"/>
    <w:rsid w:val="007D6EB0"/>
    <w:rsid w:val="007E1966"/>
    <w:rsid w:val="007E3F65"/>
    <w:rsid w:val="007E4CA4"/>
    <w:rsid w:val="007E5253"/>
    <w:rsid w:val="007E57A5"/>
    <w:rsid w:val="007E68F6"/>
    <w:rsid w:val="007E6EF9"/>
    <w:rsid w:val="007E70A4"/>
    <w:rsid w:val="007F0511"/>
    <w:rsid w:val="007F1FC9"/>
    <w:rsid w:val="007F2AE5"/>
    <w:rsid w:val="007F6AB0"/>
    <w:rsid w:val="00800A85"/>
    <w:rsid w:val="0080257D"/>
    <w:rsid w:val="00803805"/>
    <w:rsid w:val="0080582D"/>
    <w:rsid w:val="0080756C"/>
    <w:rsid w:val="008226DD"/>
    <w:rsid w:val="00822C89"/>
    <w:rsid w:val="00822FA2"/>
    <w:rsid w:val="00827DEC"/>
    <w:rsid w:val="00831204"/>
    <w:rsid w:val="00831208"/>
    <w:rsid w:val="008339CD"/>
    <w:rsid w:val="00835A02"/>
    <w:rsid w:val="00841A8B"/>
    <w:rsid w:val="008429CF"/>
    <w:rsid w:val="00842A66"/>
    <w:rsid w:val="008446E2"/>
    <w:rsid w:val="00845B40"/>
    <w:rsid w:val="00847E19"/>
    <w:rsid w:val="00850CD3"/>
    <w:rsid w:val="0085112C"/>
    <w:rsid w:val="00851BD3"/>
    <w:rsid w:val="008601A9"/>
    <w:rsid w:val="00864D69"/>
    <w:rsid w:val="00865B0D"/>
    <w:rsid w:val="00870FC2"/>
    <w:rsid w:val="00871B33"/>
    <w:rsid w:val="00872949"/>
    <w:rsid w:val="008742ED"/>
    <w:rsid w:val="00880CFC"/>
    <w:rsid w:val="00884360"/>
    <w:rsid w:val="00886789"/>
    <w:rsid w:val="00887874"/>
    <w:rsid w:val="008941DB"/>
    <w:rsid w:val="0089596A"/>
    <w:rsid w:val="008968F0"/>
    <w:rsid w:val="008A16EA"/>
    <w:rsid w:val="008A31CE"/>
    <w:rsid w:val="008B3000"/>
    <w:rsid w:val="008B6162"/>
    <w:rsid w:val="008B6302"/>
    <w:rsid w:val="008B67E6"/>
    <w:rsid w:val="008C04DF"/>
    <w:rsid w:val="008C1897"/>
    <w:rsid w:val="008C1971"/>
    <w:rsid w:val="008C798F"/>
    <w:rsid w:val="008D2CAF"/>
    <w:rsid w:val="008D3ACE"/>
    <w:rsid w:val="008D4D79"/>
    <w:rsid w:val="008D51CC"/>
    <w:rsid w:val="008D6397"/>
    <w:rsid w:val="008E4065"/>
    <w:rsid w:val="008E417C"/>
    <w:rsid w:val="008E4F95"/>
    <w:rsid w:val="008F4D52"/>
    <w:rsid w:val="008F4E41"/>
    <w:rsid w:val="0090408D"/>
    <w:rsid w:val="00904E6B"/>
    <w:rsid w:val="00906EEC"/>
    <w:rsid w:val="009104E0"/>
    <w:rsid w:val="009128DE"/>
    <w:rsid w:val="00914204"/>
    <w:rsid w:val="00914C4B"/>
    <w:rsid w:val="00915C7E"/>
    <w:rsid w:val="00922606"/>
    <w:rsid w:val="00922D31"/>
    <w:rsid w:val="0092559F"/>
    <w:rsid w:val="00930B8A"/>
    <w:rsid w:val="00931141"/>
    <w:rsid w:val="00935665"/>
    <w:rsid w:val="00935B30"/>
    <w:rsid w:val="00936A4E"/>
    <w:rsid w:val="00941580"/>
    <w:rsid w:val="00942B76"/>
    <w:rsid w:val="00942D1E"/>
    <w:rsid w:val="009449BB"/>
    <w:rsid w:val="00944E0C"/>
    <w:rsid w:val="00950D81"/>
    <w:rsid w:val="009543EB"/>
    <w:rsid w:val="0095629D"/>
    <w:rsid w:val="009623AB"/>
    <w:rsid w:val="009703ED"/>
    <w:rsid w:val="00970A6B"/>
    <w:rsid w:val="0097243E"/>
    <w:rsid w:val="00974B8F"/>
    <w:rsid w:val="009762B8"/>
    <w:rsid w:val="009763C4"/>
    <w:rsid w:val="009803F1"/>
    <w:rsid w:val="009822D7"/>
    <w:rsid w:val="00982374"/>
    <w:rsid w:val="009844F7"/>
    <w:rsid w:val="0099079E"/>
    <w:rsid w:val="00995FFD"/>
    <w:rsid w:val="009A37AB"/>
    <w:rsid w:val="009A45B0"/>
    <w:rsid w:val="009A50E6"/>
    <w:rsid w:val="009A50F6"/>
    <w:rsid w:val="009A6A6F"/>
    <w:rsid w:val="009B1B69"/>
    <w:rsid w:val="009C3361"/>
    <w:rsid w:val="009C470D"/>
    <w:rsid w:val="009C57E6"/>
    <w:rsid w:val="009C638B"/>
    <w:rsid w:val="009D3626"/>
    <w:rsid w:val="009D4667"/>
    <w:rsid w:val="009D68FB"/>
    <w:rsid w:val="009E04B3"/>
    <w:rsid w:val="009E0DFC"/>
    <w:rsid w:val="009E1880"/>
    <w:rsid w:val="009E51DF"/>
    <w:rsid w:val="009E5B74"/>
    <w:rsid w:val="009E7C14"/>
    <w:rsid w:val="009F2303"/>
    <w:rsid w:val="009F419C"/>
    <w:rsid w:val="009F43E0"/>
    <w:rsid w:val="009F4556"/>
    <w:rsid w:val="009F5118"/>
    <w:rsid w:val="009F63D7"/>
    <w:rsid w:val="00A0014B"/>
    <w:rsid w:val="00A013A6"/>
    <w:rsid w:val="00A055A5"/>
    <w:rsid w:val="00A10F98"/>
    <w:rsid w:val="00A12A7C"/>
    <w:rsid w:val="00A1330E"/>
    <w:rsid w:val="00A14A64"/>
    <w:rsid w:val="00A3200A"/>
    <w:rsid w:val="00A402A1"/>
    <w:rsid w:val="00A4102B"/>
    <w:rsid w:val="00A41073"/>
    <w:rsid w:val="00A44175"/>
    <w:rsid w:val="00A44914"/>
    <w:rsid w:val="00A50D22"/>
    <w:rsid w:val="00A512C3"/>
    <w:rsid w:val="00A571FE"/>
    <w:rsid w:val="00A60395"/>
    <w:rsid w:val="00A6287E"/>
    <w:rsid w:val="00A71D30"/>
    <w:rsid w:val="00A71EFB"/>
    <w:rsid w:val="00A77502"/>
    <w:rsid w:val="00A77C2C"/>
    <w:rsid w:val="00A80062"/>
    <w:rsid w:val="00A856EB"/>
    <w:rsid w:val="00A9022E"/>
    <w:rsid w:val="00A91856"/>
    <w:rsid w:val="00A95A9B"/>
    <w:rsid w:val="00A9777A"/>
    <w:rsid w:val="00AA1165"/>
    <w:rsid w:val="00AA3F31"/>
    <w:rsid w:val="00AA4625"/>
    <w:rsid w:val="00AB1D7F"/>
    <w:rsid w:val="00AB1F1A"/>
    <w:rsid w:val="00AB694E"/>
    <w:rsid w:val="00AC3304"/>
    <w:rsid w:val="00AC4F34"/>
    <w:rsid w:val="00AC6EC2"/>
    <w:rsid w:val="00AE01AA"/>
    <w:rsid w:val="00AE3A63"/>
    <w:rsid w:val="00AE5435"/>
    <w:rsid w:val="00AE56CB"/>
    <w:rsid w:val="00AF1D28"/>
    <w:rsid w:val="00AF2255"/>
    <w:rsid w:val="00AF3ABE"/>
    <w:rsid w:val="00AF6959"/>
    <w:rsid w:val="00B00520"/>
    <w:rsid w:val="00B00F8E"/>
    <w:rsid w:val="00B014D0"/>
    <w:rsid w:val="00B03CB0"/>
    <w:rsid w:val="00B03E40"/>
    <w:rsid w:val="00B041A9"/>
    <w:rsid w:val="00B0465E"/>
    <w:rsid w:val="00B1199E"/>
    <w:rsid w:val="00B1218F"/>
    <w:rsid w:val="00B13262"/>
    <w:rsid w:val="00B13C4C"/>
    <w:rsid w:val="00B14C20"/>
    <w:rsid w:val="00B16238"/>
    <w:rsid w:val="00B2154A"/>
    <w:rsid w:val="00B23F8B"/>
    <w:rsid w:val="00B27724"/>
    <w:rsid w:val="00B30F3D"/>
    <w:rsid w:val="00B34050"/>
    <w:rsid w:val="00B432A0"/>
    <w:rsid w:val="00B4738B"/>
    <w:rsid w:val="00B517F7"/>
    <w:rsid w:val="00B52AFC"/>
    <w:rsid w:val="00B52B41"/>
    <w:rsid w:val="00B52EFE"/>
    <w:rsid w:val="00B54DB7"/>
    <w:rsid w:val="00B5598A"/>
    <w:rsid w:val="00B55C1D"/>
    <w:rsid w:val="00B577FC"/>
    <w:rsid w:val="00B60DCA"/>
    <w:rsid w:val="00B618AE"/>
    <w:rsid w:val="00B63C73"/>
    <w:rsid w:val="00B65B48"/>
    <w:rsid w:val="00B672B3"/>
    <w:rsid w:val="00B67C5C"/>
    <w:rsid w:val="00B67F12"/>
    <w:rsid w:val="00B729B7"/>
    <w:rsid w:val="00B744C1"/>
    <w:rsid w:val="00B76DB6"/>
    <w:rsid w:val="00B77DBF"/>
    <w:rsid w:val="00B810DF"/>
    <w:rsid w:val="00B81FBB"/>
    <w:rsid w:val="00B83702"/>
    <w:rsid w:val="00B902B9"/>
    <w:rsid w:val="00B90A68"/>
    <w:rsid w:val="00B92C59"/>
    <w:rsid w:val="00B95BFE"/>
    <w:rsid w:val="00B96C22"/>
    <w:rsid w:val="00B972D3"/>
    <w:rsid w:val="00B9744F"/>
    <w:rsid w:val="00BA1705"/>
    <w:rsid w:val="00BA2132"/>
    <w:rsid w:val="00BA4295"/>
    <w:rsid w:val="00BB4389"/>
    <w:rsid w:val="00BB568B"/>
    <w:rsid w:val="00BB61BE"/>
    <w:rsid w:val="00BC2797"/>
    <w:rsid w:val="00BC4227"/>
    <w:rsid w:val="00BC6EAE"/>
    <w:rsid w:val="00BD1366"/>
    <w:rsid w:val="00BD1789"/>
    <w:rsid w:val="00BD2F9F"/>
    <w:rsid w:val="00BD3419"/>
    <w:rsid w:val="00BD41EB"/>
    <w:rsid w:val="00BD43E5"/>
    <w:rsid w:val="00BD59E3"/>
    <w:rsid w:val="00BD7FD7"/>
    <w:rsid w:val="00BE0315"/>
    <w:rsid w:val="00BE05F0"/>
    <w:rsid w:val="00BE1772"/>
    <w:rsid w:val="00BE1DEB"/>
    <w:rsid w:val="00BE4412"/>
    <w:rsid w:val="00BE4C67"/>
    <w:rsid w:val="00BF0E8E"/>
    <w:rsid w:val="00BF19CC"/>
    <w:rsid w:val="00BF1A7F"/>
    <w:rsid w:val="00BF1AAB"/>
    <w:rsid w:val="00C008C1"/>
    <w:rsid w:val="00C00F37"/>
    <w:rsid w:val="00C03F51"/>
    <w:rsid w:val="00C10CC7"/>
    <w:rsid w:val="00C13225"/>
    <w:rsid w:val="00C14C86"/>
    <w:rsid w:val="00C179C4"/>
    <w:rsid w:val="00C229F8"/>
    <w:rsid w:val="00C322F1"/>
    <w:rsid w:val="00C33284"/>
    <w:rsid w:val="00C33DF6"/>
    <w:rsid w:val="00C35484"/>
    <w:rsid w:val="00C371FA"/>
    <w:rsid w:val="00C37EF8"/>
    <w:rsid w:val="00C46F61"/>
    <w:rsid w:val="00C47BB2"/>
    <w:rsid w:val="00C51C28"/>
    <w:rsid w:val="00C53456"/>
    <w:rsid w:val="00C60C2D"/>
    <w:rsid w:val="00C70043"/>
    <w:rsid w:val="00C73861"/>
    <w:rsid w:val="00C7432C"/>
    <w:rsid w:val="00C74A7B"/>
    <w:rsid w:val="00C75791"/>
    <w:rsid w:val="00C76304"/>
    <w:rsid w:val="00C83146"/>
    <w:rsid w:val="00C8471E"/>
    <w:rsid w:val="00C84955"/>
    <w:rsid w:val="00C86467"/>
    <w:rsid w:val="00C94F56"/>
    <w:rsid w:val="00C95C72"/>
    <w:rsid w:val="00C96B86"/>
    <w:rsid w:val="00C97DF7"/>
    <w:rsid w:val="00CA1571"/>
    <w:rsid w:val="00CA1A6A"/>
    <w:rsid w:val="00CA1E88"/>
    <w:rsid w:val="00CA6108"/>
    <w:rsid w:val="00CB766B"/>
    <w:rsid w:val="00CC0DEB"/>
    <w:rsid w:val="00CC356D"/>
    <w:rsid w:val="00CC7CA9"/>
    <w:rsid w:val="00CD07EC"/>
    <w:rsid w:val="00CD109D"/>
    <w:rsid w:val="00CD1E9D"/>
    <w:rsid w:val="00CD6ABB"/>
    <w:rsid w:val="00CE1872"/>
    <w:rsid w:val="00CE5CF2"/>
    <w:rsid w:val="00CF54F1"/>
    <w:rsid w:val="00CF6653"/>
    <w:rsid w:val="00D00A5D"/>
    <w:rsid w:val="00D00A87"/>
    <w:rsid w:val="00D00EE6"/>
    <w:rsid w:val="00D02F2F"/>
    <w:rsid w:val="00D03329"/>
    <w:rsid w:val="00D05EF6"/>
    <w:rsid w:val="00D07AA5"/>
    <w:rsid w:val="00D13087"/>
    <w:rsid w:val="00D1326F"/>
    <w:rsid w:val="00D16FA0"/>
    <w:rsid w:val="00D20B97"/>
    <w:rsid w:val="00D22105"/>
    <w:rsid w:val="00D25B8A"/>
    <w:rsid w:val="00D26DCE"/>
    <w:rsid w:val="00D3106B"/>
    <w:rsid w:val="00D32FFC"/>
    <w:rsid w:val="00D476CF"/>
    <w:rsid w:val="00D5130A"/>
    <w:rsid w:val="00D51769"/>
    <w:rsid w:val="00D51DD9"/>
    <w:rsid w:val="00D522D8"/>
    <w:rsid w:val="00D5491C"/>
    <w:rsid w:val="00D554E8"/>
    <w:rsid w:val="00D5748E"/>
    <w:rsid w:val="00D609E0"/>
    <w:rsid w:val="00D612A9"/>
    <w:rsid w:val="00D653AE"/>
    <w:rsid w:val="00D66935"/>
    <w:rsid w:val="00D76EF0"/>
    <w:rsid w:val="00D80021"/>
    <w:rsid w:val="00D80528"/>
    <w:rsid w:val="00D8724C"/>
    <w:rsid w:val="00D938C1"/>
    <w:rsid w:val="00D95307"/>
    <w:rsid w:val="00DA0FE1"/>
    <w:rsid w:val="00DA47A8"/>
    <w:rsid w:val="00DB1651"/>
    <w:rsid w:val="00DB3592"/>
    <w:rsid w:val="00DB44DB"/>
    <w:rsid w:val="00DB4C93"/>
    <w:rsid w:val="00DC3F8A"/>
    <w:rsid w:val="00DC4AEA"/>
    <w:rsid w:val="00DD46E9"/>
    <w:rsid w:val="00DE0D00"/>
    <w:rsid w:val="00DE16CD"/>
    <w:rsid w:val="00DE6009"/>
    <w:rsid w:val="00DE6492"/>
    <w:rsid w:val="00DE7339"/>
    <w:rsid w:val="00DF280B"/>
    <w:rsid w:val="00DF28B7"/>
    <w:rsid w:val="00DF68C0"/>
    <w:rsid w:val="00DF7F5A"/>
    <w:rsid w:val="00E00FFD"/>
    <w:rsid w:val="00E03D1F"/>
    <w:rsid w:val="00E04350"/>
    <w:rsid w:val="00E04C02"/>
    <w:rsid w:val="00E053B2"/>
    <w:rsid w:val="00E0644B"/>
    <w:rsid w:val="00E104C1"/>
    <w:rsid w:val="00E110AB"/>
    <w:rsid w:val="00E139D5"/>
    <w:rsid w:val="00E14CA5"/>
    <w:rsid w:val="00E152DF"/>
    <w:rsid w:val="00E17E25"/>
    <w:rsid w:val="00E22D1B"/>
    <w:rsid w:val="00E235F5"/>
    <w:rsid w:val="00E23783"/>
    <w:rsid w:val="00E24064"/>
    <w:rsid w:val="00E26411"/>
    <w:rsid w:val="00E264BC"/>
    <w:rsid w:val="00E307B6"/>
    <w:rsid w:val="00E40565"/>
    <w:rsid w:val="00E41AD6"/>
    <w:rsid w:val="00E42017"/>
    <w:rsid w:val="00E42730"/>
    <w:rsid w:val="00E42BF3"/>
    <w:rsid w:val="00E46268"/>
    <w:rsid w:val="00E55854"/>
    <w:rsid w:val="00E628AD"/>
    <w:rsid w:val="00E64339"/>
    <w:rsid w:val="00E64D40"/>
    <w:rsid w:val="00E677BD"/>
    <w:rsid w:val="00E70C44"/>
    <w:rsid w:val="00E72B6E"/>
    <w:rsid w:val="00E74BE2"/>
    <w:rsid w:val="00E832EA"/>
    <w:rsid w:val="00E872A7"/>
    <w:rsid w:val="00E93527"/>
    <w:rsid w:val="00E94687"/>
    <w:rsid w:val="00E95BF6"/>
    <w:rsid w:val="00E95DAE"/>
    <w:rsid w:val="00EA19E9"/>
    <w:rsid w:val="00EA2C3B"/>
    <w:rsid w:val="00EA369D"/>
    <w:rsid w:val="00EA411E"/>
    <w:rsid w:val="00EA5B0D"/>
    <w:rsid w:val="00EA641F"/>
    <w:rsid w:val="00EA6A5A"/>
    <w:rsid w:val="00EB13BD"/>
    <w:rsid w:val="00EB19E0"/>
    <w:rsid w:val="00EB5A80"/>
    <w:rsid w:val="00EB78F6"/>
    <w:rsid w:val="00EC07DD"/>
    <w:rsid w:val="00EC0D7C"/>
    <w:rsid w:val="00EC3652"/>
    <w:rsid w:val="00EC4BF4"/>
    <w:rsid w:val="00EC4CD5"/>
    <w:rsid w:val="00EC7F14"/>
    <w:rsid w:val="00ED2931"/>
    <w:rsid w:val="00ED450E"/>
    <w:rsid w:val="00ED5768"/>
    <w:rsid w:val="00EE220A"/>
    <w:rsid w:val="00EE2853"/>
    <w:rsid w:val="00EE511C"/>
    <w:rsid w:val="00EF5D36"/>
    <w:rsid w:val="00EF66FC"/>
    <w:rsid w:val="00EF7109"/>
    <w:rsid w:val="00EF7936"/>
    <w:rsid w:val="00F0135B"/>
    <w:rsid w:val="00F02E73"/>
    <w:rsid w:val="00F039EE"/>
    <w:rsid w:val="00F10140"/>
    <w:rsid w:val="00F11BAF"/>
    <w:rsid w:val="00F11CE3"/>
    <w:rsid w:val="00F12825"/>
    <w:rsid w:val="00F16FDF"/>
    <w:rsid w:val="00F17DCE"/>
    <w:rsid w:val="00F20A20"/>
    <w:rsid w:val="00F22750"/>
    <w:rsid w:val="00F23455"/>
    <w:rsid w:val="00F23CA1"/>
    <w:rsid w:val="00F2401A"/>
    <w:rsid w:val="00F2646F"/>
    <w:rsid w:val="00F2696E"/>
    <w:rsid w:val="00F27E65"/>
    <w:rsid w:val="00F349D3"/>
    <w:rsid w:val="00F36CC8"/>
    <w:rsid w:val="00F405C9"/>
    <w:rsid w:val="00F40A19"/>
    <w:rsid w:val="00F414CD"/>
    <w:rsid w:val="00F414F8"/>
    <w:rsid w:val="00F44FA1"/>
    <w:rsid w:val="00F451D5"/>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707A6"/>
    <w:rsid w:val="00F729F2"/>
    <w:rsid w:val="00F72DEA"/>
    <w:rsid w:val="00F803B0"/>
    <w:rsid w:val="00F80E14"/>
    <w:rsid w:val="00F80E25"/>
    <w:rsid w:val="00F814CB"/>
    <w:rsid w:val="00F84101"/>
    <w:rsid w:val="00F869B7"/>
    <w:rsid w:val="00F9005C"/>
    <w:rsid w:val="00F904AE"/>
    <w:rsid w:val="00F93169"/>
    <w:rsid w:val="00FA0966"/>
    <w:rsid w:val="00FA6905"/>
    <w:rsid w:val="00FA7A01"/>
    <w:rsid w:val="00FB03E9"/>
    <w:rsid w:val="00FB4456"/>
    <w:rsid w:val="00FB455A"/>
    <w:rsid w:val="00FB5D74"/>
    <w:rsid w:val="00FC3A0E"/>
    <w:rsid w:val="00FC5312"/>
    <w:rsid w:val="00FD0A3A"/>
    <w:rsid w:val="00FD16AF"/>
    <w:rsid w:val="00FD1F4D"/>
    <w:rsid w:val="00FD2A3E"/>
    <w:rsid w:val="00FD6F03"/>
    <w:rsid w:val="00FD6FFE"/>
    <w:rsid w:val="00FD7077"/>
    <w:rsid w:val="00FE5BBC"/>
    <w:rsid w:val="00FF1153"/>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760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CF6653"/>
    <w:pPr>
      <w:widowControl w:val="0"/>
    </w:pPr>
    <w:rPr>
      <w:rFonts w:ascii="Arial" w:hAnsi="Arial"/>
      <w:color w:val="000000"/>
      <w:sz w:val="24"/>
    </w:rPr>
  </w:style>
  <w:style w:type="numbering" w:customStyle="1" w:styleId="WWNum12">
    <w:name w:val="WWNum12"/>
    <w:basedOn w:val="Semlista"/>
    <w:rsid w:val="00CF6653"/>
    <w:pPr>
      <w:numPr>
        <w:numId w:val="4"/>
      </w:numPr>
    </w:pPr>
  </w:style>
  <w:style w:type="numbering" w:customStyle="1" w:styleId="WWNum8">
    <w:name w:val="WWNum8"/>
    <w:basedOn w:val="Semlista"/>
    <w:rsid w:val="00CF6653"/>
    <w:pPr>
      <w:numPr>
        <w:numId w:val="6"/>
      </w:numPr>
    </w:pPr>
  </w:style>
  <w:style w:type="numbering" w:customStyle="1" w:styleId="WWNum3">
    <w:name w:val="WWNum3"/>
    <w:basedOn w:val="Semlista"/>
    <w:rsid w:val="00653A54"/>
    <w:pPr>
      <w:numPr>
        <w:numId w:val="9"/>
      </w:numPr>
    </w:pPr>
  </w:style>
  <w:style w:type="numbering" w:customStyle="1" w:styleId="WWNum14">
    <w:name w:val="WWNum14"/>
    <w:basedOn w:val="Semlista"/>
    <w:rsid w:val="00653A54"/>
    <w:pPr>
      <w:numPr>
        <w:numId w:val="1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rsid w:val="000F104D"/>
    <w:pPr>
      <w:tabs>
        <w:tab w:val="center" w:pos="4252"/>
        <w:tab w:val="right" w:pos="8504"/>
      </w:tabs>
    </w:pPr>
  </w:style>
  <w:style w:type="character" w:customStyle="1" w:styleId="RodapChar">
    <w:name w:val="Rodapé Char"/>
    <w:link w:val="Rodap"/>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rsid w:val="008E4065"/>
    <w:rPr>
      <w:sz w:val="16"/>
      <w:szCs w:val="16"/>
    </w:rPr>
  </w:style>
  <w:style w:type="paragraph" w:styleId="Textodecomentrio">
    <w:name w:val="annotation text"/>
    <w:basedOn w:val="Normal"/>
    <w:link w:val="TextodecomentrioChar"/>
    <w:semiHidden/>
    <w:unhideWhenUsed/>
    <w:rsid w:val="008E4065"/>
    <w:rPr>
      <w:szCs w:val="20"/>
    </w:rPr>
  </w:style>
  <w:style w:type="character" w:customStyle="1" w:styleId="TextodecomentrioChar">
    <w:name w:val="Texto de comentário Char"/>
    <w:basedOn w:val="Fontepargpadro"/>
    <w:link w:val="Textodecomentrio"/>
    <w:semiHidden/>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rsid w:val="00A71D30"/>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A71D30"/>
    <w:rPr>
      <w:rFonts w:ascii="Arial" w:eastAsiaTheme="majorEastAsia" w:hAnsi="Arial" w:cs="Arial"/>
      <w:b/>
      <w:color w:val="000000"/>
      <w:sz w:val="32"/>
      <w:szCs w:val="32"/>
    </w:r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paragraph" w:customStyle="1" w:styleId="Default">
    <w:name w:val="Default"/>
    <w:qFormat/>
    <w:rsid w:val="00CF6653"/>
    <w:pPr>
      <w:widowControl w:val="0"/>
    </w:pPr>
    <w:rPr>
      <w:rFonts w:ascii="Arial" w:hAnsi="Arial"/>
      <w:color w:val="000000"/>
      <w:sz w:val="24"/>
    </w:rPr>
  </w:style>
  <w:style w:type="numbering" w:customStyle="1" w:styleId="WWNum12">
    <w:name w:val="WWNum12"/>
    <w:basedOn w:val="Semlista"/>
    <w:rsid w:val="00CF6653"/>
    <w:pPr>
      <w:numPr>
        <w:numId w:val="4"/>
      </w:numPr>
    </w:pPr>
  </w:style>
  <w:style w:type="numbering" w:customStyle="1" w:styleId="WWNum8">
    <w:name w:val="WWNum8"/>
    <w:basedOn w:val="Semlista"/>
    <w:rsid w:val="00CF6653"/>
    <w:pPr>
      <w:numPr>
        <w:numId w:val="6"/>
      </w:numPr>
    </w:pPr>
  </w:style>
  <w:style w:type="numbering" w:customStyle="1" w:styleId="WWNum3">
    <w:name w:val="WWNum3"/>
    <w:basedOn w:val="Semlista"/>
    <w:rsid w:val="00653A54"/>
    <w:pPr>
      <w:numPr>
        <w:numId w:val="9"/>
      </w:numPr>
    </w:pPr>
  </w:style>
  <w:style w:type="numbering" w:customStyle="1" w:styleId="WWNum14">
    <w:name w:val="WWNum14"/>
    <w:basedOn w:val="Semlista"/>
    <w:rsid w:val="00653A54"/>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51808458">
      <w:bodyDiv w:val="1"/>
      <w:marLeft w:val="0"/>
      <w:marRight w:val="0"/>
      <w:marTop w:val="0"/>
      <w:marBottom w:val="0"/>
      <w:divBdr>
        <w:top w:val="none" w:sz="0" w:space="0" w:color="auto"/>
        <w:left w:val="none" w:sz="0" w:space="0" w:color="auto"/>
        <w:bottom w:val="none" w:sz="0" w:space="0" w:color="auto"/>
        <w:right w:val="none" w:sz="0" w:space="0" w:color="auto"/>
      </w:divBdr>
    </w:div>
    <w:div w:id="406732965">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5734352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comprasgovernamentais.com.br" TargetMode="Externa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hyperlink" Target="http://www.comprasnet.gov.br/" TargetMode="External"/><Relationship Id="rId10" Type="http://schemas.openxmlformats.org/officeDocument/2006/relationships/hyperlink" Target="http://www.cnj.jus.br/improbidade_adm/consultar_requerido.php" TargetMode="Externa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footer" Target="footer1.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8" Type="http://schemas.openxmlformats.org/officeDocument/2006/relationships/endnotes" Target="endnotes.xml"/><Relationship Id="rId51"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82DCD0-CBD1-41CD-8AE1-74E06730FB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1030</TotalTime>
  <Pages>82</Pages>
  <Words>18577</Words>
  <Characters>100322</Characters>
  <Application>Microsoft Office Word</Application>
  <DocSecurity>0</DocSecurity>
  <Lines>836</Lines>
  <Paragraphs>237</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118662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alisson</cp:lastModifiedBy>
  <cp:revision>62</cp:revision>
  <cp:lastPrinted>2017-05-25T19:41:00Z</cp:lastPrinted>
  <dcterms:created xsi:type="dcterms:W3CDTF">2016-01-04T17:39:00Z</dcterms:created>
  <dcterms:modified xsi:type="dcterms:W3CDTF">2017-05-29T12:56:00Z</dcterms:modified>
</cp:coreProperties>
</file>