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BC8BC4" w14:textId="0F4FF410" w:rsidR="00EB6324" w:rsidRDefault="00EB6324" w:rsidP="00EB6324">
      <w:pPr>
        <w:spacing w:after="0" w:line="240" w:lineRule="auto"/>
        <w:ind w:left="643" w:right="606"/>
        <w:jc w:val="center"/>
        <w:rPr>
          <w:rFonts w:ascii="Arial" w:eastAsia="Times New Roman" w:hAnsi="Arial" w:cs="Arial"/>
          <w:b/>
          <w:bCs/>
          <w:color w:val="000000"/>
          <w:sz w:val="24"/>
          <w:szCs w:val="24"/>
          <w:lang w:eastAsia="pt-BR"/>
        </w:rPr>
      </w:pPr>
      <w:r w:rsidRPr="0099274C">
        <w:rPr>
          <w:rFonts w:ascii="Arial" w:eastAsia="Times New Roman" w:hAnsi="Arial" w:cs="Arial"/>
          <w:b/>
          <w:bCs/>
          <w:color w:val="000000"/>
          <w:sz w:val="24"/>
          <w:szCs w:val="24"/>
          <w:lang w:eastAsia="pt-BR"/>
        </w:rPr>
        <w:t xml:space="preserve">Requerimento de Perícia para Avaliação da Necessidade de Horário Especial </w:t>
      </w:r>
      <w:r w:rsidR="000D1034">
        <w:rPr>
          <w:rFonts w:ascii="Arial" w:eastAsia="Times New Roman" w:hAnsi="Arial" w:cs="Arial"/>
          <w:bCs/>
          <w:color w:val="000000"/>
          <w:lang w:eastAsia="pt-BR"/>
        </w:rPr>
        <w:br/>
      </w:r>
    </w:p>
    <w:p w14:paraId="524ACB39" w14:textId="5B38B53F" w:rsidR="00EB6324" w:rsidRDefault="00E4286A" w:rsidP="00E4286A">
      <w:pPr>
        <w:pStyle w:val="Default"/>
        <w:jc w:val="center"/>
        <w:rPr>
          <w:i/>
          <w:sz w:val="22"/>
          <w:szCs w:val="22"/>
        </w:rPr>
      </w:pPr>
      <w:r w:rsidRPr="00377200">
        <w:rPr>
          <w:rFonts w:eastAsia="Times New Roman"/>
          <w:bCs/>
          <w:i/>
          <w:sz w:val="22"/>
          <w:szCs w:val="22"/>
          <w:lang w:eastAsia="pt-BR"/>
        </w:rPr>
        <w:t>(Fundamentação legal:</w:t>
      </w:r>
      <w:r w:rsidRPr="00377200">
        <w:rPr>
          <w:i/>
          <w:sz w:val="22"/>
          <w:szCs w:val="22"/>
        </w:rPr>
        <w:t xml:space="preserve"> </w:t>
      </w:r>
      <w:r w:rsidRPr="00E4286A">
        <w:rPr>
          <w:i/>
          <w:sz w:val="22"/>
          <w:szCs w:val="22"/>
        </w:rPr>
        <w:t>art. 9</w:t>
      </w:r>
      <w:r w:rsidR="00646C44">
        <w:rPr>
          <w:i/>
          <w:sz w:val="22"/>
          <w:szCs w:val="22"/>
        </w:rPr>
        <w:t>8, § 2º da Lei nº 8.112, de</w:t>
      </w:r>
      <w:r w:rsidR="00C1180A">
        <w:rPr>
          <w:i/>
          <w:sz w:val="22"/>
          <w:szCs w:val="22"/>
        </w:rPr>
        <w:t xml:space="preserve"> </w:t>
      </w:r>
      <w:r w:rsidR="00646C44">
        <w:rPr>
          <w:i/>
          <w:sz w:val="22"/>
          <w:szCs w:val="22"/>
        </w:rPr>
        <w:t>1990</w:t>
      </w:r>
      <w:r w:rsidRPr="00377200">
        <w:rPr>
          <w:i/>
          <w:sz w:val="22"/>
          <w:szCs w:val="22"/>
        </w:rPr>
        <w:t>)</w:t>
      </w:r>
    </w:p>
    <w:p w14:paraId="5C8CA120" w14:textId="77777777" w:rsidR="00BC1014" w:rsidRPr="00377200" w:rsidRDefault="00BC1014" w:rsidP="00E4286A">
      <w:pPr>
        <w:pStyle w:val="Default"/>
        <w:jc w:val="center"/>
        <w:rPr>
          <w:i/>
          <w:sz w:val="22"/>
          <w:szCs w:val="22"/>
        </w:rPr>
      </w:pPr>
    </w:p>
    <w:p w14:paraId="7C1E57C6" w14:textId="77777777" w:rsidR="00EB6324" w:rsidRPr="0099274C" w:rsidRDefault="00EB6324" w:rsidP="00EB6324">
      <w:pPr>
        <w:spacing w:after="0" w:line="240" w:lineRule="auto"/>
        <w:rPr>
          <w:rFonts w:ascii="Times New Roman" w:eastAsia="Times New Roman" w:hAnsi="Times New Roman" w:cs="Times New Roman"/>
          <w:sz w:val="24"/>
          <w:szCs w:val="24"/>
          <w:lang w:eastAsia="pt-BR"/>
        </w:rPr>
      </w:pPr>
    </w:p>
    <w:p w14:paraId="331A4483" w14:textId="1B21103D" w:rsidR="00EB6324" w:rsidRPr="00BC1014" w:rsidRDefault="00EB6324" w:rsidP="00BC1014">
      <w:pPr>
        <w:spacing w:after="0" w:line="240" w:lineRule="auto"/>
        <w:jc w:val="both"/>
        <w:rPr>
          <w:rFonts w:ascii="Times New Roman" w:eastAsia="Times New Roman" w:hAnsi="Times New Roman" w:cs="Times New Roman"/>
          <w:lang w:eastAsia="pt-BR"/>
        </w:rPr>
      </w:pPr>
      <w:r w:rsidRPr="00BC1014">
        <w:rPr>
          <w:rFonts w:ascii="Arial" w:eastAsia="Times New Roman" w:hAnsi="Arial" w:cs="Arial"/>
          <w:color w:val="000000"/>
          <w:lang w:eastAsia="pt-BR"/>
        </w:rPr>
        <w:t>À Coordenação de Gestão de Pessoas:</w:t>
      </w:r>
    </w:p>
    <w:p w14:paraId="7BC093F5" w14:textId="77777777" w:rsidR="00264B06" w:rsidRDefault="00264B06" w:rsidP="00BC1014">
      <w:pPr>
        <w:spacing w:after="0" w:line="240" w:lineRule="auto"/>
        <w:ind w:right="290"/>
        <w:jc w:val="both"/>
        <w:rPr>
          <w:rFonts w:ascii="Arial" w:eastAsia="Times New Roman" w:hAnsi="Arial" w:cs="Arial"/>
          <w:color w:val="000000"/>
          <w:lang w:eastAsia="pt-BR"/>
        </w:rPr>
      </w:pPr>
    </w:p>
    <w:p w14:paraId="11C3198E" w14:textId="308004E3" w:rsidR="00D5734A" w:rsidRPr="00BC1014" w:rsidRDefault="00EB6324" w:rsidP="00BC1014">
      <w:pPr>
        <w:spacing w:after="0" w:line="240" w:lineRule="auto"/>
        <w:ind w:right="290"/>
        <w:jc w:val="both"/>
        <w:rPr>
          <w:rFonts w:ascii="Arial" w:eastAsia="Times New Roman" w:hAnsi="Arial" w:cs="Arial"/>
          <w:color w:val="000000"/>
          <w:u w:val="single"/>
          <w:lang w:eastAsia="pt-BR"/>
        </w:rPr>
      </w:pPr>
      <w:r w:rsidRPr="00BC1014">
        <w:rPr>
          <w:rFonts w:ascii="Arial" w:eastAsia="Times New Roman" w:hAnsi="Arial" w:cs="Arial"/>
          <w:color w:val="000000"/>
          <w:lang w:eastAsia="pt-BR"/>
        </w:rPr>
        <w:t>Nome:</w:t>
      </w:r>
      <w:r w:rsidR="00EF7C17">
        <w:rPr>
          <w:rFonts w:ascii="Arial" w:eastAsia="Times New Roman" w:hAnsi="Arial" w:cs="Arial"/>
          <w:color w:val="000000"/>
          <w:u w:val="single"/>
          <w:lang w:eastAsia="pt-BR"/>
        </w:rPr>
        <w:t>____________________________________________________________</w:t>
      </w:r>
    </w:p>
    <w:p w14:paraId="04B80666" w14:textId="76894AE0" w:rsidR="009B7221" w:rsidRPr="00375367" w:rsidRDefault="009B7221" w:rsidP="00BC1014">
      <w:pPr>
        <w:spacing w:after="0" w:line="240" w:lineRule="auto"/>
        <w:ind w:right="290"/>
        <w:jc w:val="both"/>
        <w:rPr>
          <w:rFonts w:ascii="Arial" w:eastAsia="Times New Roman" w:hAnsi="Arial" w:cs="Arial"/>
          <w:color w:val="000000"/>
          <w:u w:val="single"/>
          <w:lang w:eastAsia="pt-BR"/>
        </w:rPr>
      </w:pPr>
      <w:r w:rsidRPr="00BC1014">
        <w:rPr>
          <w:rFonts w:ascii="Arial" w:eastAsia="Times New Roman" w:hAnsi="Arial" w:cs="Arial"/>
          <w:color w:val="000000"/>
          <w:lang w:eastAsia="pt-BR"/>
        </w:rPr>
        <w:t xml:space="preserve">Matrícula </w:t>
      </w:r>
      <w:r w:rsidR="00EB6324" w:rsidRPr="00BC1014">
        <w:rPr>
          <w:rFonts w:ascii="Arial" w:eastAsia="Times New Roman" w:hAnsi="Arial" w:cs="Arial"/>
          <w:color w:val="000000"/>
          <w:lang w:eastAsia="pt-BR"/>
        </w:rPr>
        <w:t>SIAPE</w:t>
      </w:r>
      <w:r w:rsidR="00EF7C17" w:rsidRPr="00375367">
        <w:rPr>
          <w:rFonts w:ascii="Arial" w:eastAsia="Times New Roman" w:hAnsi="Arial" w:cs="Arial"/>
          <w:color w:val="000000"/>
          <w:lang w:eastAsia="pt-BR"/>
        </w:rPr>
        <w:t>:____________________________________________________</w:t>
      </w:r>
    </w:p>
    <w:p w14:paraId="22DA382B" w14:textId="0B5D56E2" w:rsidR="00D5734A" w:rsidRPr="00EF7C17" w:rsidRDefault="009B7221" w:rsidP="00BC1014">
      <w:pPr>
        <w:spacing w:after="0" w:line="240" w:lineRule="auto"/>
        <w:ind w:right="290"/>
        <w:jc w:val="both"/>
        <w:rPr>
          <w:rFonts w:ascii="Arial" w:eastAsia="Times New Roman" w:hAnsi="Arial" w:cs="Arial"/>
          <w:color w:val="000000"/>
          <w:u w:val="single"/>
          <w:lang w:eastAsia="pt-BR"/>
        </w:rPr>
      </w:pPr>
      <w:r w:rsidRPr="00BC1014">
        <w:rPr>
          <w:rFonts w:ascii="Arial" w:eastAsia="Times New Roman" w:hAnsi="Arial" w:cs="Arial"/>
          <w:color w:val="000000"/>
          <w:lang w:eastAsia="pt-BR"/>
        </w:rPr>
        <w:t>Cargo</w:t>
      </w:r>
      <w:r w:rsidR="00EB6324" w:rsidRPr="00BC1014">
        <w:rPr>
          <w:rFonts w:ascii="Arial" w:eastAsia="Times New Roman" w:hAnsi="Arial" w:cs="Arial"/>
          <w:color w:val="000000"/>
          <w:lang w:eastAsia="pt-BR"/>
        </w:rPr>
        <w:t>/</w:t>
      </w:r>
      <w:r w:rsidRPr="00B46C45">
        <w:rPr>
          <w:rFonts w:ascii="Arial" w:eastAsia="Times New Roman" w:hAnsi="Arial" w:cs="Arial"/>
          <w:i/>
          <w:iCs/>
          <w:color w:val="000000"/>
          <w:lang w:eastAsia="pt-BR"/>
        </w:rPr>
        <w:t>Campus</w:t>
      </w:r>
      <w:r w:rsidR="00EB6324" w:rsidRPr="00EF7C17">
        <w:rPr>
          <w:rFonts w:ascii="Arial" w:eastAsia="Times New Roman" w:hAnsi="Arial" w:cs="Arial"/>
          <w:iCs/>
          <w:color w:val="000000"/>
          <w:lang w:eastAsia="pt-BR"/>
        </w:rPr>
        <w:t>:</w:t>
      </w:r>
      <w:r w:rsidR="00EF7C17" w:rsidRPr="00EF7C17">
        <w:rPr>
          <w:rFonts w:ascii="Arial" w:eastAsia="Times New Roman" w:hAnsi="Arial" w:cs="Arial"/>
          <w:iCs/>
          <w:color w:val="000000"/>
          <w:u w:val="single"/>
          <w:lang w:eastAsia="pt-BR"/>
        </w:rPr>
        <w:t>_____________________________________________________</w:t>
      </w:r>
      <w:r w:rsidR="00EB6324" w:rsidRPr="00EF7C17">
        <w:rPr>
          <w:rFonts w:ascii="Arial" w:eastAsia="Times New Roman" w:hAnsi="Arial" w:cs="Arial"/>
          <w:color w:val="000000"/>
          <w:lang w:eastAsia="pt-BR"/>
        </w:rPr>
        <w:t xml:space="preserve"> </w:t>
      </w:r>
    </w:p>
    <w:p w14:paraId="28A99D8B" w14:textId="0B655895" w:rsidR="00EB6324" w:rsidRPr="00BC1014" w:rsidRDefault="007440E1" w:rsidP="00BC1014">
      <w:pPr>
        <w:spacing w:after="0" w:line="240" w:lineRule="auto"/>
        <w:ind w:right="290"/>
        <w:jc w:val="both"/>
        <w:rPr>
          <w:rFonts w:ascii="Times New Roman" w:eastAsia="Times New Roman" w:hAnsi="Times New Roman" w:cs="Times New Roman"/>
          <w:lang w:eastAsia="pt-BR"/>
        </w:rPr>
      </w:pPr>
      <w:r w:rsidRPr="00BC1014">
        <w:rPr>
          <w:rFonts w:ascii="Arial" w:eastAsia="Times New Roman" w:hAnsi="Arial" w:cs="Arial"/>
          <w:color w:val="000000"/>
          <w:lang w:eastAsia="pt-BR"/>
        </w:rPr>
        <w:t>E-mail</w:t>
      </w:r>
      <w:r w:rsidR="00EB6324" w:rsidRPr="00BC1014">
        <w:rPr>
          <w:rFonts w:ascii="Arial" w:eastAsia="Times New Roman" w:hAnsi="Arial" w:cs="Arial"/>
          <w:color w:val="000000"/>
          <w:lang w:eastAsia="pt-BR"/>
        </w:rPr>
        <w:t xml:space="preserve">: </w:t>
      </w:r>
      <w:r w:rsidR="00EF7C17">
        <w:rPr>
          <w:rFonts w:ascii="Arial" w:eastAsia="Times New Roman" w:hAnsi="Arial" w:cs="Arial"/>
          <w:color w:val="000000"/>
          <w:u w:val="single"/>
          <w:lang w:eastAsia="pt-BR"/>
        </w:rPr>
        <w:t>___________________________________________________________</w:t>
      </w:r>
    </w:p>
    <w:p w14:paraId="03668AA4" w14:textId="3FD6BAEC" w:rsidR="000D1034" w:rsidRDefault="00750660" w:rsidP="007A03F7">
      <w:pPr>
        <w:spacing w:after="240" w:line="240" w:lineRule="auto"/>
        <w:jc w:val="both"/>
        <w:rPr>
          <w:rFonts w:ascii="Arial" w:eastAsia="Times New Roman" w:hAnsi="Arial" w:cs="Arial"/>
          <w:color w:val="000000"/>
          <w:lang w:eastAsia="pt-BR"/>
        </w:rPr>
      </w:pPr>
      <w:r>
        <w:rPr>
          <w:rFonts w:ascii="Arial" w:eastAsia="Times New Roman" w:hAnsi="Arial" w:cs="Arial"/>
          <w:color w:val="000000"/>
          <w:lang w:eastAsia="pt-BR"/>
        </w:rPr>
        <w:br/>
      </w:r>
      <w:r w:rsidR="007A03F7">
        <w:rPr>
          <w:rFonts w:ascii="Arial" w:eastAsia="Times New Roman" w:hAnsi="Arial" w:cs="Arial"/>
          <w:color w:val="000000"/>
          <w:lang w:eastAsia="pt-BR"/>
        </w:rPr>
        <w:br/>
      </w:r>
      <w:r w:rsidR="000D1034" w:rsidRPr="00BC1014">
        <w:rPr>
          <w:rFonts w:ascii="Arial" w:eastAsia="Times New Roman" w:hAnsi="Arial" w:cs="Arial"/>
          <w:color w:val="000000"/>
          <w:lang w:eastAsia="pt-BR"/>
        </w:rPr>
        <w:t xml:space="preserve">Venho, por meio deste, requerer abertura de processo referente à perícia para avaliação da necessidade de </w:t>
      </w:r>
      <w:r w:rsidR="000D1034">
        <w:rPr>
          <w:rFonts w:ascii="Arial" w:eastAsia="Times New Roman" w:hAnsi="Arial" w:cs="Arial"/>
          <w:color w:val="000000"/>
          <w:lang w:eastAsia="pt-BR"/>
        </w:rPr>
        <w:t xml:space="preserve">concessão de </w:t>
      </w:r>
      <w:r w:rsidR="000D1034" w:rsidRPr="00BC1014">
        <w:rPr>
          <w:rFonts w:ascii="Arial" w:eastAsia="Times New Roman" w:hAnsi="Arial" w:cs="Arial"/>
          <w:color w:val="000000"/>
          <w:lang w:eastAsia="pt-BR"/>
        </w:rPr>
        <w:t xml:space="preserve">horário especial </w:t>
      </w:r>
      <w:r w:rsidR="000D1034">
        <w:rPr>
          <w:rFonts w:ascii="Arial" w:eastAsia="Times New Roman" w:hAnsi="Arial" w:cs="Arial"/>
          <w:color w:val="000000"/>
          <w:lang w:eastAsia="pt-BR"/>
        </w:rPr>
        <w:t>na condição de:</w:t>
      </w:r>
    </w:p>
    <w:p w14:paraId="12F82007" w14:textId="07417FD5" w:rsidR="000D1034" w:rsidRDefault="000D1034" w:rsidP="000D1034">
      <w:pPr>
        <w:spacing w:after="0" w:line="240" w:lineRule="auto"/>
        <w:rPr>
          <w:rFonts w:ascii="Arial" w:eastAsia="Times New Roman" w:hAnsi="Arial" w:cs="Arial"/>
          <w:color w:val="000000"/>
          <w:lang w:eastAsia="pt-BR"/>
        </w:rPr>
      </w:pPr>
      <w:proofErr w:type="gramStart"/>
      <w:r>
        <w:rPr>
          <w:rFonts w:ascii="Arial" w:eastAsia="Times New Roman" w:hAnsi="Arial" w:cs="Arial"/>
          <w:color w:val="000000"/>
          <w:lang w:eastAsia="pt-BR"/>
        </w:rPr>
        <w:t xml:space="preserve">(  </w:t>
      </w:r>
      <w:proofErr w:type="gramEnd"/>
      <w:r>
        <w:rPr>
          <w:rFonts w:ascii="Arial" w:eastAsia="Times New Roman" w:hAnsi="Arial" w:cs="Arial"/>
          <w:color w:val="000000"/>
          <w:lang w:eastAsia="pt-BR"/>
        </w:rPr>
        <w:t xml:space="preserve">  ) S</w:t>
      </w:r>
      <w:r w:rsidRPr="00BC1014">
        <w:rPr>
          <w:rFonts w:ascii="Arial" w:eastAsia="Times New Roman" w:hAnsi="Arial" w:cs="Arial"/>
          <w:color w:val="000000"/>
          <w:lang w:eastAsia="pt-BR"/>
        </w:rPr>
        <w:t>ervidor com deficiência</w:t>
      </w:r>
    </w:p>
    <w:p w14:paraId="26BDBCA0" w14:textId="77777777" w:rsidR="000D1034" w:rsidRDefault="000D1034" w:rsidP="000D1034">
      <w:pPr>
        <w:spacing w:after="0" w:line="240" w:lineRule="auto"/>
        <w:rPr>
          <w:rFonts w:ascii="Arial" w:eastAsia="Times New Roman" w:hAnsi="Arial" w:cs="Arial"/>
          <w:color w:val="000000"/>
          <w:lang w:eastAsia="pt-BR"/>
        </w:rPr>
      </w:pPr>
    </w:p>
    <w:p w14:paraId="0405D8BE" w14:textId="4E65A670" w:rsidR="000D1034" w:rsidRPr="000D1034" w:rsidRDefault="000D1034" w:rsidP="000D1034">
      <w:pPr>
        <w:spacing w:after="0" w:line="240" w:lineRule="auto"/>
        <w:ind w:right="617"/>
        <w:rPr>
          <w:rFonts w:ascii="Arial" w:eastAsia="Times New Roman" w:hAnsi="Arial" w:cs="Arial"/>
          <w:bCs/>
          <w:color w:val="000000"/>
          <w:lang w:eastAsia="pt-BR"/>
        </w:rPr>
      </w:pPr>
      <w:proofErr w:type="gramStart"/>
      <w:r w:rsidRPr="000D1034">
        <w:rPr>
          <w:rFonts w:ascii="Arial" w:eastAsia="Times New Roman" w:hAnsi="Arial" w:cs="Arial"/>
          <w:color w:val="000000"/>
          <w:lang w:eastAsia="pt-BR"/>
        </w:rPr>
        <w:t xml:space="preserve">(  </w:t>
      </w:r>
      <w:proofErr w:type="gramEnd"/>
      <w:r w:rsidRPr="000D1034">
        <w:rPr>
          <w:rFonts w:ascii="Arial" w:eastAsia="Times New Roman" w:hAnsi="Arial" w:cs="Arial"/>
          <w:color w:val="000000"/>
          <w:lang w:eastAsia="pt-BR"/>
        </w:rPr>
        <w:t xml:space="preserve">  ) Servidor </w:t>
      </w:r>
      <w:r>
        <w:rPr>
          <w:rFonts w:ascii="Arial" w:eastAsia="Times New Roman" w:hAnsi="Arial" w:cs="Arial"/>
          <w:color w:val="000000"/>
          <w:lang w:eastAsia="pt-BR"/>
        </w:rPr>
        <w:t>que possua</w:t>
      </w:r>
      <w:r w:rsidRPr="000D1034">
        <w:rPr>
          <w:rFonts w:ascii="Arial" w:eastAsia="Times New Roman" w:hAnsi="Arial" w:cs="Arial"/>
          <w:color w:val="000000"/>
          <w:lang w:eastAsia="pt-BR"/>
        </w:rPr>
        <w:t xml:space="preserve"> f</w:t>
      </w:r>
      <w:r w:rsidRPr="000D1034">
        <w:rPr>
          <w:rFonts w:ascii="Arial" w:eastAsia="Times New Roman" w:hAnsi="Arial" w:cs="Arial"/>
          <w:bCs/>
          <w:color w:val="000000"/>
          <w:lang w:eastAsia="pt-BR"/>
        </w:rPr>
        <w:t>amiliar ou dependente com deficiência</w:t>
      </w:r>
    </w:p>
    <w:p w14:paraId="5DE05D42" w14:textId="2BCDD21E" w:rsidR="000D1034" w:rsidRPr="000D1034" w:rsidRDefault="000D1034" w:rsidP="000D1034">
      <w:pPr>
        <w:spacing w:after="240" w:line="240" w:lineRule="auto"/>
        <w:rPr>
          <w:rFonts w:ascii="Arial" w:eastAsia="Times New Roman" w:hAnsi="Arial" w:cs="Arial"/>
          <w:color w:val="000000"/>
          <w:sz w:val="16"/>
          <w:szCs w:val="16"/>
          <w:lang w:eastAsia="pt-BR"/>
        </w:rPr>
      </w:pPr>
      <w:r w:rsidRPr="0053397F">
        <w:rPr>
          <w:rFonts w:ascii="Arial" w:eastAsia="Times New Roman" w:hAnsi="Arial" w:cs="Arial"/>
          <w:color w:val="000000"/>
          <w:sz w:val="14"/>
          <w:szCs w:val="14"/>
          <w:lang w:eastAsia="pt-BR"/>
        </w:rPr>
        <w:br/>
      </w:r>
      <w:r w:rsidRPr="000D1034">
        <w:rPr>
          <w:rFonts w:ascii="Arial" w:eastAsia="Times New Roman" w:hAnsi="Arial" w:cs="Arial"/>
          <w:color w:val="000000"/>
          <w:sz w:val="16"/>
          <w:szCs w:val="16"/>
          <w:lang w:eastAsia="pt-BR"/>
        </w:rPr>
        <w:t>(</w:t>
      </w:r>
      <w:r w:rsidRPr="000D1034">
        <w:rPr>
          <w:rFonts w:ascii="Arial" w:eastAsia="Times New Roman" w:hAnsi="Arial" w:cs="Arial"/>
          <w:i/>
          <w:color w:val="000000"/>
          <w:sz w:val="16"/>
          <w:szCs w:val="16"/>
          <w:lang w:eastAsia="pt-BR"/>
        </w:rPr>
        <w:t>*Assinalar apenas 1 opção)</w:t>
      </w:r>
      <w:r w:rsidRPr="000D1034">
        <w:rPr>
          <w:rFonts w:ascii="Arial" w:eastAsia="Times New Roman" w:hAnsi="Arial" w:cs="Arial"/>
          <w:color w:val="000000"/>
          <w:sz w:val="16"/>
          <w:szCs w:val="16"/>
          <w:lang w:eastAsia="pt-BR"/>
        </w:rPr>
        <w:br/>
      </w:r>
      <w:r w:rsidR="007A03F7">
        <w:rPr>
          <w:rFonts w:ascii="Arial" w:eastAsia="Times New Roman" w:hAnsi="Arial" w:cs="Arial"/>
          <w:color w:val="000000"/>
          <w:sz w:val="16"/>
          <w:szCs w:val="16"/>
          <w:lang w:eastAsia="pt-BR"/>
        </w:rPr>
        <w:br/>
      </w:r>
    </w:p>
    <w:p w14:paraId="53529914" w14:textId="77777777" w:rsidR="007A03F7" w:rsidRDefault="000D1034" w:rsidP="000D1034">
      <w:pPr>
        <w:spacing w:after="0" w:line="240" w:lineRule="auto"/>
        <w:ind w:right="365"/>
        <w:rPr>
          <w:rFonts w:ascii="Arial" w:eastAsia="Times New Roman" w:hAnsi="Arial" w:cs="Arial"/>
          <w:color w:val="000000"/>
          <w:sz w:val="8"/>
          <w:szCs w:val="8"/>
          <w:lang w:eastAsia="pt-BR"/>
        </w:rPr>
      </w:pPr>
      <w:r w:rsidRPr="0099274C">
        <w:rPr>
          <w:rFonts w:ascii="Arial" w:eastAsia="Times New Roman" w:hAnsi="Arial" w:cs="Arial"/>
          <w:color w:val="000000"/>
          <w:lang w:eastAsia="pt-BR"/>
        </w:rPr>
        <w:t>Nome do familiar</w:t>
      </w:r>
      <w:r>
        <w:rPr>
          <w:rFonts w:ascii="Arial" w:eastAsia="Times New Roman" w:hAnsi="Arial" w:cs="Arial"/>
          <w:color w:val="000000"/>
          <w:lang w:eastAsia="pt-BR"/>
        </w:rPr>
        <w:t>/dependente que vive às expensas do servidor</w:t>
      </w:r>
      <w:r w:rsidRPr="0099274C">
        <w:rPr>
          <w:rFonts w:ascii="Arial" w:eastAsia="Times New Roman" w:hAnsi="Arial" w:cs="Arial"/>
          <w:color w:val="000000"/>
          <w:lang w:eastAsia="pt-BR"/>
        </w:rPr>
        <w:t xml:space="preserve">: </w:t>
      </w:r>
      <w:r w:rsidR="007A03F7">
        <w:rPr>
          <w:rFonts w:ascii="Arial" w:eastAsia="Times New Roman" w:hAnsi="Arial" w:cs="Arial"/>
          <w:color w:val="000000"/>
          <w:sz w:val="8"/>
          <w:szCs w:val="8"/>
          <w:lang w:eastAsia="pt-BR"/>
        </w:rPr>
        <w:br/>
      </w:r>
    </w:p>
    <w:p w14:paraId="1B70AD8F" w14:textId="22C77E97" w:rsidR="000D1034" w:rsidRDefault="000D1034" w:rsidP="000D1034">
      <w:pPr>
        <w:spacing w:after="0" w:line="240" w:lineRule="auto"/>
        <w:ind w:right="365"/>
        <w:rPr>
          <w:rFonts w:ascii="Arial" w:eastAsia="Times New Roman" w:hAnsi="Arial" w:cs="Arial"/>
          <w:color w:val="000000"/>
          <w:u w:val="single"/>
          <w:lang w:eastAsia="pt-BR"/>
        </w:rPr>
      </w:pPr>
      <w:r w:rsidRPr="000D1034">
        <w:rPr>
          <w:rFonts w:ascii="Arial" w:eastAsia="Times New Roman" w:hAnsi="Arial" w:cs="Arial"/>
          <w:b/>
          <w:color w:val="000000"/>
          <w:lang w:eastAsia="pt-BR"/>
        </w:rPr>
        <w:t>_________________</w:t>
      </w:r>
      <w:r w:rsidRPr="000D1034">
        <w:rPr>
          <w:rFonts w:ascii="Arial" w:eastAsia="Times New Roman" w:hAnsi="Arial" w:cs="Arial"/>
          <w:b/>
          <w:color w:val="000000"/>
          <w:u w:val="single"/>
          <w:lang w:eastAsia="pt-BR"/>
        </w:rPr>
        <w:t> </w:t>
      </w:r>
      <w:r w:rsidRPr="000D1034">
        <w:rPr>
          <w:rFonts w:ascii="Arial" w:eastAsia="Times New Roman" w:hAnsi="Arial" w:cs="Arial"/>
          <w:b/>
          <w:color w:val="000000"/>
          <w:u w:val="single"/>
          <w:lang w:eastAsia="pt-BR"/>
        </w:rPr>
        <w:tab/>
      </w:r>
      <w:r w:rsidRPr="000D1034">
        <w:rPr>
          <w:rFonts w:ascii="Arial" w:eastAsia="Times New Roman" w:hAnsi="Arial" w:cs="Arial"/>
          <w:b/>
          <w:color w:val="000000"/>
          <w:u w:val="single"/>
          <w:lang w:eastAsia="pt-BR"/>
        </w:rPr>
        <w:tab/>
      </w:r>
      <w:r w:rsidRPr="000D1034">
        <w:rPr>
          <w:rFonts w:ascii="Arial" w:eastAsia="Times New Roman" w:hAnsi="Arial" w:cs="Arial"/>
          <w:b/>
          <w:color w:val="000000"/>
          <w:u w:val="single"/>
          <w:lang w:eastAsia="pt-BR"/>
        </w:rPr>
        <w:tab/>
      </w:r>
      <w:r w:rsidRPr="000D1034">
        <w:rPr>
          <w:rFonts w:ascii="Arial" w:eastAsia="Times New Roman" w:hAnsi="Arial" w:cs="Arial"/>
          <w:b/>
          <w:color w:val="000000"/>
          <w:u w:val="single"/>
          <w:lang w:eastAsia="pt-BR"/>
        </w:rPr>
        <w:tab/>
      </w:r>
      <w:r w:rsidRPr="000D1034">
        <w:rPr>
          <w:rFonts w:ascii="Arial" w:eastAsia="Times New Roman" w:hAnsi="Arial" w:cs="Arial"/>
          <w:b/>
          <w:color w:val="000000"/>
          <w:lang w:eastAsia="pt-BR"/>
        </w:rPr>
        <w:t>__________________________</w:t>
      </w:r>
      <w:r>
        <w:rPr>
          <w:rFonts w:ascii="Arial" w:eastAsia="Times New Roman" w:hAnsi="Arial" w:cs="Arial"/>
          <w:color w:val="000000"/>
          <w:lang w:eastAsia="pt-BR"/>
        </w:rPr>
        <w:t xml:space="preserve">                           </w:t>
      </w:r>
      <w:r>
        <w:rPr>
          <w:rFonts w:ascii="Arial" w:eastAsia="Times New Roman" w:hAnsi="Arial" w:cs="Arial"/>
          <w:color w:val="000000"/>
          <w:lang w:eastAsia="pt-BR"/>
        </w:rPr>
        <w:br/>
      </w:r>
      <w:r>
        <w:rPr>
          <w:rFonts w:ascii="Arial" w:eastAsia="Times New Roman" w:hAnsi="Arial" w:cs="Arial"/>
          <w:color w:val="000000"/>
          <w:sz w:val="8"/>
          <w:szCs w:val="8"/>
          <w:lang w:eastAsia="pt-BR"/>
        </w:rPr>
        <w:br/>
      </w:r>
      <w:r w:rsidRPr="0099274C">
        <w:rPr>
          <w:rFonts w:ascii="Arial" w:eastAsia="Times New Roman" w:hAnsi="Arial" w:cs="Arial"/>
          <w:color w:val="000000"/>
          <w:lang w:eastAsia="pt-BR"/>
        </w:rPr>
        <w:t>Grau de parentesco:</w:t>
      </w:r>
      <w:r w:rsidRPr="000D1034">
        <w:rPr>
          <w:rFonts w:ascii="Arial" w:eastAsia="Times New Roman" w:hAnsi="Arial" w:cs="Arial"/>
          <w:b/>
          <w:color w:val="000000"/>
          <w:u w:val="single"/>
          <w:lang w:eastAsia="pt-BR"/>
        </w:rPr>
        <w:t xml:space="preserve"> </w:t>
      </w:r>
      <w:r w:rsidRPr="000D1034">
        <w:rPr>
          <w:rFonts w:ascii="Arial" w:eastAsia="Times New Roman" w:hAnsi="Arial" w:cs="Arial"/>
          <w:b/>
          <w:color w:val="000000"/>
          <w:u w:val="single"/>
          <w:lang w:eastAsia="pt-BR"/>
        </w:rPr>
        <w:tab/>
      </w:r>
      <w:r w:rsidRPr="000D1034">
        <w:rPr>
          <w:rFonts w:ascii="Arial" w:eastAsia="Times New Roman" w:hAnsi="Arial" w:cs="Arial"/>
          <w:b/>
          <w:color w:val="000000"/>
          <w:u w:val="single"/>
          <w:lang w:eastAsia="pt-BR"/>
        </w:rPr>
        <w:tab/>
        <w:t>_________</w:t>
      </w:r>
      <w:r w:rsidRPr="0099274C">
        <w:rPr>
          <w:rFonts w:ascii="Arial" w:eastAsia="Times New Roman" w:hAnsi="Arial" w:cs="Arial"/>
          <w:color w:val="000000"/>
          <w:lang w:eastAsia="pt-BR"/>
        </w:rPr>
        <w:t xml:space="preserve">Data de nascimento: </w:t>
      </w:r>
      <w:r w:rsidRPr="000D1034">
        <w:rPr>
          <w:rFonts w:ascii="Arial" w:eastAsia="Times New Roman" w:hAnsi="Arial" w:cs="Arial"/>
          <w:b/>
          <w:color w:val="000000"/>
          <w:u w:val="single"/>
          <w:lang w:eastAsia="pt-BR"/>
        </w:rPr>
        <w:t> </w:t>
      </w:r>
      <w:r w:rsidRPr="000D1034">
        <w:rPr>
          <w:rFonts w:ascii="Arial" w:eastAsia="Times New Roman" w:hAnsi="Arial" w:cs="Arial"/>
          <w:b/>
          <w:color w:val="000000"/>
          <w:u w:val="single"/>
          <w:lang w:eastAsia="pt-BR"/>
        </w:rPr>
        <w:tab/>
        <w:t>______________</w:t>
      </w:r>
    </w:p>
    <w:p w14:paraId="76B9BF2D" w14:textId="2F066A8D" w:rsidR="000D1034" w:rsidRPr="000D1034" w:rsidRDefault="000D1034" w:rsidP="000D1034">
      <w:pPr>
        <w:spacing w:after="240" w:line="240" w:lineRule="auto"/>
        <w:rPr>
          <w:rFonts w:ascii="Arial" w:eastAsia="Times New Roman" w:hAnsi="Arial" w:cs="Arial"/>
          <w:i/>
          <w:color w:val="000000"/>
          <w:sz w:val="16"/>
          <w:szCs w:val="16"/>
          <w:lang w:eastAsia="pt-BR"/>
        </w:rPr>
      </w:pPr>
      <w:r w:rsidRPr="000D1034">
        <w:rPr>
          <w:rFonts w:ascii="Arial" w:eastAsia="Times New Roman" w:hAnsi="Arial" w:cs="Arial"/>
          <w:i/>
          <w:color w:val="000000"/>
          <w:sz w:val="16"/>
          <w:szCs w:val="16"/>
          <w:lang w:eastAsia="pt-BR"/>
        </w:rPr>
        <w:t>(Preencher este no caso de assinalar a 2ª opção)</w:t>
      </w:r>
    </w:p>
    <w:p w14:paraId="74EAA32C" w14:textId="7B117040" w:rsidR="00444C1F" w:rsidRPr="00BC1014" w:rsidRDefault="000D1034" w:rsidP="00663EB6">
      <w:pPr>
        <w:spacing w:after="240" w:line="240" w:lineRule="auto"/>
        <w:jc w:val="both"/>
        <w:rPr>
          <w:rFonts w:ascii="Arial" w:eastAsia="Times New Roman" w:hAnsi="Arial" w:cs="Arial"/>
          <w:color w:val="000000"/>
          <w:lang w:eastAsia="pt-BR"/>
        </w:rPr>
      </w:pPr>
      <w:r>
        <w:rPr>
          <w:rFonts w:ascii="Arial" w:eastAsia="Times New Roman" w:hAnsi="Arial" w:cs="Arial"/>
          <w:color w:val="000000"/>
          <w:lang w:eastAsia="pt-BR"/>
        </w:rPr>
        <w:t xml:space="preserve"> </w:t>
      </w:r>
    </w:p>
    <w:p w14:paraId="3C035529" w14:textId="77777777" w:rsidR="00663EB6" w:rsidRPr="00BC1014" w:rsidRDefault="00663EB6" w:rsidP="00663EB6">
      <w:pPr>
        <w:spacing w:after="0" w:line="240" w:lineRule="auto"/>
        <w:jc w:val="both"/>
        <w:rPr>
          <w:rFonts w:ascii="Arial" w:eastAsia="Times New Roman" w:hAnsi="Arial" w:cs="Arial"/>
          <w:b/>
          <w:bCs/>
          <w:color w:val="000000"/>
          <w:lang w:eastAsia="pt-BR"/>
        </w:rPr>
      </w:pPr>
      <w:r w:rsidRPr="00BC1014">
        <w:rPr>
          <w:rFonts w:ascii="Arial" w:eastAsia="Times New Roman" w:hAnsi="Arial" w:cs="Arial"/>
          <w:b/>
          <w:bCs/>
          <w:color w:val="000000"/>
          <w:lang w:eastAsia="pt-BR"/>
        </w:rPr>
        <w:t>Observações:</w:t>
      </w:r>
    </w:p>
    <w:p w14:paraId="66E6DCE2" w14:textId="77777777" w:rsidR="00663EB6" w:rsidRPr="00BC1014" w:rsidRDefault="00663EB6" w:rsidP="00750660">
      <w:pPr>
        <w:spacing w:after="0" w:line="240" w:lineRule="auto"/>
        <w:jc w:val="both"/>
        <w:rPr>
          <w:rFonts w:ascii="Arial" w:eastAsia="Times New Roman" w:hAnsi="Arial" w:cs="Arial"/>
          <w:color w:val="000000"/>
          <w:lang w:eastAsia="pt-BR"/>
        </w:rPr>
      </w:pPr>
    </w:p>
    <w:p w14:paraId="28422CD0" w14:textId="0C65F8D7" w:rsidR="00750660" w:rsidRPr="000B1B75" w:rsidRDefault="000D1034" w:rsidP="00750660">
      <w:pPr>
        <w:pStyle w:val="Default"/>
        <w:jc w:val="both"/>
        <w:rPr>
          <w:sz w:val="23"/>
          <w:szCs w:val="23"/>
        </w:rPr>
      </w:pPr>
      <w:r w:rsidRPr="000D1034">
        <w:rPr>
          <w:sz w:val="23"/>
          <w:szCs w:val="23"/>
        </w:rPr>
        <w:t xml:space="preserve">1) Considera-se familiar, para efeito de avaliação da necessidade de horário especial, cônjuge, companheiro/a e dependente que viva às expensas do servidor e conste em seu assentamento funcional. </w:t>
      </w:r>
      <w:r w:rsidR="00750660" w:rsidRPr="000B1B75">
        <w:rPr>
          <w:sz w:val="23"/>
          <w:szCs w:val="23"/>
        </w:rPr>
        <w:t>A avaliação pericial, nesses casos, será realizada no familiar.</w:t>
      </w:r>
    </w:p>
    <w:p w14:paraId="365EB7D6" w14:textId="77777777" w:rsidR="000D1034" w:rsidRPr="000D1034" w:rsidRDefault="000D1034" w:rsidP="00750660">
      <w:pPr>
        <w:pStyle w:val="Default"/>
        <w:jc w:val="both"/>
        <w:rPr>
          <w:sz w:val="23"/>
          <w:szCs w:val="23"/>
        </w:rPr>
      </w:pPr>
    </w:p>
    <w:p w14:paraId="28083B81" w14:textId="64025E24" w:rsidR="00EF7C17" w:rsidRPr="000D1034" w:rsidRDefault="000D1034" w:rsidP="00750660">
      <w:pPr>
        <w:pStyle w:val="Default"/>
        <w:jc w:val="both"/>
        <w:rPr>
          <w:sz w:val="23"/>
          <w:szCs w:val="23"/>
        </w:rPr>
      </w:pPr>
      <w:r w:rsidRPr="000D1034">
        <w:rPr>
          <w:sz w:val="23"/>
          <w:szCs w:val="23"/>
        </w:rPr>
        <w:t xml:space="preserve">2) </w:t>
      </w:r>
      <w:r w:rsidR="00EF7C17" w:rsidRPr="000D1034">
        <w:rPr>
          <w:sz w:val="23"/>
          <w:szCs w:val="23"/>
        </w:rPr>
        <w:t>O requerente declara estar ciente de que a avaliação pericial possui caráter administrativo, sendo conduzida em conformidade com a legislação vigente e critérios técnicos, observados os princípios da legalidade e da impessoalidade, sendo suas conclusões fundamentadas na análise técnica do caso, considerada em seu contexto clínico e funcional.</w:t>
      </w:r>
    </w:p>
    <w:p w14:paraId="62995B65" w14:textId="77777777" w:rsidR="00EF7C17" w:rsidRPr="000D1034" w:rsidRDefault="00FA3902" w:rsidP="000D1034">
      <w:pPr>
        <w:pStyle w:val="Default"/>
        <w:jc w:val="both"/>
        <w:rPr>
          <w:sz w:val="23"/>
          <w:szCs w:val="23"/>
        </w:rPr>
      </w:pPr>
      <w:r w:rsidRPr="000D1034">
        <w:rPr>
          <w:sz w:val="23"/>
          <w:szCs w:val="23"/>
        </w:rPr>
        <w:t xml:space="preserve"> </w:t>
      </w:r>
    </w:p>
    <w:p w14:paraId="6F4369B5" w14:textId="0DDBD652" w:rsidR="00EF7C17" w:rsidRPr="000D1034" w:rsidRDefault="000D1034" w:rsidP="000D1034">
      <w:pPr>
        <w:pStyle w:val="Default"/>
        <w:jc w:val="both"/>
        <w:rPr>
          <w:sz w:val="23"/>
          <w:szCs w:val="23"/>
        </w:rPr>
      </w:pPr>
      <w:r w:rsidRPr="000D1034">
        <w:rPr>
          <w:sz w:val="23"/>
          <w:szCs w:val="23"/>
        </w:rPr>
        <w:t>3</w:t>
      </w:r>
      <w:r w:rsidR="00EF7C17" w:rsidRPr="000D1034">
        <w:rPr>
          <w:sz w:val="23"/>
          <w:szCs w:val="23"/>
        </w:rPr>
        <w:t>) Deverão ser incluídos no processo documentos médicos legíveis, atualizados e pertinentes ao quadro clínico, capazes de subsidiar a análise pericial, incluindo atestado ou relatório de médico assistente. Poderão ser apresentados, ainda, outros documentos complementares que contribuam para a avaliação.</w:t>
      </w:r>
    </w:p>
    <w:p w14:paraId="37318673" w14:textId="77777777" w:rsidR="00EF7C17" w:rsidRPr="000D1034" w:rsidRDefault="00EF7C17" w:rsidP="000D1034">
      <w:pPr>
        <w:pStyle w:val="Default"/>
        <w:jc w:val="both"/>
        <w:rPr>
          <w:sz w:val="23"/>
          <w:szCs w:val="23"/>
        </w:rPr>
      </w:pPr>
    </w:p>
    <w:p w14:paraId="240690A8" w14:textId="03A216BD" w:rsidR="00EF7C17" w:rsidRPr="000D1034" w:rsidRDefault="000D1034" w:rsidP="000D1034">
      <w:pPr>
        <w:pStyle w:val="Default"/>
        <w:jc w:val="both"/>
        <w:rPr>
          <w:sz w:val="23"/>
          <w:szCs w:val="23"/>
        </w:rPr>
      </w:pPr>
      <w:r w:rsidRPr="000D1034">
        <w:rPr>
          <w:sz w:val="23"/>
          <w:szCs w:val="23"/>
        </w:rPr>
        <w:t>4</w:t>
      </w:r>
      <w:r w:rsidR="00EF7C17" w:rsidRPr="000D1034">
        <w:rPr>
          <w:sz w:val="23"/>
          <w:szCs w:val="23"/>
        </w:rPr>
        <w:t>) O processo poderá ser devolvido ao requerente para fins de complementação documental, caso a documentação apresentada seja considerada insuficiente para análise conclusiva, a critério da junta médica.</w:t>
      </w:r>
    </w:p>
    <w:p w14:paraId="2BCCF80B" w14:textId="77777777" w:rsidR="00EF7C17" w:rsidRPr="000D1034" w:rsidRDefault="00EF7C17" w:rsidP="000D1034">
      <w:pPr>
        <w:pStyle w:val="Default"/>
        <w:jc w:val="both"/>
        <w:rPr>
          <w:sz w:val="23"/>
          <w:szCs w:val="23"/>
        </w:rPr>
      </w:pPr>
    </w:p>
    <w:p w14:paraId="43D3BADA" w14:textId="7D8F8DB2" w:rsidR="00EF7C17" w:rsidRPr="000D1034" w:rsidRDefault="000D1034" w:rsidP="000D1034">
      <w:pPr>
        <w:pStyle w:val="Default"/>
        <w:jc w:val="both"/>
        <w:rPr>
          <w:sz w:val="23"/>
          <w:szCs w:val="23"/>
        </w:rPr>
      </w:pPr>
      <w:r w:rsidRPr="000D1034">
        <w:rPr>
          <w:sz w:val="23"/>
          <w:szCs w:val="23"/>
        </w:rPr>
        <w:t>5</w:t>
      </w:r>
      <w:r w:rsidR="00EF7C17" w:rsidRPr="000D1034">
        <w:rPr>
          <w:sz w:val="23"/>
          <w:szCs w:val="23"/>
        </w:rPr>
        <w:t>) O requerente declara que as informações e documentos apresentados são verdadeiros, estando ciente de que a omissão ou prestação de informações incorretas poderá implicar responsabilização administrativa.</w:t>
      </w:r>
    </w:p>
    <w:p w14:paraId="143DA1EF" w14:textId="77777777" w:rsidR="00EF7C17" w:rsidRPr="000D1034" w:rsidRDefault="00EF7C17" w:rsidP="000D1034">
      <w:pPr>
        <w:pStyle w:val="Default"/>
        <w:jc w:val="both"/>
        <w:rPr>
          <w:sz w:val="23"/>
          <w:szCs w:val="23"/>
        </w:rPr>
      </w:pPr>
    </w:p>
    <w:p w14:paraId="6750DCE9" w14:textId="1E5BD981" w:rsidR="00EF7C17" w:rsidRPr="000D1034" w:rsidRDefault="000D1034" w:rsidP="000D1034">
      <w:pPr>
        <w:pStyle w:val="Default"/>
        <w:jc w:val="both"/>
        <w:rPr>
          <w:sz w:val="23"/>
          <w:szCs w:val="23"/>
        </w:rPr>
      </w:pPr>
      <w:r w:rsidRPr="000D1034">
        <w:rPr>
          <w:sz w:val="23"/>
          <w:szCs w:val="23"/>
        </w:rPr>
        <w:t>6</w:t>
      </w:r>
      <w:r w:rsidR="00EF7C17" w:rsidRPr="000D1034">
        <w:rPr>
          <w:sz w:val="23"/>
          <w:szCs w:val="23"/>
        </w:rPr>
        <w:t xml:space="preserve">) O processo de </w:t>
      </w:r>
      <w:r w:rsidR="00ED0C6C" w:rsidRPr="000D1034">
        <w:rPr>
          <w:sz w:val="23"/>
          <w:szCs w:val="23"/>
        </w:rPr>
        <w:t>avaliação de horário especial</w:t>
      </w:r>
      <w:r w:rsidR="00EF7C17" w:rsidRPr="000D1034">
        <w:rPr>
          <w:sz w:val="23"/>
          <w:szCs w:val="23"/>
        </w:rPr>
        <w:t xml:space="preserve"> será submetido à avaliação social previamente à avaliação em junta médica, conforme fluxo institucional, podendo haver solicitação de documentos complementares nessa etapa.</w:t>
      </w:r>
    </w:p>
    <w:p w14:paraId="6DA421F5" w14:textId="77777777" w:rsidR="00EF7C17" w:rsidRPr="000D1034" w:rsidRDefault="00EF7C17" w:rsidP="000D1034">
      <w:pPr>
        <w:pStyle w:val="Default"/>
        <w:jc w:val="both"/>
        <w:rPr>
          <w:sz w:val="23"/>
          <w:szCs w:val="23"/>
        </w:rPr>
      </w:pPr>
    </w:p>
    <w:p w14:paraId="233CD0DE" w14:textId="4472B671" w:rsidR="00EF7C17" w:rsidRPr="000D1034" w:rsidRDefault="000D1034" w:rsidP="000D1034">
      <w:pPr>
        <w:pStyle w:val="Default"/>
        <w:jc w:val="both"/>
        <w:rPr>
          <w:sz w:val="23"/>
          <w:szCs w:val="23"/>
        </w:rPr>
      </w:pPr>
      <w:r w:rsidRPr="000D1034">
        <w:rPr>
          <w:sz w:val="23"/>
          <w:szCs w:val="23"/>
        </w:rPr>
        <w:t>7</w:t>
      </w:r>
      <w:r w:rsidR="00EF7C17" w:rsidRPr="000D1034">
        <w:rPr>
          <w:sz w:val="23"/>
          <w:szCs w:val="23"/>
        </w:rPr>
        <w:t>) A junta médica poderá, quando julgar necessário, solicitar avaliação por outros profissionais, exames complementares ou informações adicionais para subsidiar a decisão pericial.</w:t>
      </w:r>
    </w:p>
    <w:p w14:paraId="0FB89038" w14:textId="77777777" w:rsidR="00EF7C17" w:rsidRPr="000D1034" w:rsidRDefault="00EF7C17" w:rsidP="000D1034">
      <w:pPr>
        <w:pStyle w:val="Default"/>
        <w:jc w:val="both"/>
        <w:rPr>
          <w:sz w:val="23"/>
          <w:szCs w:val="23"/>
        </w:rPr>
      </w:pPr>
    </w:p>
    <w:p w14:paraId="7B670CF6" w14:textId="16370C00" w:rsidR="00EF7C17" w:rsidRPr="000D1034" w:rsidRDefault="000D1034" w:rsidP="000D1034">
      <w:pPr>
        <w:pStyle w:val="Default"/>
        <w:jc w:val="both"/>
        <w:rPr>
          <w:sz w:val="23"/>
          <w:szCs w:val="23"/>
        </w:rPr>
      </w:pPr>
      <w:r w:rsidRPr="000D1034">
        <w:rPr>
          <w:sz w:val="23"/>
          <w:szCs w:val="23"/>
        </w:rPr>
        <w:t>8</w:t>
      </w:r>
      <w:r w:rsidR="00EF7C17" w:rsidRPr="000D1034">
        <w:rPr>
          <w:sz w:val="23"/>
          <w:szCs w:val="23"/>
        </w:rPr>
        <w:t>) O prazo de tramitação do processo poderá variar conforme a complexidade do caso e a necessidade de diligências complementares.</w:t>
      </w:r>
    </w:p>
    <w:p w14:paraId="4CB7B721" w14:textId="77777777" w:rsidR="00EF7C17" w:rsidRPr="000D1034" w:rsidRDefault="00EF7C17" w:rsidP="000D1034">
      <w:pPr>
        <w:pStyle w:val="Default"/>
        <w:jc w:val="both"/>
        <w:rPr>
          <w:sz w:val="23"/>
          <w:szCs w:val="23"/>
        </w:rPr>
      </w:pPr>
    </w:p>
    <w:p w14:paraId="66B5865A" w14:textId="594E9968" w:rsidR="00ED0C6C" w:rsidRPr="000D1034" w:rsidRDefault="000D1034" w:rsidP="000D1034">
      <w:pPr>
        <w:pStyle w:val="Default"/>
        <w:jc w:val="both"/>
        <w:rPr>
          <w:sz w:val="23"/>
          <w:szCs w:val="23"/>
        </w:rPr>
      </w:pPr>
      <w:r w:rsidRPr="000D1034">
        <w:rPr>
          <w:sz w:val="23"/>
          <w:szCs w:val="23"/>
        </w:rPr>
        <w:t>9</w:t>
      </w:r>
      <w:r w:rsidR="00EF7C17" w:rsidRPr="000D1034">
        <w:rPr>
          <w:sz w:val="23"/>
          <w:szCs w:val="23"/>
        </w:rPr>
        <w:t>)</w:t>
      </w:r>
      <w:r w:rsidR="00ED0C6C" w:rsidRPr="000D1034">
        <w:rPr>
          <w:sz w:val="23"/>
          <w:szCs w:val="23"/>
        </w:rPr>
        <w:t xml:space="preserve"> A concessão de horário especial ao servidor com deficiência está condicionada à comprovação da condição de deficiência, nos termos da legislação vigente, e à avaliação pericial quanto à necessidade de adequação da jornada de trabalho.</w:t>
      </w:r>
    </w:p>
    <w:p w14:paraId="7C7D189F" w14:textId="77777777" w:rsidR="00ED0C6C" w:rsidRPr="000D1034" w:rsidRDefault="00ED0C6C" w:rsidP="000D1034">
      <w:pPr>
        <w:pStyle w:val="Default"/>
        <w:jc w:val="both"/>
        <w:rPr>
          <w:sz w:val="23"/>
          <w:szCs w:val="23"/>
        </w:rPr>
      </w:pPr>
    </w:p>
    <w:p w14:paraId="66269242" w14:textId="7B58C584" w:rsidR="00ED0C6C" w:rsidRPr="000D1034" w:rsidRDefault="000D1034" w:rsidP="000D1034">
      <w:pPr>
        <w:pStyle w:val="Default"/>
        <w:jc w:val="both"/>
        <w:rPr>
          <w:sz w:val="23"/>
          <w:szCs w:val="23"/>
        </w:rPr>
      </w:pPr>
      <w:r w:rsidRPr="000D1034">
        <w:rPr>
          <w:sz w:val="23"/>
          <w:szCs w:val="23"/>
        </w:rPr>
        <w:t>10</w:t>
      </w:r>
      <w:r w:rsidR="00ED0C6C" w:rsidRPr="000D1034">
        <w:rPr>
          <w:sz w:val="23"/>
          <w:szCs w:val="23"/>
        </w:rPr>
        <w:t>) A avaliação pericial considerará o impacto da condição de saúde no desempenho das atividades laborais, não se restringindo à existência de diagnóstico, mas à sua repercussão funcional no exercício do cargo.</w:t>
      </w:r>
    </w:p>
    <w:p w14:paraId="01154861" w14:textId="77777777" w:rsidR="00ED0C6C" w:rsidRPr="000D1034" w:rsidRDefault="00ED0C6C" w:rsidP="000D1034">
      <w:pPr>
        <w:pStyle w:val="Default"/>
        <w:jc w:val="both"/>
        <w:rPr>
          <w:sz w:val="23"/>
          <w:szCs w:val="23"/>
        </w:rPr>
      </w:pPr>
    </w:p>
    <w:p w14:paraId="2886629E" w14:textId="2D9ECA02" w:rsidR="00ED0C6C" w:rsidRPr="000D1034" w:rsidRDefault="00ED0C6C" w:rsidP="000D1034">
      <w:pPr>
        <w:pStyle w:val="Default"/>
        <w:jc w:val="both"/>
        <w:rPr>
          <w:sz w:val="23"/>
          <w:szCs w:val="23"/>
        </w:rPr>
      </w:pPr>
      <w:r w:rsidRPr="000D1034">
        <w:rPr>
          <w:sz w:val="23"/>
          <w:szCs w:val="23"/>
        </w:rPr>
        <w:t>1</w:t>
      </w:r>
      <w:r w:rsidR="000D1034" w:rsidRPr="000D1034">
        <w:rPr>
          <w:sz w:val="23"/>
          <w:szCs w:val="23"/>
        </w:rPr>
        <w:t>1</w:t>
      </w:r>
      <w:r w:rsidRPr="000D1034">
        <w:rPr>
          <w:sz w:val="23"/>
          <w:szCs w:val="23"/>
        </w:rPr>
        <w:t>) A junta médica limitar-se-á à análise técnica quanto à caracterização da deficiência e à necessidade de adequação da jornada, não sendo de sua competência a definição da forma de cumprimento do horário especial, a qual compete à Administração.</w:t>
      </w:r>
    </w:p>
    <w:p w14:paraId="02E73F89" w14:textId="77777777" w:rsidR="00ED0C6C" w:rsidRDefault="00ED0C6C" w:rsidP="00BA60D0">
      <w:pPr>
        <w:pStyle w:val="Default"/>
        <w:jc w:val="both"/>
      </w:pPr>
    </w:p>
    <w:p w14:paraId="0CF598A9" w14:textId="3B54BF9F" w:rsidR="007321BE" w:rsidRDefault="00750660" w:rsidP="00BA60D0">
      <w:pPr>
        <w:pStyle w:val="Default"/>
        <w:jc w:val="both"/>
        <w:rPr>
          <w:rFonts w:eastAsia="Times New Roman"/>
          <w:sz w:val="22"/>
          <w:szCs w:val="22"/>
          <w:lang w:eastAsia="pt-BR"/>
        </w:rPr>
      </w:pPr>
      <w:r>
        <w:rPr>
          <w:rFonts w:eastAsia="Times New Roman"/>
          <w:sz w:val="22"/>
          <w:szCs w:val="22"/>
          <w:lang w:eastAsia="pt-BR"/>
        </w:rPr>
        <w:br/>
      </w:r>
    </w:p>
    <w:p w14:paraId="0075A32A" w14:textId="77777777" w:rsidR="00EB6324" w:rsidRPr="00BC1014" w:rsidRDefault="00EB6324" w:rsidP="00875A0A">
      <w:pPr>
        <w:spacing w:before="92" w:after="0" w:line="240" w:lineRule="auto"/>
        <w:rPr>
          <w:rFonts w:ascii="Times New Roman" w:eastAsia="Times New Roman" w:hAnsi="Times New Roman" w:cs="Times New Roman"/>
          <w:lang w:eastAsia="pt-BR"/>
        </w:rPr>
      </w:pPr>
      <w:r w:rsidRPr="00BC1014">
        <w:rPr>
          <w:rFonts w:ascii="Arial" w:eastAsia="Times New Roman" w:hAnsi="Arial" w:cs="Arial"/>
          <w:color w:val="000000"/>
          <w:lang w:eastAsia="pt-BR"/>
        </w:rPr>
        <w:t>Nestes termos, pede deferimento.</w:t>
      </w:r>
      <w:bookmarkStart w:id="0" w:name="_GoBack"/>
      <w:bookmarkEnd w:id="0"/>
    </w:p>
    <w:p w14:paraId="3C0137AF" w14:textId="77777777" w:rsidR="00EB6324" w:rsidRPr="00BC1014" w:rsidRDefault="00EB6324" w:rsidP="00EB6324">
      <w:pPr>
        <w:spacing w:after="0" w:line="240" w:lineRule="auto"/>
        <w:rPr>
          <w:rFonts w:ascii="Times New Roman" w:eastAsia="Times New Roman" w:hAnsi="Times New Roman" w:cs="Times New Roman"/>
          <w:lang w:eastAsia="pt-BR"/>
        </w:rPr>
      </w:pPr>
    </w:p>
    <w:p w14:paraId="15C1FB9C" w14:textId="1A926609" w:rsidR="00EB6324" w:rsidRPr="00375367" w:rsidRDefault="00375367" w:rsidP="002A6F1D">
      <w:pPr>
        <w:spacing w:before="92" w:after="0" w:line="240" w:lineRule="auto"/>
        <w:rPr>
          <w:rFonts w:ascii="Arial" w:eastAsia="Times New Roman" w:hAnsi="Arial" w:cs="Arial"/>
          <w:color w:val="000000"/>
          <w:lang w:eastAsia="pt-BR"/>
        </w:rPr>
      </w:pPr>
      <w:r>
        <w:rPr>
          <w:rFonts w:ascii="Arial" w:eastAsia="Times New Roman" w:hAnsi="Arial" w:cs="Arial"/>
          <w:color w:val="000000"/>
          <w:lang w:eastAsia="pt-BR"/>
        </w:rPr>
        <w:t xml:space="preserve">                       </w:t>
      </w:r>
      <w:r>
        <w:rPr>
          <w:rFonts w:ascii="Arial" w:eastAsia="Times New Roman" w:hAnsi="Arial" w:cs="Arial"/>
          <w:color w:val="000000"/>
          <w:u w:val="single"/>
          <w:lang w:eastAsia="pt-BR"/>
        </w:rPr>
        <w:t>_____________</w:t>
      </w:r>
      <w:proofErr w:type="gramStart"/>
      <w:r>
        <w:rPr>
          <w:rFonts w:ascii="Arial" w:eastAsia="Times New Roman" w:hAnsi="Arial" w:cs="Arial"/>
          <w:color w:val="000000"/>
          <w:u w:val="single"/>
          <w:lang w:eastAsia="pt-BR"/>
        </w:rPr>
        <w:t>_</w:t>
      </w:r>
      <w:r w:rsidR="00EB6324" w:rsidRPr="00375367">
        <w:rPr>
          <w:rFonts w:ascii="Arial" w:eastAsia="Times New Roman" w:hAnsi="Arial" w:cs="Arial"/>
          <w:color w:val="000000"/>
          <w:lang w:eastAsia="pt-BR"/>
        </w:rPr>
        <w:t>,</w:t>
      </w:r>
      <w:r>
        <w:rPr>
          <w:rFonts w:ascii="Arial" w:eastAsia="Times New Roman" w:hAnsi="Arial" w:cs="Arial"/>
          <w:color w:val="000000"/>
          <w:lang w:eastAsia="pt-BR"/>
        </w:rPr>
        <w:t>_</w:t>
      </w:r>
      <w:proofErr w:type="gramEnd"/>
      <w:r>
        <w:rPr>
          <w:rFonts w:ascii="Arial" w:eastAsia="Times New Roman" w:hAnsi="Arial" w:cs="Arial"/>
          <w:color w:val="000000"/>
          <w:lang w:eastAsia="pt-BR"/>
        </w:rPr>
        <w:t>____</w:t>
      </w:r>
      <w:proofErr w:type="spellStart"/>
      <w:r w:rsidR="00EB6324" w:rsidRPr="00375367">
        <w:rPr>
          <w:rFonts w:ascii="Arial" w:eastAsia="Times New Roman" w:hAnsi="Arial" w:cs="Arial"/>
          <w:color w:val="000000"/>
          <w:lang w:eastAsia="pt-BR"/>
        </w:rPr>
        <w:t>de</w:t>
      </w:r>
      <w:r>
        <w:rPr>
          <w:rFonts w:ascii="Arial" w:eastAsia="Times New Roman" w:hAnsi="Arial" w:cs="Arial"/>
          <w:color w:val="000000"/>
          <w:lang w:eastAsia="pt-BR"/>
        </w:rPr>
        <w:t>__________</w:t>
      </w:r>
      <w:r w:rsidR="00EB6324" w:rsidRPr="00375367">
        <w:rPr>
          <w:rFonts w:ascii="Arial" w:eastAsia="Times New Roman" w:hAnsi="Arial" w:cs="Arial"/>
          <w:color w:val="000000"/>
          <w:lang w:eastAsia="pt-BR"/>
        </w:rPr>
        <w:t>de</w:t>
      </w:r>
      <w:proofErr w:type="spellEnd"/>
      <w:r>
        <w:rPr>
          <w:rFonts w:ascii="Arial" w:eastAsia="Times New Roman" w:hAnsi="Arial" w:cs="Arial"/>
          <w:color w:val="000000"/>
          <w:lang w:eastAsia="pt-BR"/>
        </w:rPr>
        <w:t>_______</w:t>
      </w:r>
      <w:r w:rsidR="00EB6324" w:rsidRPr="00375367">
        <w:rPr>
          <w:rFonts w:ascii="Arial" w:eastAsia="Times New Roman" w:hAnsi="Arial" w:cs="Arial"/>
          <w:color w:val="000000"/>
          <w:lang w:eastAsia="pt-BR"/>
        </w:rPr>
        <w:t>.</w:t>
      </w:r>
    </w:p>
    <w:p w14:paraId="4DDE561B" w14:textId="77777777" w:rsidR="00FA3902" w:rsidRPr="00BC1014" w:rsidRDefault="00FA3902" w:rsidP="00062B33">
      <w:pPr>
        <w:jc w:val="center"/>
        <w:rPr>
          <w:rFonts w:ascii="Arial" w:eastAsia="Times New Roman" w:hAnsi="Arial" w:cs="Arial"/>
          <w:color w:val="000000"/>
          <w:lang w:eastAsia="pt-BR"/>
        </w:rPr>
      </w:pPr>
    </w:p>
    <w:p w14:paraId="31279DD9" w14:textId="2F6E7394" w:rsidR="00515849" w:rsidRDefault="00750660" w:rsidP="00062B33">
      <w:pPr>
        <w:jc w:val="center"/>
        <w:rPr>
          <w:rFonts w:ascii="Arial" w:eastAsia="Times New Roman" w:hAnsi="Arial" w:cs="Arial"/>
          <w:color w:val="000000"/>
          <w:lang w:eastAsia="pt-BR"/>
        </w:rPr>
      </w:pPr>
      <w:r>
        <w:rPr>
          <w:rFonts w:ascii="Arial" w:eastAsia="Times New Roman" w:hAnsi="Arial" w:cs="Arial"/>
          <w:color w:val="000000"/>
          <w:lang w:eastAsia="pt-BR"/>
        </w:rPr>
        <w:br/>
      </w:r>
      <w:r w:rsidR="00515849">
        <w:rPr>
          <w:rFonts w:ascii="Arial" w:eastAsia="Times New Roman" w:hAnsi="Arial" w:cs="Arial"/>
          <w:color w:val="000000"/>
          <w:lang w:eastAsia="pt-BR"/>
        </w:rPr>
        <w:t>_____________________________________________________</w:t>
      </w:r>
    </w:p>
    <w:p w14:paraId="32BD3AEA" w14:textId="3D47FBD9" w:rsidR="00ED0C6C" w:rsidRPr="00574867" w:rsidRDefault="00FA3902" w:rsidP="000D1034">
      <w:pPr>
        <w:jc w:val="center"/>
        <w:rPr>
          <w:rFonts w:ascii="Times New Roman" w:eastAsia="Times New Roman" w:hAnsi="Times New Roman" w:cs="Times New Roman"/>
          <w:b/>
          <w:sz w:val="32"/>
          <w:szCs w:val="32"/>
          <w:lang w:eastAsia="pt-BR"/>
        </w:rPr>
      </w:pPr>
      <w:r w:rsidRPr="00BC1014">
        <w:rPr>
          <w:rFonts w:ascii="Arial" w:eastAsia="Times New Roman" w:hAnsi="Arial" w:cs="Arial"/>
          <w:color w:val="000000"/>
          <w:lang w:eastAsia="pt-BR"/>
        </w:rPr>
        <w:t>Assinatura do Servidor</w:t>
      </w:r>
      <w:r w:rsidR="00BC1014">
        <w:rPr>
          <w:rFonts w:ascii="Arial" w:eastAsia="Times New Roman" w:hAnsi="Arial" w:cs="Arial"/>
          <w:color w:val="000000"/>
          <w:lang w:eastAsia="pt-BR"/>
        </w:rPr>
        <w:t>/Requerente</w:t>
      </w:r>
      <w:r w:rsidR="00EB6324" w:rsidRPr="00BC1014">
        <w:rPr>
          <w:rFonts w:ascii="Times New Roman" w:eastAsia="Times New Roman" w:hAnsi="Times New Roman" w:cs="Times New Roman"/>
          <w:lang w:eastAsia="pt-BR"/>
        </w:rPr>
        <w:br/>
      </w:r>
      <w:r w:rsidR="00EB6324" w:rsidRPr="00BC1014">
        <w:rPr>
          <w:rFonts w:ascii="Times New Roman" w:eastAsia="Times New Roman" w:hAnsi="Times New Roman" w:cs="Times New Roman"/>
          <w:lang w:eastAsia="pt-BR"/>
        </w:rPr>
        <w:br/>
      </w:r>
      <w:r w:rsidR="00ED0C6C" w:rsidRPr="00750660">
        <w:rPr>
          <w:b/>
          <w:sz w:val="31"/>
          <w:szCs w:val="31"/>
        </w:rPr>
        <w:lastRenderedPageBreak/>
        <w:t>ANEXO I – ORIENTAÇÕES PARA ELABORAÇÃO DE RELATÓRIO MÉDICO ASSISTENTE</w:t>
      </w:r>
    </w:p>
    <w:p w14:paraId="2089E3AC" w14:textId="6C3BBFA5" w:rsidR="00ED0C6C" w:rsidRPr="00750660" w:rsidRDefault="00750660" w:rsidP="00ED0C6C">
      <w:pPr>
        <w:pStyle w:val="Ttulo2"/>
        <w:rPr>
          <w:b w:val="0"/>
          <w:sz w:val="29"/>
          <w:szCs w:val="29"/>
        </w:rPr>
      </w:pPr>
      <w:r>
        <w:rPr>
          <w:b w:val="0"/>
          <w:sz w:val="29"/>
          <w:szCs w:val="29"/>
        </w:rPr>
        <w:br/>
      </w:r>
      <w:r w:rsidR="00ED0C6C" w:rsidRPr="00750660">
        <w:rPr>
          <w:b w:val="0"/>
          <w:sz w:val="29"/>
          <w:szCs w:val="29"/>
        </w:rPr>
        <w:t>1.</w:t>
      </w:r>
      <w:r w:rsidR="00ED0C6C" w:rsidRPr="00750660">
        <w:rPr>
          <w:rStyle w:val="Forte"/>
          <w:sz w:val="29"/>
          <w:szCs w:val="29"/>
        </w:rPr>
        <w:t xml:space="preserve"> Identificação do quadro clínico</w:t>
      </w:r>
    </w:p>
    <w:p w14:paraId="64F00DF5" w14:textId="77777777" w:rsidR="00ED0C6C" w:rsidRPr="00750660" w:rsidRDefault="00ED0C6C" w:rsidP="00ED0C6C">
      <w:pPr>
        <w:numPr>
          <w:ilvl w:val="0"/>
          <w:numId w:val="4"/>
        </w:numPr>
        <w:spacing w:before="100" w:beforeAutospacing="1" w:after="100" w:afterAutospacing="1" w:line="240" w:lineRule="auto"/>
        <w:rPr>
          <w:sz w:val="21"/>
          <w:szCs w:val="21"/>
        </w:rPr>
      </w:pPr>
      <w:r w:rsidRPr="00750660">
        <w:rPr>
          <w:sz w:val="21"/>
          <w:szCs w:val="21"/>
        </w:rPr>
        <w:t xml:space="preserve">Diagnóstico(s) </w:t>
      </w:r>
    </w:p>
    <w:p w14:paraId="68544CFD" w14:textId="15DBC9EA" w:rsidR="00ED0C6C" w:rsidRPr="00750660" w:rsidRDefault="00ED0C6C" w:rsidP="00ED0C6C">
      <w:pPr>
        <w:numPr>
          <w:ilvl w:val="0"/>
          <w:numId w:val="4"/>
        </w:numPr>
        <w:spacing w:before="100" w:beforeAutospacing="1" w:after="100" w:afterAutospacing="1" w:line="240" w:lineRule="auto"/>
        <w:rPr>
          <w:sz w:val="21"/>
          <w:szCs w:val="21"/>
        </w:rPr>
      </w:pPr>
      <w:r w:rsidRPr="00750660">
        <w:rPr>
          <w:sz w:val="21"/>
          <w:szCs w:val="21"/>
        </w:rPr>
        <w:t>Descrição clínica sucinta do caso</w:t>
      </w:r>
      <w:r w:rsidRPr="00750660">
        <w:rPr>
          <w:sz w:val="21"/>
          <w:szCs w:val="21"/>
        </w:rPr>
        <w:br/>
      </w:r>
      <w:r w:rsidR="00750660" w:rsidRPr="00750660">
        <w:rPr>
          <w:sz w:val="21"/>
          <w:szCs w:val="21"/>
        </w:rPr>
        <w:t xml:space="preserve"> </w:t>
      </w:r>
    </w:p>
    <w:p w14:paraId="051A6FB6" w14:textId="77777777" w:rsidR="00ED0C6C" w:rsidRPr="00750660" w:rsidRDefault="00ED0C6C" w:rsidP="00ED0C6C">
      <w:pPr>
        <w:pStyle w:val="Ttulo2"/>
        <w:rPr>
          <w:sz w:val="29"/>
          <w:szCs w:val="29"/>
        </w:rPr>
      </w:pPr>
      <w:r w:rsidRPr="00750660">
        <w:rPr>
          <w:rStyle w:val="Forte"/>
          <w:sz w:val="29"/>
          <w:szCs w:val="29"/>
        </w:rPr>
        <w:t>2.Tratamento</w:t>
      </w:r>
    </w:p>
    <w:p w14:paraId="623C5EE0" w14:textId="77777777" w:rsidR="00ED0C6C" w:rsidRPr="00750660" w:rsidRDefault="00ED0C6C" w:rsidP="00ED0C6C">
      <w:pPr>
        <w:numPr>
          <w:ilvl w:val="0"/>
          <w:numId w:val="5"/>
        </w:numPr>
        <w:spacing w:before="100" w:beforeAutospacing="1" w:after="100" w:afterAutospacing="1" w:line="240" w:lineRule="auto"/>
        <w:rPr>
          <w:sz w:val="21"/>
          <w:szCs w:val="21"/>
        </w:rPr>
      </w:pPr>
      <w:r w:rsidRPr="00750660">
        <w:rPr>
          <w:sz w:val="21"/>
          <w:szCs w:val="21"/>
        </w:rPr>
        <w:t xml:space="preserve">Tratamento atual: </w:t>
      </w:r>
    </w:p>
    <w:p w14:paraId="41109556" w14:textId="77777777" w:rsidR="00ED0C6C" w:rsidRDefault="00ED0C6C" w:rsidP="00ED0C6C">
      <w:pPr>
        <w:numPr>
          <w:ilvl w:val="0"/>
          <w:numId w:val="5"/>
        </w:numPr>
        <w:spacing w:before="100" w:beforeAutospacing="1" w:after="100" w:afterAutospacing="1" w:line="240" w:lineRule="auto"/>
      </w:pPr>
      <w:r w:rsidRPr="00750660">
        <w:rPr>
          <w:sz w:val="21"/>
          <w:szCs w:val="21"/>
        </w:rPr>
        <w:t>Necessidade de acompanhamento e/ou continuidade do tratamento</w:t>
      </w:r>
      <w:r>
        <w:br/>
      </w:r>
    </w:p>
    <w:p w14:paraId="343DD58A" w14:textId="02DD60CB" w:rsidR="00ED0C6C" w:rsidRPr="00750660" w:rsidRDefault="00ED0C6C" w:rsidP="00ED0C6C">
      <w:pPr>
        <w:pStyle w:val="Ttulo2"/>
        <w:rPr>
          <w:sz w:val="29"/>
          <w:szCs w:val="29"/>
        </w:rPr>
      </w:pPr>
      <w:r w:rsidRPr="00750660">
        <w:rPr>
          <w:rStyle w:val="Forte"/>
          <w:sz w:val="29"/>
          <w:szCs w:val="29"/>
        </w:rPr>
        <w:t>3.Avaliação da relação com o trabalho</w:t>
      </w:r>
      <w:r w:rsidR="00B934C1" w:rsidRPr="00750660">
        <w:rPr>
          <w:rStyle w:val="Forte"/>
          <w:sz w:val="29"/>
          <w:szCs w:val="29"/>
        </w:rPr>
        <w:t xml:space="preserve"> </w:t>
      </w:r>
    </w:p>
    <w:p w14:paraId="4335EC0B" w14:textId="60E3DFA5" w:rsidR="00ED0C6C" w:rsidRPr="00750660" w:rsidRDefault="000D1034" w:rsidP="00ED0C6C">
      <w:pPr>
        <w:pStyle w:val="NormalWeb"/>
        <w:rPr>
          <w:rFonts w:asciiTheme="minorHAnsi" w:hAnsiTheme="minorHAnsi" w:cstheme="minorHAnsi"/>
          <w:sz w:val="21"/>
          <w:szCs w:val="21"/>
        </w:rPr>
      </w:pPr>
      <w:r w:rsidRPr="00750660">
        <w:rPr>
          <w:rFonts w:asciiTheme="minorHAnsi" w:hAnsiTheme="minorHAnsi" w:cstheme="minorHAnsi"/>
          <w:sz w:val="21"/>
          <w:szCs w:val="21"/>
        </w:rPr>
        <w:t xml:space="preserve">Recomenda-se descrever, do ponto de vista clínico, se </w:t>
      </w:r>
      <w:proofErr w:type="gramStart"/>
      <w:r w:rsidRPr="00750660">
        <w:rPr>
          <w:rFonts w:asciiTheme="minorHAnsi" w:hAnsiTheme="minorHAnsi" w:cstheme="minorHAnsi"/>
          <w:sz w:val="21"/>
          <w:szCs w:val="21"/>
        </w:rPr>
        <w:t>e</w:t>
      </w:r>
      <w:proofErr w:type="gramEnd"/>
      <w:r w:rsidRPr="00750660">
        <w:rPr>
          <w:rFonts w:asciiTheme="minorHAnsi" w:hAnsiTheme="minorHAnsi" w:cstheme="minorHAnsi"/>
          <w:sz w:val="21"/>
          <w:szCs w:val="21"/>
        </w:rPr>
        <w:t xml:space="preserve"> de que forma a condição de saúde interfere no desempenho das atividades laborais do servidor ou, quando se tratar de familiar ou dependente, a necessidade de acompanhamento ou assistência por parte do servidor.</w:t>
      </w:r>
      <w:r w:rsidRPr="00750660">
        <w:rPr>
          <w:rFonts w:asciiTheme="minorHAnsi" w:hAnsiTheme="minorHAnsi" w:cstheme="minorHAnsi"/>
          <w:sz w:val="21"/>
          <w:szCs w:val="21"/>
        </w:rPr>
        <w:br/>
      </w:r>
    </w:p>
    <w:p w14:paraId="06AD44D5" w14:textId="66D381BE" w:rsidR="00ED0C6C" w:rsidRPr="00750660" w:rsidRDefault="00ED0C6C" w:rsidP="00ED0C6C">
      <w:pPr>
        <w:pStyle w:val="Ttulo2"/>
        <w:rPr>
          <w:sz w:val="29"/>
          <w:szCs w:val="29"/>
        </w:rPr>
      </w:pPr>
      <w:r w:rsidRPr="00750660">
        <w:rPr>
          <w:rStyle w:val="Forte"/>
          <w:sz w:val="29"/>
          <w:szCs w:val="29"/>
        </w:rPr>
        <w:t>4.</w:t>
      </w:r>
      <w:r w:rsidR="00B934C1" w:rsidRPr="00750660">
        <w:rPr>
          <w:rStyle w:val="Forte"/>
          <w:sz w:val="29"/>
          <w:szCs w:val="29"/>
        </w:rPr>
        <w:t>Avaliação funcional</w:t>
      </w:r>
    </w:p>
    <w:p w14:paraId="57FA36B0" w14:textId="6EDFECB8" w:rsidR="00ED0C6C" w:rsidRPr="00750660" w:rsidRDefault="00B934C1" w:rsidP="00B934C1">
      <w:pPr>
        <w:spacing w:before="100" w:beforeAutospacing="1" w:after="100" w:afterAutospacing="1" w:line="240" w:lineRule="auto"/>
        <w:rPr>
          <w:rFonts w:ascii="Times New Roman" w:hAnsi="Times New Roman" w:cs="Times New Roman"/>
          <w:sz w:val="21"/>
          <w:szCs w:val="21"/>
        </w:rPr>
      </w:pPr>
      <w:r w:rsidRPr="00750660">
        <w:rPr>
          <w:sz w:val="21"/>
          <w:szCs w:val="21"/>
        </w:rPr>
        <w:t>Recomenda-se informar, do ponto de vista médico, se há necessidade de adequação da jornada de trabalho, especificando, se possível, as razões clínicas que justificam essa necess</w:t>
      </w:r>
      <w:r w:rsidR="000D1034" w:rsidRPr="00750660">
        <w:rPr>
          <w:sz w:val="21"/>
          <w:szCs w:val="21"/>
        </w:rPr>
        <w:t>idade ou, no caso de familiar ou dependente, as limitações que justifiquem a necessidade de acompanhamento direto pelo servidor.</w:t>
      </w:r>
      <w:r w:rsidR="00ED0C6C" w:rsidRPr="00750660">
        <w:rPr>
          <w:rFonts w:ascii="Times New Roman" w:hAnsi="Times New Roman" w:cs="Times New Roman"/>
          <w:sz w:val="21"/>
          <w:szCs w:val="21"/>
        </w:rPr>
        <w:br/>
      </w:r>
    </w:p>
    <w:p w14:paraId="3510DEE5" w14:textId="750C22DD" w:rsidR="00ED0C6C" w:rsidRPr="00750660" w:rsidRDefault="00ED0C6C" w:rsidP="00ED0C6C">
      <w:pPr>
        <w:pStyle w:val="Ttulo2"/>
        <w:rPr>
          <w:sz w:val="29"/>
          <w:szCs w:val="29"/>
        </w:rPr>
      </w:pPr>
      <w:r w:rsidRPr="00375367">
        <w:rPr>
          <w:b w:val="0"/>
          <w:sz w:val="29"/>
          <w:szCs w:val="29"/>
        </w:rPr>
        <w:t>5</w:t>
      </w:r>
      <w:r w:rsidRPr="00750660">
        <w:rPr>
          <w:sz w:val="29"/>
          <w:szCs w:val="29"/>
        </w:rPr>
        <w:t>.</w:t>
      </w:r>
      <w:r w:rsidRPr="00750660">
        <w:rPr>
          <w:rStyle w:val="CabealhoChar"/>
          <w:b w:val="0"/>
          <w:bCs w:val="0"/>
          <w:sz w:val="29"/>
          <w:szCs w:val="29"/>
        </w:rPr>
        <w:t xml:space="preserve"> </w:t>
      </w:r>
      <w:r w:rsidR="00B934C1" w:rsidRPr="00750660">
        <w:rPr>
          <w:rStyle w:val="Forte"/>
          <w:sz w:val="29"/>
          <w:szCs w:val="29"/>
        </w:rPr>
        <w:t>Necessidade de adequação da jornada</w:t>
      </w:r>
    </w:p>
    <w:p w14:paraId="6343D2AD" w14:textId="5BE58A82" w:rsidR="00ED0C6C" w:rsidRPr="00750660" w:rsidRDefault="00750660" w:rsidP="00ED0C6C">
      <w:pPr>
        <w:pStyle w:val="NormalWeb"/>
        <w:rPr>
          <w:rFonts w:asciiTheme="minorHAnsi" w:hAnsiTheme="minorHAnsi" w:cstheme="minorHAnsi"/>
          <w:sz w:val="21"/>
          <w:szCs w:val="21"/>
        </w:rPr>
      </w:pPr>
      <w:r w:rsidRPr="00750660">
        <w:rPr>
          <w:rFonts w:asciiTheme="minorHAnsi" w:hAnsiTheme="minorHAnsi" w:cstheme="minorHAnsi"/>
          <w:sz w:val="21"/>
          <w:szCs w:val="21"/>
        </w:rPr>
        <w:t>Recomenda-se informar, do ponto de vista médico, se há necessidade de adequação da jornada de trabalho do servidor, especificando, se possível, as razões clínicas que justificam essa necessidade, seja em decorrência de sua própria condição de saúde ou da necessidade de assistência a familiar ou dependente com deficiência, bem como de que forma a redução ou flexibilização da jornada pode contribuir para o manejo do quadro clínico ou para a manutenção da capacidade funcional.</w:t>
      </w:r>
      <w:r w:rsidR="00ED0C6C" w:rsidRPr="00750660">
        <w:rPr>
          <w:rFonts w:asciiTheme="minorHAnsi" w:hAnsiTheme="minorHAnsi" w:cstheme="minorHAnsi"/>
          <w:sz w:val="21"/>
          <w:szCs w:val="21"/>
        </w:rPr>
        <w:br/>
      </w:r>
    </w:p>
    <w:p w14:paraId="3C1CAA47" w14:textId="55810D05" w:rsidR="00ED0C6C" w:rsidRPr="00BC1014" w:rsidRDefault="00ED0C6C" w:rsidP="00750660">
      <w:pPr>
        <w:pStyle w:val="Ttulo2"/>
      </w:pPr>
      <w:r w:rsidRPr="00375367">
        <w:rPr>
          <w:b w:val="0"/>
          <w:sz w:val="29"/>
          <w:szCs w:val="29"/>
        </w:rPr>
        <w:t>6.</w:t>
      </w:r>
      <w:r w:rsidRPr="00750660">
        <w:rPr>
          <w:sz w:val="29"/>
          <w:szCs w:val="29"/>
        </w:rPr>
        <w:t xml:space="preserve"> </w:t>
      </w:r>
      <w:r w:rsidRPr="00750660">
        <w:rPr>
          <w:b w:val="0"/>
          <w:sz w:val="29"/>
          <w:szCs w:val="29"/>
        </w:rPr>
        <w:t>Outras informações relevantes</w:t>
      </w:r>
    </w:p>
    <w:sectPr w:rsidR="00ED0C6C" w:rsidRPr="00BC1014">
      <w:headerReference w:type="even" r:id="rId7"/>
      <w:headerReference w:type="default" r:id="rId8"/>
      <w:footerReference w:type="even" r:id="rId9"/>
      <w:footerReference w:type="default" r:id="rId10"/>
      <w:headerReference w:type="first" r:id="rId11"/>
      <w:footerReference w:type="firs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331EAE" w14:textId="77777777" w:rsidR="00551AA9" w:rsidRDefault="00551AA9" w:rsidP="00EB6324">
      <w:pPr>
        <w:spacing w:after="0" w:line="240" w:lineRule="auto"/>
      </w:pPr>
      <w:r>
        <w:separator/>
      </w:r>
    </w:p>
  </w:endnote>
  <w:endnote w:type="continuationSeparator" w:id="0">
    <w:p w14:paraId="0DBCDC9A" w14:textId="77777777" w:rsidR="00551AA9" w:rsidRDefault="00551AA9" w:rsidP="00EB63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965DC6" w14:textId="77777777" w:rsidR="00A0505E" w:rsidRDefault="00A0505E">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93A8F1" w14:textId="77777777" w:rsidR="00A0505E" w:rsidRDefault="00A0505E" w:rsidP="00A0505E">
    <w:pPr>
      <w:pStyle w:val="Rodap"/>
      <w:jc w:val="right"/>
    </w:pPr>
    <w:r>
      <w:rPr>
        <w:rFonts w:ascii="Arial" w:eastAsia="Times New Roman" w:hAnsi="Arial" w:cs="Arial"/>
        <w:color w:val="000000"/>
        <w:lang w:eastAsia="pt-BR"/>
      </w:rPr>
      <w:t>Cód. CONARQ – 024.91</w:t>
    </w:r>
  </w:p>
  <w:p w14:paraId="79EAC611" w14:textId="77777777" w:rsidR="00A0505E" w:rsidRDefault="00A0505E">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AFC93C" w14:textId="77777777" w:rsidR="00A0505E" w:rsidRDefault="00A0505E">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291898" w14:textId="77777777" w:rsidR="00551AA9" w:rsidRDefault="00551AA9" w:rsidP="00EB6324">
      <w:pPr>
        <w:spacing w:after="0" w:line="240" w:lineRule="auto"/>
      </w:pPr>
      <w:r>
        <w:separator/>
      </w:r>
    </w:p>
  </w:footnote>
  <w:footnote w:type="continuationSeparator" w:id="0">
    <w:p w14:paraId="6F4F1EAD" w14:textId="77777777" w:rsidR="00551AA9" w:rsidRDefault="00551AA9" w:rsidP="00EB63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C4C528" w14:textId="77777777" w:rsidR="00A0505E" w:rsidRDefault="00A0505E">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CB76FB" w14:textId="77777777" w:rsidR="00EB6324" w:rsidRDefault="00EB6324" w:rsidP="00EB6324">
    <w:pPr>
      <w:tabs>
        <w:tab w:val="left" w:pos="1340"/>
        <w:tab w:val="center" w:pos="4933"/>
      </w:tabs>
      <w:spacing w:after="0" w:line="240" w:lineRule="auto"/>
      <w:jc w:val="center"/>
      <w:rPr>
        <w:rFonts w:ascii="Times New Roman" w:eastAsia="Times New Roman" w:hAnsi="Times New Roman" w:cs="Times New Roman"/>
        <w:color w:val="000000"/>
        <w:sz w:val="54"/>
        <w:szCs w:val="54"/>
      </w:rPr>
    </w:pPr>
    <w:r>
      <w:rPr>
        <w:noProof/>
        <w:lang w:eastAsia="pt-BR"/>
      </w:rPr>
      <w:drawing>
        <wp:anchor distT="0" distB="0" distL="114300" distR="114300" simplePos="0" relativeHeight="251659264" behindDoc="0" locked="0" layoutInCell="1" allowOverlap="1" wp14:anchorId="0F950BED" wp14:editId="63F73479">
          <wp:simplePos x="0" y="0"/>
          <wp:positionH relativeFrom="margin">
            <wp:align>center</wp:align>
          </wp:positionH>
          <wp:positionV relativeFrom="paragraph">
            <wp:posOffset>-163830</wp:posOffset>
          </wp:positionV>
          <wp:extent cx="676275" cy="676275"/>
          <wp:effectExtent l="0" t="0" r="9525" b="9525"/>
          <wp:wrapSquare wrapText="bothSides"/>
          <wp:docPr id="1" name="Imagem 1" descr="Descrição: 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Descrição: Brasao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6275" cy="676275"/>
                  </a:xfrm>
                  <a:prstGeom prst="rect">
                    <a:avLst/>
                  </a:prstGeom>
                  <a:noFill/>
                </pic:spPr>
              </pic:pic>
            </a:graphicData>
          </a:graphic>
          <wp14:sizeRelH relativeFrom="page">
            <wp14:pctWidth>0</wp14:pctWidth>
          </wp14:sizeRelH>
          <wp14:sizeRelV relativeFrom="page">
            <wp14:pctHeight>0</wp14:pctHeight>
          </wp14:sizeRelV>
        </wp:anchor>
      </w:drawing>
    </w:r>
  </w:p>
  <w:p w14:paraId="76A0685A" w14:textId="77777777" w:rsidR="00EB6324" w:rsidRDefault="00EB6324" w:rsidP="00EB6324">
    <w:pPr>
      <w:spacing w:after="0"/>
      <w:jc w:val="center"/>
      <w:rPr>
        <w:rFonts w:ascii="Arial" w:eastAsia="Arial" w:hAnsi="Arial" w:cs="Arial"/>
        <w:b/>
      </w:rPr>
    </w:pPr>
  </w:p>
  <w:p w14:paraId="02D03790" w14:textId="77777777" w:rsidR="00EB6324" w:rsidRDefault="00EB6324" w:rsidP="00EB6324">
    <w:pPr>
      <w:spacing w:after="0"/>
      <w:jc w:val="center"/>
      <w:rPr>
        <w:rFonts w:ascii="Arial" w:eastAsia="Arial" w:hAnsi="Arial" w:cs="Arial"/>
        <w:b/>
      </w:rPr>
    </w:pPr>
    <w:r>
      <w:rPr>
        <w:rFonts w:ascii="Arial" w:eastAsia="Arial" w:hAnsi="Arial" w:cs="Arial"/>
        <w:b/>
      </w:rPr>
      <w:t>MINISTÉRIO DA EDUCAÇÃO</w:t>
    </w:r>
  </w:p>
  <w:p w14:paraId="08F05453" w14:textId="77777777" w:rsidR="00EB6324" w:rsidRDefault="00EB6324" w:rsidP="00EB6324">
    <w:pPr>
      <w:spacing w:after="0"/>
      <w:jc w:val="center"/>
      <w:rPr>
        <w:rFonts w:ascii="Arial" w:eastAsia="Arial" w:hAnsi="Arial" w:cs="Arial"/>
        <w:b/>
        <w:sz w:val="16"/>
        <w:szCs w:val="16"/>
      </w:rPr>
    </w:pPr>
    <w:r>
      <w:rPr>
        <w:rFonts w:ascii="Arial" w:eastAsia="Arial" w:hAnsi="Arial" w:cs="Arial"/>
        <w:b/>
        <w:sz w:val="16"/>
        <w:szCs w:val="16"/>
      </w:rPr>
      <w:t>INSTITUTO FEDERAL FARROUPILHA</w:t>
    </w:r>
  </w:p>
  <w:p w14:paraId="06DFB2CC" w14:textId="77777777" w:rsidR="00EB6324" w:rsidRDefault="00EB6324" w:rsidP="00EB6324">
    <w:pPr>
      <w:spacing w:after="0"/>
      <w:jc w:val="center"/>
      <w:rPr>
        <w:rFonts w:ascii="Arial" w:eastAsia="Arial" w:hAnsi="Arial" w:cs="Arial"/>
        <w:b/>
        <w:sz w:val="16"/>
        <w:szCs w:val="16"/>
      </w:rPr>
    </w:pPr>
    <w:r>
      <w:rPr>
        <w:rFonts w:ascii="Arial" w:eastAsia="Arial" w:hAnsi="Arial" w:cs="Arial"/>
        <w:b/>
        <w:sz w:val="16"/>
        <w:szCs w:val="16"/>
      </w:rPr>
      <w:t>PRÓ-REITORIA DE DESENVOLVIMENTO INSTITUCIONAL</w:t>
    </w:r>
  </w:p>
  <w:p w14:paraId="4EDB00E2" w14:textId="77777777" w:rsidR="00EB6324" w:rsidRDefault="00EB6324" w:rsidP="00EB6324">
    <w:pPr>
      <w:pStyle w:val="Rodap"/>
      <w:jc w:val="center"/>
      <w:rPr>
        <w:rFonts w:ascii="Arial" w:eastAsia="Arial" w:hAnsi="Arial" w:cs="Arial"/>
        <w:b/>
        <w:sz w:val="16"/>
        <w:szCs w:val="16"/>
      </w:rPr>
    </w:pPr>
    <w:r>
      <w:rPr>
        <w:rFonts w:ascii="Arial" w:eastAsia="Arial" w:hAnsi="Arial" w:cs="Arial"/>
        <w:b/>
        <w:sz w:val="16"/>
        <w:szCs w:val="16"/>
      </w:rPr>
      <w:t>DIRETORIA DE GESTÃO DE PESSOAS/NÚCLEO DE SAÚDE E SEGURANÇA DO TRABALHO</w:t>
    </w:r>
  </w:p>
  <w:p w14:paraId="42BDC54E" w14:textId="77777777" w:rsidR="00EB6324" w:rsidRDefault="00EB6324" w:rsidP="00EB6324">
    <w:pPr>
      <w:pStyle w:val="Cabealho"/>
    </w:pPr>
  </w:p>
  <w:p w14:paraId="0547272B" w14:textId="77777777" w:rsidR="00EB6324" w:rsidRDefault="00EB6324">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D38698" w14:textId="77777777" w:rsidR="00A0505E" w:rsidRDefault="00A0505E">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6E46C0"/>
    <w:multiLevelType w:val="hybridMultilevel"/>
    <w:tmpl w:val="32FC5CCC"/>
    <w:lvl w:ilvl="0" w:tplc="04160011">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21237003"/>
    <w:multiLevelType w:val="hybridMultilevel"/>
    <w:tmpl w:val="3C4ED92E"/>
    <w:lvl w:ilvl="0" w:tplc="7DBAB7E4">
      <w:start w:val="1"/>
      <w:numFmt w:val="decimal"/>
      <w:lvlText w:val="%1)"/>
      <w:lvlJc w:val="left"/>
      <w:pPr>
        <w:ind w:left="644" w:hanging="360"/>
      </w:pPr>
      <w:rPr>
        <w:sz w:val="23"/>
      </w:rPr>
    </w:lvl>
    <w:lvl w:ilvl="1" w:tplc="04160019">
      <w:start w:val="1"/>
      <w:numFmt w:val="lowerLetter"/>
      <w:lvlText w:val="%2."/>
      <w:lvlJc w:val="left"/>
      <w:pPr>
        <w:ind w:left="1364" w:hanging="360"/>
      </w:pPr>
    </w:lvl>
    <w:lvl w:ilvl="2" w:tplc="0416001B">
      <w:start w:val="1"/>
      <w:numFmt w:val="lowerRoman"/>
      <w:lvlText w:val="%3."/>
      <w:lvlJc w:val="right"/>
      <w:pPr>
        <w:ind w:left="2084" w:hanging="180"/>
      </w:pPr>
    </w:lvl>
    <w:lvl w:ilvl="3" w:tplc="0416000F">
      <w:start w:val="1"/>
      <w:numFmt w:val="decimal"/>
      <w:lvlText w:val="%4."/>
      <w:lvlJc w:val="left"/>
      <w:pPr>
        <w:ind w:left="2804" w:hanging="360"/>
      </w:pPr>
    </w:lvl>
    <w:lvl w:ilvl="4" w:tplc="04160019">
      <w:start w:val="1"/>
      <w:numFmt w:val="lowerLetter"/>
      <w:lvlText w:val="%5."/>
      <w:lvlJc w:val="left"/>
      <w:pPr>
        <w:ind w:left="3524" w:hanging="360"/>
      </w:pPr>
    </w:lvl>
    <w:lvl w:ilvl="5" w:tplc="0416001B">
      <w:start w:val="1"/>
      <w:numFmt w:val="lowerRoman"/>
      <w:lvlText w:val="%6."/>
      <w:lvlJc w:val="right"/>
      <w:pPr>
        <w:ind w:left="4244" w:hanging="180"/>
      </w:pPr>
    </w:lvl>
    <w:lvl w:ilvl="6" w:tplc="0416000F">
      <w:start w:val="1"/>
      <w:numFmt w:val="decimal"/>
      <w:lvlText w:val="%7."/>
      <w:lvlJc w:val="left"/>
      <w:pPr>
        <w:ind w:left="4964" w:hanging="360"/>
      </w:pPr>
    </w:lvl>
    <w:lvl w:ilvl="7" w:tplc="04160019">
      <w:start w:val="1"/>
      <w:numFmt w:val="lowerLetter"/>
      <w:lvlText w:val="%8."/>
      <w:lvlJc w:val="left"/>
      <w:pPr>
        <w:ind w:left="5684" w:hanging="360"/>
      </w:pPr>
    </w:lvl>
    <w:lvl w:ilvl="8" w:tplc="0416001B">
      <w:start w:val="1"/>
      <w:numFmt w:val="lowerRoman"/>
      <w:lvlText w:val="%9."/>
      <w:lvlJc w:val="right"/>
      <w:pPr>
        <w:ind w:left="6404" w:hanging="180"/>
      </w:pPr>
    </w:lvl>
  </w:abstractNum>
  <w:abstractNum w:abstractNumId="2" w15:restartNumberingAfterBreak="0">
    <w:nsid w:val="27257E8F"/>
    <w:multiLevelType w:val="multilevel"/>
    <w:tmpl w:val="F5660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983612"/>
    <w:multiLevelType w:val="multilevel"/>
    <w:tmpl w:val="F9365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9732684"/>
    <w:multiLevelType w:val="multilevel"/>
    <w:tmpl w:val="9210D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5F611F3"/>
    <w:multiLevelType w:val="hybridMultilevel"/>
    <w:tmpl w:val="CE6A3B6C"/>
    <w:lvl w:ilvl="0" w:tplc="04160011">
      <w:start w:val="6"/>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5ADA17A1"/>
    <w:multiLevelType w:val="hybridMultilevel"/>
    <w:tmpl w:val="64C2D680"/>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5"/>
  </w:num>
  <w:num w:numId="4">
    <w:abstractNumId w:val="2"/>
  </w:num>
  <w:num w:numId="5">
    <w:abstractNumId w:val="3"/>
  </w:num>
  <w:num w:numId="6">
    <w:abstractNumId w:val="4"/>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572C3"/>
    <w:rsid w:val="00057F0D"/>
    <w:rsid w:val="00062B33"/>
    <w:rsid w:val="000D1034"/>
    <w:rsid w:val="000E2F6D"/>
    <w:rsid w:val="00120BEF"/>
    <w:rsid w:val="0013189E"/>
    <w:rsid w:val="00162ACB"/>
    <w:rsid w:val="001D5050"/>
    <w:rsid w:val="002413EE"/>
    <w:rsid w:val="00264B06"/>
    <w:rsid w:val="002A6F1D"/>
    <w:rsid w:val="00375367"/>
    <w:rsid w:val="00377200"/>
    <w:rsid w:val="003F3D11"/>
    <w:rsid w:val="00411906"/>
    <w:rsid w:val="0043330D"/>
    <w:rsid w:val="00444C1F"/>
    <w:rsid w:val="004B10A9"/>
    <w:rsid w:val="00515849"/>
    <w:rsid w:val="00516107"/>
    <w:rsid w:val="00551AA9"/>
    <w:rsid w:val="00554881"/>
    <w:rsid w:val="005B68A0"/>
    <w:rsid w:val="005D393E"/>
    <w:rsid w:val="00627633"/>
    <w:rsid w:val="00646C44"/>
    <w:rsid w:val="00663EB6"/>
    <w:rsid w:val="006B11EE"/>
    <w:rsid w:val="006D2360"/>
    <w:rsid w:val="007321BE"/>
    <w:rsid w:val="007440E1"/>
    <w:rsid w:val="00750660"/>
    <w:rsid w:val="00793965"/>
    <w:rsid w:val="007A03F7"/>
    <w:rsid w:val="007C4B7F"/>
    <w:rsid w:val="0083648C"/>
    <w:rsid w:val="00875A0A"/>
    <w:rsid w:val="008970B0"/>
    <w:rsid w:val="008F7656"/>
    <w:rsid w:val="00906275"/>
    <w:rsid w:val="009B7221"/>
    <w:rsid w:val="00A00348"/>
    <w:rsid w:val="00A0505E"/>
    <w:rsid w:val="00A10A65"/>
    <w:rsid w:val="00A42CB3"/>
    <w:rsid w:val="00B46C45"/>
    <w:rsid w:val="00B934C1"/>
    <w:rsid w:val="00BA60D0"/>
    <w:rsid w:val="00BB1CA2"/>
    <w:rsid w:val="00BC1014"/>
    <w:rsid w:val="00BE4777"/>
    <w:rsid w:val="00C1180A"/>
    <w:rsid w:val="00C704BA"/>
    <w:rsid w:val="00D55FAA"/>
    <w:rsid w:val="00D5734A"/>
    <w:rsid w:val="00DA4AE2"/>
    <w:rsid w:val="00E4286A"/>
    <w:rsid w:val="00EB6324"/>
    <w:rsid w:val="00ED0C6C"/>
    <w:rsid w:val="00EF7C17"/>
    <w:rsid w:val="00F557CE"/>
    <w:rsid w:val="00F572C3"/>
    <w:rsid w:val="00F75DF0"/>
    <w:rsid w:val="00FA26B7"/>
    <w:rsid w:val="00FA3902"/>
    <w:rsid w:val="00FC2B9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2585A"/>
  <w15:docId w15:val="{2EDE22A4-2BE6-4F15-B330-A086D4B3E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B6324"/>
  </w:style>
  <w:style w:type="paragraph" w:styleId="Ttulo2">
    <w:name w:val="heading 2"/>
    <w:basedOn w:val="Normal"/>
    <w:link w:val="Ttulo2Char"/>
    <w:uiPriority w:val="9"/>
    <w:qFormat/>
    <w:rsid w:val="00ED0C6C"/>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EB632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EB6324"/>
  </w:style>
  <w:style w:type="paragraph" w:styleId="Rodap">
    <w:name w:val="footer"/>
    <w:basedOn w:val="Normal"/>
    <w:link w:val="RodapChar"/>
    <w:uiPriority w:val="99"/>
    <w:unhideWhenUsed/>
    <w:rsid w:val="00EB6324"/>
    <w:pPr>
      <w:tabs>
        <w:tab w:val="center" w:pos="4252"/>
        <w:tab w:val="right" w:pos="8504"/>
      </w:tabs>
      <w:spacing w:after="0" w:line="240" w:lineRule="auto"/>
    </w:pPr>
  </w:style>
  <w:style w:type="character" w:customStyle="1" w:styleId="RodapChar">
    <w:name w:val="Rodapé Char"/>
    <w:basedOn w:val="Fontepargpadro"/>
    <w:link w:val="Rodap"/>
    <w:uiPriority w:val="99"/>
    <w:rsid w:val="00EB6324"/>
  </w:style>
  <w:style w:type="paragraph" w:customStyle="1" w:styleId="Default">
    <w:name w:val="Default"/>
    <w:rsid w:val="00663EB6"/>
    <w:pPr>
      <w:autoSpaceDE w:val="0"/>
      <w:autoSpaceDN w:val="0"/>
      <w:adjustRightInd w:val="0"/>
      <w:spacing w:after="0" w:line="240" w:lineRule="auto"/>
    </w:pPr>
    <w:rPr>
      <w:rFonts w:ascii="Arial" w:hAnsi="Arial" w:cs="Arial"/>
      <w:color w:val="000000"/>
      <w:sz w:val="24"/>
      <w:szCs w:val="24"/>
    </w:rPr>
  </w:style>
  <w:style w:type="character" w:customStyle="1" w:styleId="Ttulo2Char">
    <w:name w:val="Título 2 Char"/>
    <w:basedOn w:val="Fontepargpadro"/>
    <w:link w:val="Ttulo2"/>
    <w:uiPriority w:val="9"/>
    <w:rsid w:val="00ED0C6C"/>
    <w:rPr>
      <w:rFonts w:ascii="Times New Roman" w:eastAsia="Times New Roman" w:hAnsi="Times New Roman" w:cs="Times New Roman"/>
      <w:b/>
      <w:bCs/>
      <w:sz w:val="36"/>
      <w:szCs w:val="36"/>
      <w:lang w:eastAsia="pt-BR"/>
    </w:rPr>
  </w:style>
  <w:style w:type="character" w:styleId="Forte">
    <w:name w:val="Strong"/>
    <w:basedOn w:val="Fontepargpadro"/>
    <w:uiPriority w:val="22"/>
    <w:qFormat/>
    <w:rsid w:val="00ED0C6C"/>
    <w:rPr>
      <w:b/>
      <w:bCs/>
    </w:rPr>
  </w:style>
  <w:style w:type="paragraph" w:styleId="NormalWeb">
    <w:name w:val="Normal (Web)"/>
    <w:basedOn w:val="Normal"/>
    <w:uiPriority w:val="99"/>
    <w:unhideWhenUsed/>
    <w:rsid w:val="00ED0C6C"/>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40020">
      <w:bodyDiv w:val="1"/>
      <w:marLeft w:val="0"/>
      <w:marRight w:val="0"/>
      <w:marTop w:val="0"/>
      <w:marBottom w:val="0"/>
      <w:divBdr>
        <w:top w:val="none" w:sz="0" w:space="0" w:color="auto"/>
        <w:left w:val="none" w:sz="0" w:space="0" w:color="auto"/>
        <w:bottom w:val="none" w:sz="0" w:space="0" w:color="auto"/>
        <w:right w:val="none" w:sz="0" w:space="0" w:color="auto"/>
      </w:divBdr>
    </w:div>
    <w:div w:id="226886679">
      <w:bodyDiv w:val="1"/>
      <w:marLeft w:val="0"/>
      <w:marRight w:val="0"/>
      <w:marTop w:val="0"/>
      <w:marBottom w:val="0"/>
      <w:divBdr>
        <w:top w:val="none" w:sz="0" w:space="0" w:color="auto"/>
        <w:left w:val="none" w:sz="0" w:space="0" w:color="auto"/>
        <w:bottom w:val="none" w:sz="0" w:space="0" w:color="auto"/>
        <w:right w:val="none" w:sz="0" w:space="0" w:color="auto"/>
      </w:divBdr>
    </w:div>
    <w:div w:id="978847681">
      <w:bodyDiv w:val="1"/>
      <w:marLeft w:val="0"/>
      <w:marRight w:val="0"/>
      <w:marTop w:val="0"/>
      <w:marBottom w:val="0"/>
      <w:divBdr>
        <w:top w:val="none" w:sz="0" w:space="0" w:color="auto"/>
        <w:left w:val="none" w:sz="0" w:space="0" w:color="auto"/>
        <w:bottom w:val="none" w:sz="0" w:space="0" w:color="auto"/>
        <w:right w:val="none" w:sz="0" w:space="0" w:color="auto"/>
      </w:divBdr>
    </w:div>
    <w:div w:id="1761179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122</TotalTime>
  <Pages>3</Pages>
  <Words>812</Words>
  <Characters>4391</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Servidor_IFFar</cp:lastModifiedBy>
  <cp:revision>50</cp:revision>
  <dcterms:created xsi:type="dcterms:W3CDTF">2020-06-25T21:27:00Z</dcterms:created>
  <dcterms:modified xsi:type="dcterms:W3CDTF">2026-04-13T19:10:00Z</dcterms:modified>
</cp:coreProperties>
</file>