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7CFF" w:rsidRPr="001B7A7E" w:rsidRDefault="00FD7CFF" w:rsidP="00CB46FC">
      <w:pPr>
        <w:jc w:val="center"/>
        <w:rPr>
          <w:rFonts w:asciiTheme="minorHAnsi" w:hAnsiTheme="minorHAnsi" w:cs="Times New Roman"/>
          <w:b/>
          <w:bCs/>
          <w:iCs/>
          <w:color w:val="000000"/>
          <w:sz w:val="22"/>
          <w:szCs w:val="22"/>
        </w:rPr>
      </w:pPr>
    </w:p>
    <w:p w:rsidR="00244263" w:rsidRPr="001B7A7E" w:rsidRDefault="00244263" w:rsidP="00244263">
      <w:pPr>
        <w:jc w:val="center"/>
        <w:rPr>
          <w:rFonts w:asciiTheme="minorHAnsi" w:hAnsiTheme="minorHAnsi" w:cs="Times New Roman"/>
          <w:b/>
          <w:bCs/>
          <w:iCs/>
          <w:color w:val="000000"/>
          <w:sz w:val="22"/>
          <w:szCs w:val="22"/>
        </w:rPr>
      </w:pPr>
      <w:r w:rsidRPr="001B7A7E">
        <w:rPr>
          <w:rFonts w:asciiTheme="minorHAnsi" w:hAnsiTheme="minorHAnsi" w:cs="Times New Roman"/>
          <w:b/>
          <w:bCs/>
          <w:iCs/>
          <w:color w:val="000000"/>
          <w:sz w:val="22"/>
          <w:szCs w:val="22"/>
        </w:rPr>
        <w:t>ANEXO II</w:t>
      </w:r>
    </w:p>
    <w:p w:rsidR="00244263" w:rsidRPr="001B7A7E" w:rsidRDefault="00244263" w:rsidP="00244263">
      <w:pPr>
        <w:jc w:val="center"/>
        <w:rPr>
          <w:rFonts w:asciiTheme="minorHAnsi" w:hAnsiTheme="minorHAnsi" w:cs="Times New Roman"/>
          <w:b/>
          <w:bCs/>
          <w:iCs/>
          <w:color w:val="000000"/>
          <w:sz w:val="22"/>
          <w:szCs w:val="22"/>
        </w:rPr>
      </w:pPr>
      <w:r w:rsidRPr="001B7A7E">
        <w:rPr>
          <w:rFonts w:asciiTheme="minorHAnsi" w:hAnsiTheme="minorHAnsi" w:cs="Times New Roman"/>
          <w:b/>
          <w:bCs/>
          <w:iCs/>
          <w:color w:val="000000"/>
          <w:sz w:val="22"/>
          <w:szCs w:val="22"/>
        </w:rPr>
        <w:t>ATA DE REGISTRO DE PREÇOS</w:t>
      </w:r>
    </w:p>
    <w:p w:rsidR="00244263" w:rsidRPr="001B7A7E" w:rsidRDefault="009635F5" w:rsidP="00244263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>N.º 02/2016</w:t>
      </w:r>
    </w:p>
    <w:p w:rsidR="00244263" w:rsidRPr="001B7A7E" w:rsidRDefault="00244263" w:rsidP="00244263">
      <w:pPr>
        <w:spacing w:after="120" w:line="276" w:lineRule="auto"/>
        <w:ind w:right="-15"/>
        <w:jc w:val="center"/>
        <w:rPr>
          <w:rFonts w:asciiTheme="minorHAnsi" w:hAnsiTheme="minorHAnsi" w:cs="Times New Roman"/>
          <w:bCs/>
          <w:color w:val="000000"/>
          <w:sz w:val="22"/>
          <w:szCs w:val="22"/>
        </w:rPr>
      </w:pPr>
      <w:r w:rsidRPr="001B7A7E">
        <w:rPr>
          <w:rFonts w:asciiTheme="minorHAnsi" w:hAnsiTheme="minorHAnsi" w:cs="Times New Roman"/>
          <w:bCs/>
          <w:color w:val="000000"/>
          <w:sz w:val="22"/>
          <w:szCs w:val="22"/>
        </w:rPr>
        <w:t>(Processo Administrativo n.°23240.000387/2015-61)</w:t>
      </w:r>
    </w:p>
    <w:p w:rsidR="00CB46FC" w:rsidRPr="001B7A7E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Theme="minorHAnsi" w:hAnsiTheme="minorHAnsi"/>
          <w:sz w:val="22"/>
          <w:szCs w:val="22"/>
        </w:rPr>
      </w:pPr>
    </w:p>
    <w:p w:rsidR="00244263" w:rsidRPr="001B7A7E" w:rsidRDefault="00244263" w:rsidP="00244263">
      <w:pPr>
        <w:suppressAutoHyphens/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O Instituto Federal Farroupilha Campus Panambi, com sede na Rua Erechim 860, Bairro Planalto, na cidade de Panambi, inscrito (a) no CNPJ/MF sob o nº 10.662.072/0007-43, neste ato, representada pela Diretora Geral Ana Rita </w:t>
      </w:r>
      <w:proofErr w:type="spellStart"/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>Kraemer</w:t>
      </w:r>
      <w:proofErr w:type="spellEnd"/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 Fontoura, nomeada pela Portaria nº 676 de 12 de Maio de 2015, publicada no DOU de 14 de Maio de 2015, inscrita no CPF sob o nº 552.376.650-04 portadora da Carteira de Identidade nº 4039425345, considerando o julgamento da licitação na modalidade de pregão, na forma </w:t>
      </w:r>
      <w:r w:rsidRPr="001B7A7E">
        <w:rPr>
          <w:rFonts w:asciiTheme="minorHAnsi" w:hAnsiTheme="minorHAnsi" w:cs="Times New Roman"/>
          <w:iCs/>
          <w:color w:val="000000"/>
          <w:sz w:val="22"/>
          <w:szCs w:val="22"/>
          <w:lang w:eastAsia="ar-SA"/>
        </w:rPr>
        <w:t>eletrônica</w:t>
      </w:r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, para REGISTRO DE PREÇOS nº </w:t>
      </w:r>
      <w:r w:rsidR="009635F5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>02/2016</w:t>
      </w:r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, publicada no... </w:t>
      </w:r>
      <w:proofErr w:type="gramStart"/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>de</w:t>
      </w:r>
      <w:proofErr w:type="gramEnd"/>
      <w:r w:rsidRPr="001B7A7E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 ...../...../20....., processo administrativo n.º 23240.000387/2015-61,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</w:t>
      </w:r>
      <w:r w:rsidRPr="001B7A7E">
        <w:rPr>
          <w:rFonts w:asciiTheme="minorHAnsi" w:hAnsiTheme="minorHAnsi" w:cs="Times New Roman"/>
          <w:sz w:val="22"/>
          <w:szCs w:val="22"/>
          <w:lang w:eastAsia="ar-SA"/>
        </w:rPr>
        <w:t xml:space="preserve">no </w:t>
      </w:r>
      <w:r w:rsidRPr="001B7A7E">
        <w:rPr>
          <w:rFonts w:asciiTheme="minorHAnsi" w:hAnsiTheme="minorHAnsi" w:cs="Times New Roman"/>
          <w:iCs/>
          <w:sz w:val="22"/>
          <w:szCs w:val="22"/>
          <w:lang w:eastAsia="ar-SA"/>
        </w:rPr>
        <w:t>Decreto n.º 7.892, de 23 de janeiro de 2013,</w:t>
      </w:r>
      <w:r w:rsidRPr="001B7A7E">
        <w:rPr>
          <w:rFonts w:asciiTheme="minorHAnsi" w:hAnsiTheme="minorHAnsi" w:cs="Times New Roman"/>
          <w:sz w:val="22"/>
          <w:szCs w:val="22"/>
          <w:lang w:eastAsia="ar-SA"/>
        </w:rPr>
        <w:t xml:space="preserve"> e em conformidade com as disposições a seguir:</w:t>
      </w:r>
      <w:r w:rsidRPr="001B7A7E">
        <w:rPr>
          <w:rFonts w:asciiTheme="minorHAnsi" w:hAnsiTheme="minorHAnsi" w:cs="Times New Roman"/>
          <w:sz w:val="22"/>
          <w:szCs w:val="22"/>
        </w:rPr>
        <w:t xml:space="preserve"> </w:t>
      </w:r>
    </w:p>
    <w:p w:rsidR="00CB46FC" w:rsidRPr="001B7A7E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Theme="minorHAnsi" w:hAnsiTheme="minorHAnsi"/>
          <w:sz w:val="22"/>
          <w:szCs w:val="22"/>
        </w:rPr>
      </w:pPr>
    </w:p>
    <w:p w:rsidR="00CB46FC" w:rsidRPr="001B7A7E" w:rsidRDefault="00CB46FC" w:rsidP="001256C2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asciiTheme="minorHAnsi" w:hAnsiTheme="minorHAnsi"/>
          <w:b/>
          <w:bCs/>
          <w:sz w:val="22"/>
          <w:szCs w:val="22"/>
        </w:rPr>
      </w:pPr>
      <w:r w:rsidRPr="001B7A7E">
        <w:rPr>
          <w:rFonts w:asciiTheme="minorHAnsi" w:hAnsiTheme="minorHAnsi"/>
          <w:b/>
          <w:bCs/>
          <w:sz w:val="22"/>
          <w:szCs w:val="22"/>
        </w:rPr>
        <w:t>DO OBJETO</w:t>
      </w:r>
    </w:p>
    <w:p w:rsidR="00CB46FC" w:rsidRPr="001B7A7E" w:rsidRDefault="00CB46FC" w:rsidP="001256C2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proofErr w:type="gramStart"/>
      <w:r w:rsidRPr="001B7A7E">
        <w:rPr>
          <w:rFonts w:asciiTheme="minorHAnsi" w:hAnsiTheme="minorHAnsi"/>
          <w:sz w:val="22"/>
          <w:szCs w:val="22"/>
        </w:rPr>
        <w:t>A presente</w:t>
      </w:r>
      <w:proofErr w:type="gramEnd"/>
      <w:r w:rsidRPr="001B7A7E">
        <w:rPr>
          <w:rFonts w:asciiTheme="minorHAnsi" w:hAnsiTheme="minorHAnsi"/>
          <w:sz w:val="22"/>
          <w:szCs w:val="22"/>
        </w:rPr>
        <w:t xml:space="preserve"> Ata tem por objeto o registro de preços para a eventual aquisição </w:t>
      </w:r>
      <w:r w:rsidR="00244263" w:rsidRPr="001B7A7E">
        <w:rPr>
          <w:rFonts w:asciiTheme="minorHAnsi" w:hAnsiTheme="minorHAnsi" w:cs="Times New Roman"/>
          <w:sz w:val="22"/>
          <w:szCs w:val="22"/>
        </w:rPr>
        <w:t>de vidrarias e reagentes para os laboratórios de Química, Física e Biologia</w:t>
      </w:r>
      <w:r w:rsidR="00244263" w:rsidRPr="001B7A7E">
        <w:rPr>
          <w:rFonts w:asciiTheme="minorHAnsi" w:hAnsiTheme="minorHAnsi"/>
          <w:sz w:val="22"/>
          <w:szCs w:val="22"/>
        </w:rPr>
        <w:t>,</w:t>
      </w:r>
      <w:r w:rsidRPr="001B7A7E">
        <w:rPr>
          <w:rFonts w:asciiTheme="minorHAnsi" w:hAnsiTheme="minorHAnsi"/>
          <w:sz w:val="22"/>
          <w:szCs w:val="22"/>
        </w:rPr>
        <w:t xml:space="preserve"> especificado(s) no(s) </w:t>
      </w:r>
      <w:r w:rsidR="00244263" w:rsidRPr="001B7A7E">
        <w:rPr>
          <w:rFonts w:asciiTheme="minorHAnsi" w:hAnsiTheme="minorHAnsi"/>
          <w:sz w:val="22"/>
          <w:szCs w:val="22"/>
        </w:rPr>
        <w:t>item (</w:t>
      </w:r>
      <w:proofErr w:type="spellStart"/>
      <w:r w:rsidRPr="001B7A7E">
        <w:rPr>
          <w:rFonts w:asciiTheme="minorHAnsi" w:hAnsiTheme="minorHAnsi"/>
          <w:sz w:val="22"/>
          <w:szCs w:val="22"/>
        </w:rPr>
        <w:t>ns</w:t>
      </w:r>
      <w:proofErr w:type="spellEnd"/>
      <w:r w:rsidRPr="001B7A7E">
        <w:rPr>
          <w:rFonts w:asciiTheme="minorHAnsi" w:hAnsiTheme="minorHAnsi"/>
          <w:sz w:val="22"/>
          <w:szCs w:val="22"/>
        </w:rPr>
        <w:t xml:space="preserve">).......... </w:t>
      </w:r>
      <w:proofErr w:type="gramStart"/>
      <w:r w:rsidRPr="001B7A7E">
        <w:rPr>
          <w:rFonts w:asciiTheme="minorHAnsi" w:hAnsiTheme="minorHAnsi"/>
          <w:sz w:val="22"/>
          <w:szCs w:val="22"/>
        </w:rPr>
        <w:t>do</w:t>
      </w:r>
      <w:proofErr w:type="gramEnd"/>
      <w:r w:rsidRPr="001B7A7E">
        <w:rPr>
          <w:rFonts w:asciiTheme="minorHAnsi" w:hAnsiTheme="minorHAnsi"/>
          <w:sz w:val="22"/>
          <w:szCs w:val="22"/>
        </w:rPr>
        <w:t xml:space="preserve"> .......... </w:t>
      </w:r>
      <w:r w:rsidR="00FD7CFF" w:rsidRPr="001B7A7E">
        <w:rPr>
          <w:rFonts w:asciiTheme="minorHAnsi" w:hAnsiTheme="minorHAnsi"/>
          <w:sz w:val="22"/>
          <w:szCs w:val="22"/>
        </w:rPr>
        <w:t>T</w:t>
      </w:r>
      <w:r w:rsidRPr="001B7A7E">
        <w:rPr>
          <w:rFonts w:asciiTheme="minorHAnsi" w:hAnsiTheme="minorHAnsi"/>
          <w:sz w:val="22"/>
          <w:szCs w:val="22"/>
        </w:rPr>
        <w:t xml:space="preserve">ermo de </w:t>
      </w:r>
      <w:r w:rsidR="00FD7CFF" w:rsidRPr="001B7A7E">
        <w:rPr>
          <w:rFonts w:asciiTheme="minorHAnsi" w:hAnsiTheme="minorHAnsi"/>
          <w:sz w:val="22"/>
          <w:szCs w:val="22"/>
        </w:rPr>
        <w:t>R</w:t>
      </w:r>
      <w:r w:rsidRPr="001B7A7E">
        <w:rPr>
          <w:rFonts w:asciiTheme="minorHAnsi" w:hAnsiTheme="minorHAnsi"/>
          <w:sz w:val="22"/>
          <w:szCs w:val="22"/>
        </w:rPr>
        <w:t xml:space="preserve">eferência, anexo </w:t>
      </w:r>
      <w:r w:rsidR="00244263" w:rsidRPr="001B7A7E">
        <w:rPr>
          <w:rFonts w:asciiTheme="minorHAnsi" w:hAnsiTheme="minorHAnsi"/>
          <w:sz w:val="22"/>
          <w:szCs w:val="22"/>
        </w:rPr>
        <w:t>I</w:t>
      </w:r>
      <w:r w:rsidRPr="001B7A7E">
        <w:rPr>
          <w:rFonts w:asciiTheme="minorHAnsi" w:hAnsiTheme="minorHAnsi"/>
          <w:sz w:val="22"/>
          <w:szCs w:val="22"/>
        </w:rPr>
        <w:t xml:space="preserve"> do edital de Pregão</w:t>
      </w:r>
      <w:r w:rsidR="009635F5">
        <w:rPr>
          <w:rFonts w:asciiTheme="minorHAnsi" w:hAnsiTheme="minorHAnsi"/>
          <w:sz w:val="22"/>
          <w:szCs w:val="22"/>
        </w:rPr>
        <w:t xml:space="preserve"> nº 02/2016</w:t>
      </w:r>
      <w:bookmarkStart w:id="0" w:name="_GoBack"/>
      <w:bookmarkEnd w:id="0"/>
      <w:r w:rsidRPr="001B7A7E">
        <w:rPr>
          <w:rFonts w:asciiTheme="minorHAnsi" w:hAnsiTheme="minorHAnsi"/>
          <w:sz w:val="22"/>
          <w:szCs w:val="22"/>
        </w:rPr>
        <w:t>, que é parte integrante desta Ata, assim como a proposta vencedora, independentemente de transcrição.</w:t>
      </w:r>
    </w:p>
    <w:p w:rsidR="00CB46FC" w:rsidRPr="001B7A7E" w:rsidRDefault="00CB46FC" w:rsidP="00CB46FC">
      <w:pPr>
        <w:widowControl w:val="0"/>
        <w:autoSpaceDE w:val="0"/>
        <w:autoSpaceDN w:val="0"/>
        <w:adjustRightInd w:val="0"/>
        <w:ind w:left="792"/>
        <w:jc w:val="both"/>
        <w:rPr>
          <w:rFonts w:asciiTheme="minorHAnsi" w:hAnsiTheme="minorHAnsi"/>
          <w:sz w:val="22"/>
          <w:szCs w:val="22"/>
        </w:rPr>
      </w:pPr>
    </w:p>
    <w:p w:rsidR="00CB46FC" w:rsidRPr="001B7A7E" w:rsidRDefault="00CB46FC" w:rsidP="001256C2">
      <w:pPr>
        <w:numPr>
          <w:ilvl w:val="0"/>
          <w:numId w:val="1"/>
        </w:numPr>
        <w:autoSpaceDE w:val="0"/>
        <w:autoSpaceDN w:val="0"/>
        <w:adjustRightInd w:val="0"/>
        <w:spacing w:before="120" w:after="120" w:line="276" w:lineRule="auto"/>
        <w:ind w:left="0" w:firstLine="0"/>
        <w:jc w:val="both"/>
        <w:rPr>
          <w:rFonts w:asciiTheme="minorHAnsi" w:hAnsiTheme="minorHAnsi"/>
          <w:b/>
          <w:sz w:val="22"/>
          <w:szCs w:val="22"/>
        </w:rPr>
      </w:pPr>
      <w:r w:rsidRPr="001B7A7E">
        <w:rPr>
          <w:rFonts w:asciiTheme="minorHAnsi" w:hAnsiTheme="minorHAnsi"/>
          <w:b/>
          <w:bCs/>
          <w:sz w:val="22"/>
          <w:szCs w:val="22"/>
        </w:rPr>
        <w:t xml:space="preserve">DOS PREÇOS, ESPECIFICAÇÕES E </w:t>
      </w:r>
      <w:proofErr w:type="gramStart"/>
      <w:r w:rsidRPr="001B7A7E">
        <w:rPr>
          <w:rFonts w:asciiTheme="minorHAnsi" w:hAnsiTheme="minorHAnsi"/>
          <w:b/>
          <w:bCs/>
          <w:sz w:val="22"/>
          <w:szCs w:val="22"/>
        </w:rPr>
        <w:t>QUANTITATIVOS</w:t>
      </w:r>
      <w:proofErr w:type="gramEnd"/>
    </w:p>
    <w:p w:rsidR="00CB46FC" w:rsidRPr="001B7A7E" w:rsidRDefault="00CB46FC" w:rsidP="001256C2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 xml:space="preserve">O preço registrado, as especificações do objeto, a quantidade, </w:t>
      </w:r>
      <w:proofErr w:type="gramStart"/>
      <w:r w:rsidRPr="001B7A7E">
        <w:rPr>
          <w:rFonts w:asciiTheme="minorHAnsi" w:hAnsiTheme="minorHAnsi"/>
          <w:sz w:val="22"/>
          <w:szCs w:val="22"/>
        </w:rPr>
        <w:t>fornecedor(</w:t>
      </w:r>
      <w:proofErr w:type="gramEnd"/>
      <w:r w:rsidRPr="001B7A7E">
        <w:rPr>
          <w:rFonts w:asciiTheme="minorHAnsi" w:hAnsiTheme="minorHAnsi"/>
          <w:sz w:val="22"/>
          <w:szCs w:val="22"/>
        </w:rPr>
        <w:t xml:space="preserve">es) e as demais condições ofertadas na(s) proposta(s) são as que seguem: </w:t>
      </w:r>
    </w:p>
    <w:p w:rsidR="001B7A7E" w:rsidRPr="001B7A7E" w:rsidRDefault="001B7A7E" w:rsidP="001B7A7E">
      <w:pPr>
        <w:autoSpaceDE w:val="0"/>
        <w:autoSpaceDN w:val="0"/>
        <w:adjustRightInd w:val="0"/>
        <w:spacing w:before="120" w:after="120" w:line="276" w:lineRule="auto"/>
        <w:jc w:val="both"/>
        <w:rPr>
          <w:rFonts w:asciiTheme="minorHAnsi" w:hAnsiTheme="minorHAnsi"/>
          <w:sz w:val="22"/>
          <w:szCs w:val="22"/>
        </w:rPr>
      </w:pPr>
    </w:p>
    <w:p w:rsidR="001B7A7E" w:rsidRPr="001B7A7E" w:rsidRDefault="001B7A7E" w:rsidP="001B7A7E">
      <w:pPr>
        <w:autoSpaceDE w:val="0"/>
        <w:autoSpaceDN w:val="0"/>
        <w:adjustRightInd w:val="0"/>
        <w:spacing w:before="120" w:after="120" w:line="276" w:lineRule="auto"/>
        <w:jc w:val="both"/>
        <w:rPr>
          <w:rFonts w:asciiTheme="minorHAnsi" w:hAnsiTheme="minorHAnsi"/>
          <w:sz w:val="22"/>
          <w:szCs w:val="22"/>
        </w:rPr>
      </w:pPr>
    </w:p>
    <w:p w:rsidR="001B7A7E" w:rsidRPr="001B7A7E" w:rsidRDefault="001B7A7E" w:rsidP="001B7A7E">
      <w:pPr>
        <w:autoSpaceDE w:val="0"/>
        <w:autoSpaceDN w:val="0"/>
        <w:adjustRightInd w:val="0"/>
        <w:spacing w:before="120" w:after="120" w:line="276" w:lineRule="auto"/>
        <w:jc w:val="both"/>
        <w:rPr>
          <w:rFonts w:asciiTheme="minorHAnsi" w:hAnsiTheme="minorHAnsi"/>
          <w:sz w:val="22"/>
          <w:szCs w:val="22"/>
        </w:rPr>
      </w:pPr>
    </w:p>
    <w:tbl>
      <w:tblPr>
        <w:tblW w:w="8931" w:type="dxa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7"/>
        <w:gridCol w:w="709"/>
        <w:gridCol w:w="70"/>
        <w:gridCol w:w="1276"/>
        <w:gridCol w:w="1134"/>
        <w:gridCol w:w="992"/>
        <w:gridCol w:w="1134"/>
        <w:gridCol w:w="851"/>
        <w:gridCol w:w="709"/>
        <w:gridCol w:w="1559"/>
      </w:tblGrid>
      <w:tr w:rsidR="003B77DC" w:rsidRPr="001B7A7E" w:rsidTr="003B77DC">
        <w:trPr>
          <w:trHeight w:val="511"/>
        </w:trPr>
        <w:tc>
          <w:tcPr>
            <w:tcW w:w="4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lastRenderedPageBreak/>
              <w:t>Item</w:t>
            </w:r>
          </w:p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1B7A7E">
              <w:rPr>
                <w:rFonts w:asciiTheme="minorHAnsi" w:hAnsiTheme="minorHAnsi"/>
                <w:sz w:val="22"/>
                <w:szCs w:val="22"/>
              </w:rPr>
              <w:t>do</w:t>
            </w:r>
            <w:proofErr w:type="gramEnd"/>
          </w:p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>TR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72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>Fornecedor (razão social, CNPJ/MF, endereço, contatos, representante</w:t>
            </w:r>
            <w:proofErr w:type="gramStart"/>
            <w:r w:rsidRPr="001B7A7E">
              <w:rPr>
                <w:rFonts w:asciiTheme="minorHAnsi" w:hAnsiTheme="minorHAnsi"/>
                <w:sz w:val="22"/>
                <w:szCs w:val="22"/>
              </w:rPr>
              <w:t>)</w:t>
            </w:r>
            <w:proofErr w:type="gramEnd"/>
          </w:p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B77DC" w:rsidRPr="001B7A7E" w:rsidTr="003B77DC">
        <w:trPr>
          <w:trHeight w:val="674"/>
        </w:trPr>
        <w:tc>
          <w:tcPr>
            <w:tcW w:w="4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>X</w:t>
            </w:r>
          </w:p>
        </w:tc>
        <w:tc>
          <w:tcPr>
            <w:tcW w:w="77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>Especificação</w:t>
            </w:r>
          </w:p>
        </w:tc>
        <w:tc>
          <w:tcPr>
            <w:tcW w:w="127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 xml:space="preserve">Marca </w:t>
            </w:r>
          </w:p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(se exigida no edital)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Modelo</w:t>
            </w:r>
          </w:p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(se exigido no edital)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1256C2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>Unidade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1256C2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>Quantidade</w:t>
            </w: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Valor Unitário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3B77D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sz w:val="22"/>
                <w:szCs w:val="22"/>
              </w:rPr>
              <w:t xml:space="preserve">Valor </w:t>
            </w:r>
            <w:r>
              <w:rPr>
                <w:rFonts w:asciiTheme="minorHAnsi" w:hAnsiTheme="minorHAnsi"/>
                <w:sz w:val="22"/>
                <w:szCs w:val="22"/>
              </w:rPr>
              <w:t>Total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Prazo garantia ou validade</w:t>
            </w:r>
          </w:p>
        </w:tc>
      </w:tr>
      <w:tr w:rsidR="003B77DC" w:rsidRPr="001B7A7E" w:rsidTr="003B77DC">
        <w:trPr>
          <w:trHeight w:val="174"/>
        </w:trPr>
        <w:tc>
          <w:tcPr>
            <w:tcW w:w="4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CB46FC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B77DC" w:rsidRPr="001B7A7E" w:rsidTr="003B77DC">
        <w:trPr>
          <w:trHeight w:val="174"/>
        </w:trPr>
        <w:tc>
          <w:tcPr>
            <w:tcW w:w="4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B77DC" w:rsidRPr="001B7A7E" w:rsidTr="003B77DC">
        <w:trPr>
          <w:trHeight w:val="174"/>
        </w:trPr>
        <w:tc>
          <w:tcPr>
            <w:tcW w:w="4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79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B77DC" w:rsidRPr="001B7A7E" w:rsidRDefault="003B77DC" w:rsidP="007F7166">
            <w:pPr>
              <w:widowControl w:val="0"/>
              <w:autoSpaceDE w:val="0"/>
              <w:autoSpaceDN w:val="0"/>
              <w:adjustRightInd w:val="0"/>
              <w:ind w:right="-3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2F4C05" w:rsidRPr="001B7A7E" w:rsidRDefault="002F4C05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Theme="minorHAnsi" w:hAnsiTheme="minorHAnsi"/>
          <w:iCs/>
          <w:sz w:val="22"/>
          <w:szCs w:val="22"/>
        </w:rPr>
      </w:pPr>
    </w:p>
    <w:p w:rsidR="00C5111B" w:rsidRPr="001B7A7E" w:rsidRDefault="00C5111B" w:rsidP="00C5111B">
      <w:pPr>
        <w:rPr>
          <w:rFonts w:asciiTheme="minorHAnsi" w:hAnsiTheme="minorHAnsi"/>
          <w:sz w:val="22"/>
          <w:szCs w:val="22"/>
          <w:lang w:eastAsia="en-US"/>
        </w:rPr>
      </w:pPr>
    </w:p>
    <w:p w:rsidR="00CB46FC" w:rsidRPr="001B7A7E" w:rsidRDefault="00CB46FC" w:rsidP="00CB46FC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240"/>
        <w:jc w:val="both"/>
        <w:rPr>
          <w:rFonts w:asciiTheme="minorHAnsi" w:hAnsiTheme="minorHAnsi"/>
          <w:b/>
          <w:sz w:val="22"/>
          <w:szCs w:val="22"/>
        </w:rPr>
      </w:pPr>
      <w:r w:rsidRPr="001B7A7E">
        <w:rPr>
          <w:rFonts w:asciiTheme="minorHAnsi" w:hAnsiTheme="minorHAnsi"/>
          <w:b/>
          <w:bCs/>
          <w:iCs/>
          <w:sz w:val="22"/>
          <w:szCs w:val="22"/>
        </w:rPr>
        <w:t>ÓRGÃO(S) PARTICIPANTE(S)</w:t>
      </w:r>
    </w:p>
    <w:p w:rsidR="00CB46FC" w:rsidRPr="001B7A7E" w:rsidRDefault="00CB46FC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iCs/>
          <w:sz w:val="22"/>
          <w:szCs w:val="22"/>
        </w:rPr>
      </w:pPr>
      <w:r w:rsidRPr="001B7A7E">
        <w:rPr>
          <w:rFonts w:asciiTheme="minorHAnsi" w:hAnsiTheme="minorHAnsi"/>
          <w:iCs/>
          <w:sz w:val="22"/>
          <w:szCs w:val="22"/>
        </w:rPr>
        <w:t>São órgãos e entidades públicas participantes do registro de preços:</w:t>
      </w:r>
    </w:p>
    <w:p w:rsidR="00CB46FC" w:rsidRPr="001B7A7E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asciiTheme="minorHAnsi" w:hAnsiTheme="minorHAnsi"/>
          <w:iCs/>
          <w:sz w:val="22"/>
          <w:szCs w:val="22"/>
        </w:rPr>
      </w:pPr>
      <w:r w:rsidRPr="001B7A7E">
        <w:rPr>
          <w:rFonts w:asciiTheme="minorHAnsi" w:hAnsiTheme="minorHAnsi"/>
          <w:iCs/>
          <w:sz w:val="22"/>
          <w:szCs w:val="22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4"/>
        <w:gridCol w:w="2244"/>
        <w:gridCol w:w="2245"/>
        <w:gridCol w:w="2245"/>
      </w:tblGrid>
      <w:tr w:rsidR="00244263" w:rsidRPr="001B7A7E"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 xml:space="preserve">Item nº </w:t>
            </w:r>
          </w:p>
        </w:tc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Órgãos Participantes</w:t>
            </w: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Unidade</w:t>
            </w: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  <w:r w:rsidRPr="001B7A7E">
              <w:rPr>
                <w:rFonts w:asciiTheme="minorHAnsi" w:hAnsiTheme="minorHAnsi"/>
                <w:iCs/>
                <w:sz w:val="22"/>
                <w:szCs w:val="22"/>
              </w:rPr>
              <w:t>Quantidade</w:t>
            </w:r>
          </w:p>
        </w:tc>
      </w:tr>
      <w:tr w:rsidR="00244263" w:rsidRPr="001B7A7E"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</w:tr>
      <w:tr w:rsidR="00244263" w:rsidRPr="001B7A7E"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</w:tr>
      <w:tr w:rsidR="00CB46FC" w:rsidRPr="001B7A7E"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4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  <w:tc>
          <w:tcPr>
            <w:tcW w:w="2245" w:type="dxa"/>
          </w:tcPr>
          <w:p w:rsidR="00CB46FC" w:rsidRPr="001B7A7E" w:rsidRDefault="00CB46FC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/>
                <w:iCs/>
                <w:sz w:val="22"/>
                <w:szCs w:val="22"/>
              </w:rPr>
            </w:pPr>
          </w:p>
        </w:tc>
      </w:tr>
    </w:tbl>
    <w:p w:rsidR="00CB46FC" w:rsidRPr="001B7A7E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Theme="minorHAnsi" w:hAnsiTheme="minorHAnsi"/>
          <w:iCs/>
          <w:sz w:val="22"/>
          <w:szCs w:val="22"/>
        </w:rPr>
      </w:pPr>
    </w:p>
    <w:p w:rsidR="00CB46FC" w:rsidRPr="001B7A7E" w:rsidRDefault="00CB46FC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iCs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A validade da Ata de Registro de Preços será de 12 meses, a partir d</w:t>
      </w:r>
      <w:r w:rsidR="00244263" w:rsidRPr="001B7A7E">
        <w:rPr>
          <w:rFonts w:asciiTheme="minorHAnsi" w:hAnsiTheme="minorHAnsi"/>
          <w:sz w:val="22"/>
          <w:szCs w:val="22"/>
        </w:rPr>
        <w:t>a homologação,</w:t>
      </w:r>
      <w:r w:rsidRPr="001B7A7E">
        <w:rPr>
          <w:rFonts w:asciiTheme="minorHAnsi" w:hAnsiTheme="minorHAnsi"/>
          <w:sz w:val="22"/>
          <w:szCs w:val="22"/>
        </w:rPr>
        <w:t xml:space="preserve"> não podendo ser prorrogada.</w:t>
      </w:r>
    </w:p>
    <w:p w:rsidR="004C14E4" w:rsidRPr="001B7A7E" w:rsidRDefault="004C14E4" w:rsidP="004C14E4">
      <w:pPr>
        <w:rPr>
          <w:rFonts w:asciiTheme="minorHAnsi" w:hAnsiTheme="minorHAnsi" w:cs="Arial"/>
          <w:color w:val="00B050"/>
          <w:sz w:val="22"/>
          <w:szCs w:val="22"/>
          <w:lang w:eastAsia="en-US"/>
        </w:rPr>
      </w:pPr>
    </w:p>
    <w:p w:rsidR="00520E7A" w:rsidRPr="001B7A7E" w:rsidRDefault="00520E7A" w:rsidP="00520E7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before="240"/>
        <w:ind w:right="-30"/>
        <w:jc w:val="both"/>
        <w:rPr>
          <w:rFonts w:asciiTheme="minorHAnsi" w:hAnsiTheme="minorHAnsi" w:cs="Arial"/>
          <w:iCs/>
          <w:sz w:val="22"/>
          <w:szCs w:val="22"/>
        </w:rPr>
      </w:pPr>
      <w:r w:rsidRPr="001B7A7E">
        <w:rPr>
          <w:rFonts w:asciiTheme="minorHAnsi" w:hAnsiTheme="minorHAnsi"/>
          <w:b/>
          <w:bCs/>
          <w:sz w:val="22"/>
          <w:szCs w:val="22"/>
        </w:rPr>
        <w:t>REVISÃO</w:t>
      </w:r>
      <w:r w:rsidR="001E0D7C" w:rsidRPr="001B7A7E">
        <w:rPr>
          <w:rFonts w:asciiTheme="minorHAnsi" w:hAnsiTheme="minorHAnsi"/>
          <w:b/>
          <w:bCs/>
          <w:sz w:val="22"/>
          <w:szCs w:val="22"/>
        </w:rPr>
        <w:t xml:space="preserve"> E </w:t>
      </w:r>
      <w:r w:rsidRPr="001B7A7E">
        <w:rPr>
          <w:rFonts w:asciiTheme="minorHAnsi" w:hAnsiTheme="minorHAnsi"/>
          <w:b/>
          <w:bCs/>
          <w:sz w:val="22"/>
          <w:szCs w:val="22"/>
        </w:rPr>
        <w:t>CANCELAMENTO</w:t>
      </w:r>
      <w:r w:rsidRPr="001B7A7E">
        <w:rPr>
          <w:rFonts w:asciiTheme="minorHAnsi" w:hAnsiTheme="minorHAnsi" w:cs="Arial"/>
          <w:iCs/>
          <w:sz w:val="22"/>
          <w:szCs w:val="22"/>
        </w:rPr>
        <w:t xml:space="preserve"> </w:t>
      </w:r>
    </w:p>
    <w:p w:rsidR="002038C8" w:rsidRPr="001B7A7E" w:rsidRDefault="002038C8" w:rsidP="002038C8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 xml:space="preserve">A Administração realizará pesquisa de mercado periodicamente, em intervalos não superiores a 180 (cento e oitenta) dias, a fim de verificar a </w:t>
      </w:r>
      <w:proofErr w:type="spellStart"/>
      <w:r w:rsidRPr="001B7A7E">
        <w:rPr>
          <w:rFonts w:asciiTheme="minorHAnsi" w:hAnsiTheme="minorHAnsi"/>
          <w:sz w:val="22"/>
          <w:szCs w:val="22"/>
        </w:rPr>
        <w:t>vantajosidade</w:t>
      </w:r>
      <w:proofErr w:type="spellEnd"/>
      <w:r w:rsidRPr="001B7A7E">
        <w:rPr>
          <w:rFonts w:asciiTheme="minorHAnsi" w:hAnsiTheme="minorHAnsi"/>
          <w:sz w:val="22"/>
          <w:szCs w:val="22"/>
        </w:rPr>
        <w:t xml:space="preserve"> dos preços registrados nesta Ata.</w:t>
      </w:r>
    </w:p>
    <w:p w:rsidR="00EF3535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Os preços registrados poderão ser revistos em decorrência de eventual redução dos preços praticados no mercado ou de fato que eleve o custo do objeto registrado, cab</w:t>
      </w:r>
      <w:r w:rsidR="00882690" w:rsidRPr="001B7A7E">
        <w:rPr>
          <w:rFonts w:asciiTheme="minorHAnsi" w:hAnsiTheme="minorHAnsi"/>
          <w:sz w:val="22"/>
          <w:szCs w:val="22"/>
        </w:rPr>
        <w:t>endo à Administração</w:t>
      </w:r>
      <w:r w:rsidR="00893D82" w:rsidRPr="001B7A7E">
        <w:rPr>
          <w:rFonts w:asciiTheme="minorHAnsi" w:hAnsiTheme="minorHAnsi"/>
          <w:sz w:val="22"/>
          <w:szCs w:val="22"/>
        </w:rPr>
        <w:t xml:space="preserve"> promover as </w:t>
      </w:r>
      <w:r w:rsidRPr="001B7A7E">
        <w:rPr>
          <w:rFonts w:asciiTheme="minorHAnsi" w:hAnsiTheme="minorHAnsi"/>
          <w:sz w:val="22"/>
          <w:szCs w:val="22"/>
        </w:rPr>
        <w:t>negociações junto ao(s)</w:t>
      </w:r>
      <w:r w:rsidR="00EF3535" w:rsidRPr="001B7A7E">
        <w:rPr>
          <w:rFonts w:asciiTheme="minorHAnsi" w:hAnsiTheme="minorHAnsi"/>
          <w:sz w:val="22"/>
          <w:szCs w:val="22"/>
        </w:rPr>
        <w:t xml:space="preserve"> </w:t>
      </w:r>
      <w:r w:rsidR="00CA6E90" w:rsidRPr="001B7A7E">
        <w:rPr>
          <w:rFonts w:asciiTheme="minorHAnsi" w:hAnsiTheme="minorHAnsi"/>
          <w:sz w:val="22"/>
          <w:szCs w:val="22"/>
        </w:rPr>
        <w:t>fornecedor (</w:t>
      </w:r>
      <w:proofErr w:type="gramStart"/>
      <w:r w:rsidR="00EF3535" w:rsidRPr="001B7A7E">
        <w:rPr>
          <w:rFonts w:asciiTheme="minorHAnsi" w:hAnsiTheme="minorHAnsi"/>
          <w:sz w:val="22"/>
          <w:szCs w:val="22"/>
        </w:rPr>
        <w:t>e</w:t>
      </w:r>
      <w:r w:rsidR="00D63A70" w:rsidRPr="001B7A7E">
        <w:rPr>
          <w:rFonts w:asciiTheme="minorHAnsi" w:hAnsiTheme="minorHAnsi"/>
          <w:sz w:val="22"/>
          <w:szCs w:val="22"/>
        </w:rPr>
        <w:t>s</w:t>
      </w:r>
      <w:proofErr w:type="gramEnd"/>
      <w:r w:rsidR="00D63A70" w:rsidRPr="001B7A7E">
        <w:rPr>
          <w:rFonts w:asciiTheme="minorHAnsi" w:hAnsiTheme="minorHAnsi"/>
          <w:sz w:val="22"/>
          <w:szCs w:val="22"/>
        </w:rPr>
        <w:t>)</w:t>
      </w:r>
      <w:r w:rsidR="00EF3535" w:rsidRPr="001B7A7E">
        <w:rPr>
          <w:rFonts w:asciiTheme="minorHAnsi" w:hAnsiTheme="minorHAnsi"/>
          <w:sz w:val="22"/>
          <w:szCs w:val="22"/>
        </w:rPr>
        <w:t>.</w:t>
      </w:r>
    </w:p>
    <w:p w:rsidR="00EF3535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 xml:space="preserve">Quando o preço registrado tornar-se superior ao preço praticado no mercado por motivo superveniente, </w:t>
      </w:r>
      <w:r w:rsidR="00882690" w:rsidRPr="001B7A7E">
        <w:rPr>
          <w:rFonts w:asciiTheme="minorHAnsi" w:hAnsiTheme="minorHAnsi"/>
          <w:sz w:val="22"/>
          <w:szCs w:val="22"/>
        </w:rPr>
        <w:t>a Administração</w:t>
      </w:r>
      <w:r w:rsidRPr="001B7A7E">
        <w:rPr>
          <w:rFonts w:asciiTheme="minorHAnsi" w:hAnsiTheme="minorHAnsi"/>
          <w:sz w:val="22"/>
          <w:szCs w:val="22"/>
        </w:rPr>
        <w:t xml:space="preserve"> convocará o</w:t>
      </w:r>
      <w:r w:rsidR="00EF3535" w:rsidRPr="001B7A7E">
        <w:rPr>
          <w:rFonts w:asciiTheme="minorHAnsi" w:hAnsiTheme="minorHAnsi"/>
          <w:sz w:val="22"/>
          <w:szCs w:val="22"/>
        </w:rPr>
        <w:t>(</w:t>
      </w:r>
      <w:r w:rsidRPr="001B7A7E">
        <w:rPr>
          <w:rFonts w:asciiTheme="minorHAnsi" w:hAnsiTheme="minorHAnsi"/>
          <w:sz w:val="22"/>
          <w:szCs w:val="22"/>
        </w:rPr>
        <w:t>s</w:t>
      </w:r>
      <w:r w:rsidR="00EF3535" w:rsidRPr="001B7A7E">
        <w:rPr>
          <w:rFonts w:asciiTheme="minorHAnsi" w:hAnsiTheme="minorHAnsi"/>
          <w:sz w:val="22"/>
          <w:szCs w:val="22"/>
        </w:rPr>
        <w:t>)</w:t>
      </w:r>
      <w:r w:rsidRPr="001B7A7E">
        <w:rPr>
          <w:rFonts w:asciiTheme="minorHAnsi" w:hAnsiTheme="minorHAnsi"/>
          <w:sz w:val="22"/>
          <w:szCs w:val="22"/>
        </w:rPr>
        <w:t xml:space="preserve"> </w:t>
      </w:r>
      <w:r w:rsidR="00CA6E90" w:rsidRPr="001B7A7E">
        <w:rPr>
          <w:rFonts w:asciiTheme="minorHAnsi" w:hAnsiTheme="minorHAnsi"/>
          <w:sz w:val="22"/>
          <w:szCs w:val="22"/>
        </w:rPr>
        <w:t>fornecedor (</w:t>
      </w:r>
      <w:proofErr w:type="gramStart"/>
      <w:r w:rsidR="00EF3535" w:rsidRPr="001B7A7E">
        <w:rPr>
          <w:rFonts w:asciiTheme="minorHAnsi" w:hAnsiTheme="minorHAnsi"/>
          <w:sz w:val="22"/>
          <w:szCs w:val="22"/>
        </w:rPr>
        <w:t>es</w:t>
      </w:r>
      <w:proofErr w:type="gramEnd"/>
      <w:r w:rsidR="00EF3535" w:rsidRPr="001B7A7E">
        <w:rPr>
          <w:rFonts w:asciiTheme="minorHAnsi" w:hAnsiTheme="minorHAnsi"/>
          <w:sz w:val="22"/>
          <w:szCs w:val="22"/>
        </w:rPr>
        <w:t>)</w:t>
      </w:r>
      <w:r w:rsidRPr="001B7A7E">
        <w:rPr>
          <w:rFonts w:asciiTheme="minorHAnsi" w:hAnsiTheme="minorHAnsi"/>
          <w:sz w:val="22"/>
          <w:szCs w:val="22"/>
        </w:rPr>
        <w:t xml:space="preserve"> para negociar</w:t>
      </w:r>
      <w:r w:rsidR="00EF3535" w:rsidRPr="001B7A7E">
        <w:rPr>
          <w:rFonts w:asciiTheme="minorHAnsi" w:hAnsiTheme="minorHAnsi"/>
          <w:sz w:val="22"/>
          <w:szCs w:val="22"/>
        </w:rPr>
        <w:t>(</w:t>
      </w:r>
      <w:r w:rsidRPr="001B7A7E">
        <w:rPr>
          <w:rFonts w:asciiTheme="minorHAnsi" w:hAnsiTheme="minorHAnsi"/>
          <w:sz w:val="22"/>
          <w:szCs w:val="22"/>
        </w:rPr>
        <w:t>em</w:t>
      </w:r>
      <w:r w:rsidR="00EF3535" w:rsidRPr="001B7A7E">
        <w:rPr>
          <w:rFonts w:asciiTheme="minorHAnsi" w:hAnsiTheme="minorHAnsi"/>
          <w:sz w:val="22"/>
          <w:szCs w:val="22"/>
        </w:rPr>
        <w:t>)</w:t>
      </w:r>
      <w:r w:rsidRPr="001B7A7E">
        <w:rPr>
          <w:rFonts w:asciiTheme="minorHAnsi" w:hAnsiTheme="minorHAnsi"/>
          <w:sz w:val="22"/>
          <w:szCs w:val="22"/>
        </w:rPr>
        <w:t xml:space="preserve"> a redução dos preços aos valores praticados pelo mercado.</w:t>
      </w:r>
    </w:p>
    <w:p w:rsidR="00EF3535" w:rsidRPr="001B7A7E" w:rsidRDefault="00EF3535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O</w:t>
      </w:r>
      <w:r w:rsidR="00520E7A" w:rsidRPr="001B7A7E">
        <w:rPr>
          <w:rFonts w:asciiTheme="minorHAnsi" w:hAnsiTheme="minorHAnsi"/>
          <w:sz w:val="22"/>
          <w:szCs w:val="22"/>
        </w:rPr>
        <w:t xml:space="preserve"> forn</w:t>
      </w:r>
      <w:r w:rsidRPr="001B7A7E">
        <w:rPr>
          <w:rFonts w:asciiTheme="minorHAnsi" w:hAnsiTheme="minorHAnsi"/>
          <w:sz w:val="22"/>
          <w:szCs w:val="22"/>
        </w:rPr>
        <w:t>ecedor que não aceitar reduzir seu preço ao valor praticado</w:t>
      </w:r>
      <w:r w:rsidR="00520E7A" w:rsidRPr="001B7A7E">
        <w:rPr>
          <w:rFonts w:asciiTheme="minorHAnsi" w:hAnsiTheme="minorHAnsi"/>
          <w:sz w:val="22"/>
          <w:szCs w:val="22"/>
        </w:rPr>
        <w:t xml:space="preserve"> pelo mercado ser</w:t>
      </w:r>
      <w:r w:rsidRPr="001B7A7E">
        <w:rPr>
          <w:rFonts w:asciiTheme="minorHAnsi" w:hAnsiTheme="minorHAnsi"/>
          <w:sz w:val="22"/>
          <w:szCs w:val="22"/>
        </w:rPr>
        <w:t>á liberado</w:t>
      </w:r>
      <w:r w:rsidR="00520E7A" w:rsidRPr="001B7A7E">
        <w:rPr>
          <w:rFonts w:asciiTheme="minorHAnsi" w:hAnsiTheme="minorHAnsi"/>
          <w:sz w:val="22"/>
          <w:szCs w:val="22"/>
        </w:rPr>
        <w:t xml:space="preserve"> do compromisso assumido, sem aplicação de penalidade.</w:t>
      </w:r>
    </w:p>
    <w:p w:rsidR="00673105" w:rsidRPr="001B7A7E" w:rsidRDefault="00520E7A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A ordem de classificação dos fornecedores que aceitarem reduzir seus preços aos valores de mercado observará a classificação original.</w:t>
      </w:r>
    </w:p>
    <w:p w:rsidR="00EF3535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lastRenderedPageBreak/>
        <w:t>Quando o preço de mercado tornar-se superior aos preços registrados e o fornecedor não puder cumprir o compromisso, o órgão gerenciador poderá:</w:t>
      </w:r>
    </w:p>
    <w:p w:rsidR="00EF3535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Liberar</w:t>
      </w:r>
      <w:r w:rsidR="00520E7A" w:rsidRPr="001B7A7E">
        <w:rPr>
          <w:rFonts w:asciiTheme="minorHAnsi" w:hAnsiTheme="minorHAnsi"/>
          <w:sz w:val="22"/>
          <w:szCs w:val="22"/>
        </w:rPr>
        <w:t xml:space="preserve"> o fornecedor do compromisso assumido, caso a comunicação ocorra antes do pedido de fornecimento, e sem aplicação da penalidade se confirmada </w:t>
      </w:r>
      <w:proofErr w:type="gramStart"/>
      <w:r w:rsidR="00520E7A" w:rsidRPr="001B7A7E">
        <w:rPr>
          <w:rFonts w:asciiTheme="minorHAnsi" w:hAnsiTheme="minorHAnsi"/>
          <w:sz w:val="22"/>
          <w:szCs w:val="22"/>
        </w:rPr>
        <w:t>a</w:t>
      </w:r>
      <w:proofErr w:type="gramEnd"/>
      <w:r w:rsidR="00520E7A" w:rsidRPr="001B7A7E">
        <w:rPr>
          <w:rFonts w:asciiTheme="minorHAnsi" w:hAnsiTheme="minorHAnsi"/>
          <w:sz w:val="22"/>
          <w:szCs w:val="22"/>
        </w:rPr>
        <w:t xml:space="preserve"> veracidade dos motivos e comprovantes apresentados; e</w:t>
      </w:r>
    </w:p>
    <w:p w:rsidR="00EF3535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Convocar</w:t>
      </w:r>
      <w:r w:rsidR="00520E7A" w:rsidRPr="001B7A7E">
        <w:rPr>
          <w:rFonts w:asciiTheme="minorHAnsi" w:hAnsiTheme="minorHAnsi"/>
          <w:sz w:val="22"/>
          <w:szCs w:val="22"/>
        </w:rPr>
        <w:t xml:space="preserve"> os demais fornecedores para assegurar igual oportunidade de negociação.</w:t>
      </w:r>
    </w:p>
    <w:p w:rsidR="00EF3535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Não havendo êxito nas negociações, o órgão gerenciador deverá proceder à revogação d</w:t>
      </w:r>
      <w:r w:rsidR="00EF3535" w:rsidRPr="001B7A7E">
        <w:rPr>
          <w:rFonts w:asciiTheme="minorHAnsi" w:hAnsiTheme="minorHAnsi"/>
          <w:sz w:val="22"/>
          <w:szCs w:val="22"/>
        </w:rPr>
        <w:t xml:space="preserve">esta </w:t>
      </w:r>
      <w:r w:rsidRPr="001B7A7E">
        <w:rPr>
          <w:rFonts w:asciiTheme="minorHAnsi" w:hAnsiTheme="minorHAnsi"/>
          <w:sz w:val="22"/>
          <w:szCs w:val="22"/>
        </w:rPr>
        <w:t>ata de registro de preços, adotando as medidas cabíveis para obtenção da contratação mais vantajosa.</w:t>
      </w:r>
    </w:p>
    <w:p w:rsidR="00EF3535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O registro do fornecedor será cancelado quando:</w:t>
      </w:r>
    </w:p>
    <w:p w:rsidR="00EF3535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Descumprir</w:t>
      </w:r>
      <w:r w:rsidR="00520E7A" w:rsidRPr="001B7A7E">
        <w:rPr>
          <w:rFonts w:asciiTheme="minorHAnsi" w:hAnsiTheme="minorHAnsi"/>
          <w:sz w:val="22"/>
          <w:szCs w:val="22"/>
        </w:rPr>
        <w:t xml:space="preserve"> as condições da ata de registro de preços;</w:t>
      </w:r>
    </w:p>
    <w:p w:rsidR="00EF3535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Não</w:t>
      </w:r>
      <w:r w:rsidR="00520E7A" w:rsidRPr="001B7A7E">
        <w:rPr>
          <w:rFonts w:asciiTheme="minorHAnsi" w:hAnsiTheme="minorHAnsi"/>
          <w:sz w:val="22"/>
          <w:szCs w:val="22"/>
        </w:rPr>
        <w:t xml:space="preserve"> retirar a nota de empenho ou instrumento equivalente no prazo estabelecido pela Administração, sem justificativa aceitável;</w:t>
      </w:r>
    </w:p>
    <w:p w:rsidR="00EF3535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Não</w:t>
      </w:r>
      <w:r w:rsidR="00520E7A" w:rsidRPr="001B7A7E">
        <w:rPr>
          <w:rFonts w:asciiTheme="minorHAnsi" w:hAnsiTheme="minorHAnsi"/>
          <w:sz w:val="22"/>
          <w:szCs w:val="22"/>
        </w:rPr>
        <w:t xml:space="preserve"> aceitar reduzir o seu preço registrado, na hipótese deste se tornar superior àqueles praticados no mercado; </w:t>
      </w:r>
      <w:proofErr w:type="gramStart"/>
      <w:r w:rsidR="00520E7A" w:rsidRPr="001B7A7E">
        <w:rPr>
          <w:rFonts w:asciiTheme="minorHAnsi" w:hAnsiTheme="minorHAnsi"/>
          <w:sz w:val="22"/>
          <w:szCs w:val="22"/>
        </w:rPr>
        <w:t>ou</w:t>
      </w:r>
      <w:proofErr w:type="gramEnd"/>
    </w:p>
    <w:p w:rsidR="00C159F6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Sofrer</w:t>
      </w:r>
      <w:r w:rsidR="00520E7A" w:rsidRPr="001B7A7E">
        <w:rPr>
          <w:rFonts w:asciiTheme="minorHAnsi" w:hAnsiTheme="minorHAnsi"/>
          <w:sz w:val="22"/>
          <w:szCs w:val="22"/>
        </w:rPr>
        <w:t xml:space="preserve"> sanção </w:t>
      </w:r>
      <w:r w:rsidR="00EF3535" w:rsidRPr="001B7A7E">
        <w:rPr>
          <w:rFonts w:asciiTheme="minorHAnsi" w:hAnsiTheme="minorHAnsi"/>
          <w:sz w:val="22"/>
          <w:szCs w:val="22"/>
        </w:rPr>
        <w:t>administrativa cu</w:t>
      </w:r>
      <w:r w:rsidR="00882690" w:rsidRPr="001B7A7E">
        <w:rPr>
          <w:rFonts w:asciiTheme="minorHAnsi" w:hAnsiTheme="minorHAnsi"/>
          <w:sz w:val="22"/>
          <w:szCs w:val="22"/>
        </w:rPr>
        <w:t xml:space="preserve">jo efeito </w:t>
      </w:r>
      <w:r w:rsidR="00EF3535" w:rsidRPr="001B7A7E">
        <w:rPr>
          <w:rFonts w:asciiTheme="minorHAnsi" w:hAnsiTheme="minorHAnsi"/>
          <w:sz w:val="22"/>
          <w:szCs w:val="22"/>
        </w:rPr>
        <w:t xml:space="preserve">torne-o proibido de </w:t>
      </w:r>
      <w:r w:rsidR="00882690" w:rsidRPr="001B7A7E">
        <w:rPr>
          <w:rFonts w:asciiTheme="minorHAnsi" w:hAnsiTheme="minorHAnsi"/>
          <w:sz w:val="22"/>
          <w:szCs w:val="22"/>
        </w:rPr>
        <w:t>celebrar contrato administrativo</w:t>
      </w:r>
      <w:r w:rsidR="00EF3535" w:rsidRPr="001B7A7E">
        <w:rPr>
          <w:rFonts w:asciiTheme="minorHAnsi" w:hAnsiTheme="minorHAnsi"/>
          <w:sz w:val="22"/>
          <w:szCs w:val="22"/>
        </w:rPr>
        <w:t>, alcançando o órgão gerenciador e órgão(s) participante(s).</w:t>
      </w:r>
    </w:p>
    <w:p w:rsidR="00C159F6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 xml:space="preserve">O cancelamento de registros nas hipóteses previstas nos </w:t>
      </w:r>
      <w:r w:rsidR="00C159F6" w:rsidRPr="001B7A7E">
        <w:rPr>
          <w:rFonts w:asciiTheme="minorHAnsi" w:hAnsiTheme="minorHAnsi"/>
          <w:sz w:val="22"/>
          <w:szCs w:val="22"/>
        </w:rPr>
        <w:t xml:space="preserve">itens </w:t>
      </w:r>
      <w:r w:rsidR="003D1098">
        <w:rPr>
          <w:rFonts w:asciiTheme="minorHAnsi" w:hAnsiTheme="minorHAnsi"/>
          <w:sz w:val="22"/>
          <w:szCs w:val="22"/>
        </w:rPr>
        <w:t>4.7</w:t>
      </w:r>
      <w:r w:rsidR="00C159F6" w:rsidRPr="001B7A7E">
        <w:rPr>
          <w:rFonts w:asciiTheme="minorHAnsi" w:hAnsiTheme="minorHAnsi"/>
          <w:sz w:val="22"/>
          <w:szCs w:val="22"/>
        </w:rPr>
        <w:t xml:space="preserve">.1, </w:t>
      </w:r>
      <w:r w:rsidR="003D1098">
        <w:rPr>
          <w:rFonts w:asciiTheme="minorHAnsi" w:hAnsiTheme="minorHAnsi"/>
          <w:sz w:val="22"/>
          <w:szCs w:val="22"/>
        </w:rPr>
        <w:t>4.7</w:t>
      </w:r>
      <w:r w:rsidR="00C159F6" w:rsidRPr="001B7A7E">
        <w:rPr>
          <w:rFonts w:asciiTheme="minorHAnsi" w:hAnsiTheme="minorHAnsi"/>
          <w:sz w:val="22"/>
          <w:szCs w:val="22"/>
        </w:rPr>
        <w:t xml:space="preserve">.2 e </w:t>
      </w:r>
      <w:r w:rsidR="003D1098">
        <w:rPr>
          <w:rFonts w:asciiTheme="minorHAnsi" w:hAnsiTheme="minorHAnsi"/>
          <w:sz w:val="22"/>
          <w:szCs w:val="22"/>
        </w:rPr>
        <w:t>7.7</w:t>
      </w:r>
      <w:r w:rsidR="00C159F6" w:rsidRPr="001B7A7E">
        <w:rPr>
          <w:rFonts w:asciiTheme="minorHAnsi" w:hAnsiTheme="minorHAnsi"/>
          <w:sz w:val="22"/>
          <w:szCs w:val="22"/>
        </w:rPr>
        <w:t xml:space="preserve">.4 </w:t>
      </w:r>
      <w:r w:rsidRPr="001B7A7E">
        <w:rPr>
          <w:rFonts w:asciiTheme="minorHAnsi" w:hAnsiTheme="minorHAnsi"/>
          <w:sz w:val="22"/>
          <w:szCs w:val="22"/>
        </w:rPr>
        <w:t>será formalizado por despacho do órgão gerenciador, assegurado o contraditório e a ampla defesa.</w:t>
      </w:r>
    </w:p>
    <w:p w:rsidR="00C159F6" w:rsidRPr="001B7A7E" w:rsidRDefault="00520E7A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1B7A7E">
        <w:rPr>
          <w:rFonts w:asciiTheme="minorHAnsi" w:hAnsiTheme="minorHAnsi"/>
          <w:sz w:val="22"/>
          <w:szCs w:val="22"/>
        </w:rPr>
        <w:t>:</w:t>
      </w:r>
    </w:p>
    <w:p w:rsidR="00C159F6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Por</w:t>
      </w:r>
      <w:r w:rsidR="00520E7A" w:rsidRPr="001B7A7E">
        <w:rPr>
          <w:rFonts w:asciiTheme="minorHAnsi" w:hAnsiTheme="minorHAnsi"/>
          <w:sz w:val="22"/>
          <w:szCs w:val="22"/>
        </w:rPr>
        <w:t xml:space="preserve"> razão de interesse público; </w:t>
      </w:r>
      <w:proofErr w:type="gramStart"/>
      <w:r w:rsidR="00520E7A" w:rsidRPr="001B7A7E">
        <w:rPr>
          <w:rFonts w:asciiTheme="minorHAnsi" w:hAnsiTheme="minorHAnsi"/>
          <w:sz w:val="22"/>
          <w:szCs w:val="22"/>
        </w:rPr>
        <w:t>ou</w:t>
      </w:r>
      <w:proofErr w:type="gramEnd"/>
    </w:p>
    <w:p w:rsidR="00520E7A" w:rsidRPr="001B7A7E" w:rsidRDefault="00CA6E90" w:rsidP="00BB5309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/>
          <w:sz w:val="22"/>
          <w:szCs w:val="22"/>
        </w:rPr>
      </w:pPr>
      <w:proofErr w:type="gramStart"/>
      <w:r w:rsidRPr="001B7A7E">
        <w:rPr>
          <w:rFonts w:asciiTheme="minorHAnsi" w:hAnsiTheme="minorHAnsi"/>
          <w:sz w:val="22"/>
          <w:szCs w:val="22"/>
        </w:rPr>
        <w:t>A</w:t>
      </w:r>
      <w:r w:rsidR="00520E7A" w:rsidRPr="001B7A7E">
        <w:rPr>
          <w:rFonts w:asciiTheme="minorHAnsi" w:hAnsiTheme="minorHAnsi"/>
          <w:sz w:val="22"/>
          <w:szCs w:val="22"/>
        </w:rPr>
        <w:t xml:space="preserve"> pedido</w:t>
      </w:r>
      <w:proofErr w:type="gramEnd"/>
      <w:r w:rsidR="00520E7A" w:rsidRPr="001B7A7E">
        <w:rPr>
          <w:rFonts w:asciiTheme="minorHAnsi" w:hAnsiTheme="minorHAnsi"/>
          <w:sz w:val="22"/>
          <w:szCs w:val="22"/>
        </w:rPr>
        <w:t xml:space="preserve"> do fornecedor. </w:t>
      </w:r>
    </w:p>
    <w:p w:rsidR="00893D82" w:rsidRPr="001B7A7E" w:rsidRDefault="00893D82" w:rsidP="00893D82">
      <w:pPr>
        <w:autoSpaceDE w:val="0"/>
        <w:autoSpaceDN w:val="0"/>
        <w:adjustRightInd w:val="0"/>
        <w:spacing w:before="120" w:after="120" w:line="276" w:lineRule="auto"/>
        <w:ind w:left="425"/>
        <w:jc w:val="both"/>
        <w:rPr>
          <w:rFonts w:asciiTheme="minorHAnsi" w:hAnsiTheme="minorHAnsi"/>
          <w:sz w:val="22"/>
          <w:szCs w:val="22"/>
        </w:rPr>
      </w:pPr>
    </w:p>
    <w:p w:rsidR="00CB46FC" w:rsidRPr="001B7A7E" w:rsidRDefault="00CB46FC" w:rsidP="001E0D7C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Theme="minorHAnsi" w:hAnsiTheme="minorHAnsi"/>
          <w:b/>
          <w:iCs/>
          <w:sz w:val="22"/>
          <w:szCs w:val="22"/>
        </w:rPr>
      </w:pPr>
      <w:r w:rsidRPr="001B7A7E">
        <w:rPr>
          <w:rFonts w:asciiTheme="minorHAnsi" w:hAnsiTheme="minorHAnsi"/>
          <w:b/>
          <w:bCs/>
          <w:iCs/>
          <w:sz w:val="22"/>
          <w:szCs w:val="22"/>
        </w:rPr>
        <w:t>CONDIÇÕES GERAIS</w:t>
      </w:r>
    </w:p>
    <w:p w:rsidR="00C5111B" w:rsidRPr="001B7A7E" w:rsidRDefault="00CB46FC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iCs/>
          <w:sz w:val="22"/>
          <w:szCs w:val="22"/>
        </w:rPr>
      </w:pPr>
      <w:r w:rsidRPr="001B7A7E">
        <w:rPr>
          <w:rFonts w:asciiTheme="minorHAnsi" w:hAnsiTheme="minorHAnsi"/>
          <w:iCs/>
          <w:sz w:val="22"/>
          <w:szCs w:val="22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1B7A7E">
        <w:rPr>
          <w:rFonts w:asciiTheme="minorHAnsi" w:hAnsiTheme="minorHAnsi"/>
          <w:iCs/>
          <w:sz w:val="22"/>
          <w:szCs w:val="22"/>
        </w:rPr>
        <w:t>, ANEXO AO EDITAL</w:t>
      </w:r>
      <w:r w:rsidRPr="001B7A7E">
        <w:rPr>
          <w:rFonts w:asciiTheme="minorHAnsi" w:hAnsiTheme="minorHAnsi"/>
          <w:iCs/>
          <w:sz w:val="22"/>
          <w:szCs w:val="22"/>
        </w:rPr>
        <w:t>.</w:t>
      </w:r>
    </w:p>
    <w:p w:rsidR="00CB46FC" w:rsidRPr="001B7A7E" w:rsidRDefault="00C5111B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iCs/>
          <w:sz w:val="22"/>
          <w:szCs w:val="22"/>
        </w:rPr>
        <w:lastRenderedPageBreak/>
        <w:t>É vedado efetuar acréscimos nos quantitativos fixados nesta ata de registro de preços, inclusive o acréscimo de que trata o § 1º do art</w:t>
      </w:r>
      <w:r w:rsidRPr="001B7A7E">
        <w:rPr>
          <w:rFonts w:asciiTheme="minorHAnsi" w:hAnsiTheme="minorHAnsi"/>
          <w:sz w:val="22"/>
          <w:szCs w:val="22"/>
        </w:rPr>
        <w:t>. 65 da Lei nº 8.666/93.</w:t>
      </w:r>
    </w:p>
    <w:p w:rsidR="00BB5309" w:rsidRPr="001B7A7E" w:rsidRDefault="00BB5309" w:rsidP="00BB5309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/>
          <w:iCs/>
          <w:sz w:val="22"/>
          <w:szCs w:val="22"/>
        </w:rPr>
      </w:pPr>
      <w:r w:rsidRPr="001B7A7E">
        <w:rPr>
          <w:rFonts w:asciiTheme="minorHAnsi" w:hAnsiTheme="minorHAnsi"/>
          <w:iCs/>
          <w:sz w:val="22"/>
          <w:szCs w:val="22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</w:t>
      </w:r>
      <w:r w:rsidR="0014613C" w:rsidRPr="001B7A7E">
        <w:rPr>
          <w:rFonts w:asciiTheme="minorHAnsi" w:hAnsiTheme="minorHAnsi"/>
          <w:iCs/>
          <w:sz w:val="22"/>
          <w:szCs w:val="22"/>
        </w:rPr>
        <w:t xml:space="preserve">rt. 11, §4º do Decreto n. 7.892, de </w:t>
      </w:r>
      <w:r w:rsidRPr="001B7A7E">
        <w:rPr>
          <w:rFonts w:asciiTheme="minorHAnsi" w:hAnsiTheme="minorHAnsi"/>
          <w:iCs/>
          <w:sz w:val="22"/>
          <w:szCs w:val="22"/>
        </w:rPr>
        <w:t>2014.</w:t>
      </w:r>
    </w:p>
    <w:p w:rsidR="00CB46FC" w:rsidRPr="001B7A7E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 xml:space="preserve">Para firmeza e validade do pactuado, a </w:t>
      </w:r>
      <w:r w:rsidR="001B7A7E" w:rsidRPr="001B7A7E">
        <w:rPr>
          <w:rFonts w:asciiTheme="minorHAnsi" w:hAnsiTheme="minorHAnsi"/>
          <w:sz w:val="22"/>
          <w:szCs w:val="22"/>
        </w:rPr>
        <w:t>presente Ata foi lavrada em 2 (duas</w:t>
      </w:r>
      <w:r w:rsidRPr="001B7A7E">
        <w:rPr>
          <w:rFonts w:asciiTheme="minorHAnsi" w:hAnsiTheme="minorHAnsi"/>
          <w:sz w:val="22"/>
          <w:szCs w:val="22"/>
        </w:rPr>
        <w:t xml:space="preserve">) vias de igual teor, que, depois de lida e achada em ordem, vai assinada pelas partes </w:t>
      </w:r>
      <w:r w:rsidRPr="001B7A7E">
        <w:rPr>
          <w:rFonts w:asciiTheme="minorHAnsi" w:hAnsiTheme="minorHAnsi"/>
          <w:iCs/>
          <w:sz w:val="22"/>
          <w:szCs w:val="22"/>
        </w:rPr>
        <w:t xml:space="preserve">e encaminhada cópia aos demais órgãos participantes (se houver). </w:t>
      </w:r>
    </w:p>
    <w:p w:rsidR="00CB46FC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color w:val="FF0000"/>
          <w:sz w:val="22"/>
          <w:szCs w:val="22"/>
        </w:rPr>
      </w:pPr>
    </w:p>
    <w:p w:rsidR="001B7A7E" w:rsidRDefault="001B7A7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color w:val="FF0000"/>
          <w:sz w:val="22"/>
          <w:szCs w:val="22"/>
        </w:rPr>
      </w:pPr>
    </w:p>
    <w:p w:rsidR="001B7A7E" w:rsidRDefault="001B7A7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color w:val="FF0000"/>
          <w:sz w:val="22"/>
          <w:szCs w:val="22"/>
        </w:rPr>
      </w:pPr>
    </w:p>
    <w:p w:rsidR="001B7A7E" w:rsidRDefault="001B7A7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color w:val="FF0000"/>
          <w:sz w:val="22"/>
          <w:szCs w:val="22"/>
        </w:rPr>
      </w:pPr>
    </w:p>
    <w:p w:rsidR="001B7A7E" w:rsidRDefault="001B7A7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color w:val="FF0000"/>
          <w:sz w:val="22"/>
          <w:szCs w:val="22"/>
        </w:rPr>
      </w:pPr>
    </w:p>
    <w:p w:rsidR="001B7A7E" w:rsidRPr="001B7A7E" w:rsidRDefault="001B7A7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/>
          <w:iCs/>
          <w:color w:val="FF0000"/>
          <w:sz w:val="22"/>
          <w:szCs w:val="22"/>
        </w:rPr>
      </w:pPr>
    </w:p>
    <w:p w:rsidR="00CB46FC" w:rsidRPr="001B7A7E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Local e data</w:t>
      </w:r>
    </w:p>
    <w:p w:rsidR="00CB46FC" w:rsidRPr="001B7A7E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>Assinaturas</w:t>
      </w:r>
    </w:p>
    <w:p w:rsidR="002B3D1E" w:rsidRPr="001B7A7E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/>
          <w:sz w:val="22"/>
          <w:szCs w:val="22"/>
        </w:rPr>
      </w:pPr>
    </w:p>
    <w:p w:rsidR="00CB46FC" w:rsidRPr="001B7A7E" w:rsidRDefault="00CB46FC" w:rsidP="003F48DF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/>
          <w:color w:val="000000"/>
          <w:sz w:val="22"/>
          <w:szCs w:val="22"/>
        </w:rPr>
      </w:pPr>
      <w:r w:rsidRPr="001B7A7E">
        <w:rPr>
          <w:rFonts w:asciiTheme="minorHAnsi" w:hAnsiTheme="minorHAnsi"/>
          <w:sz w:val="22"/>
          <w:szCs w:val="22"/>
        </w:rPr>
        <w:t xml:space="preserve">Representante legal do órgão gerenciador e representante(s) </w:t>
      </w:r>
      <w:proofErr w:type="gramStart"/>
      <w:r w:rsidRPr="001B7A7E">
        <w:rPr>
          <w:rFonts w:asciiTheme="minorHAnsi" w:hAnsiTheme="minorHAnsi"/>
          <w:sz w:val="22"/>
          <w:szCs w:val="22"/>
        </w:rPr>
        <w:t>legal(</w:t>
      </w:r>
      <w:proofErr w:type="spellStart"/>
      <w:proofErr w:type="gramEnd"/>
      <w:r w:rsidRPr="001B7A7E">
        <w:rPr>
          <w:rFonts w:asciiTheme="minorHAnsi" w:hAnsiTheme="minorHAnsi"/>
          <w:sz w:val="22"/>
          <w:szCs w:val="22"/>
        </w:rPr>
        <w:t>is</w:t>
      </w:r>
      <w:proofErr w:type="spellEnd"/>
      <w:r w:rsidRPr="001B7A7E">
        <w:rPr>
          <w:rFonts w:asciiTheme="minorHAnsi" w:hAnsiTheme="minorHAnsi"/>
          <w:sz w:val="22"/>
          <w:szCs w:val="22"/>
        </w:rPr>
        <w:t xml:space="preserve">) do(s) </w:t>
      </w:r>
      <w:r w:rsidRPr="001B7A7E">
        <w:rPr>
          <w:rFonts w:asciiTheme="minorHAnsi" w:hAnsiTheme="minorHAnsi"/>
          <w:color w:val="000000"/>
          <w:sz w:val="22"/>
          <w:szCs w:val="22"/>
        </w:rPr>
        <w:t>fornecedor(s) registrado(s)</w:t>
      </w:r>
    </w:p>
    <w:p w:rsidR="001256C2" w:rsidRPr="001B7A7E" w:rsidRDefault="001256C2">
      <w:pPr>
        <w:rPr>
          <w:color w:val="000000"/>
          <w:sz w:val="20"/>
          <w:szCs w:val="20"/>
        </w:rPr>
      </w:pPr>
    </w:p>
    <w:sectPr w:rsidR="001256C2" w:rsidRPr="001B7A7E" w:rsidSect="00BB5309">
      <w:headerReference w:type="default" r:id="rId8"/>
      <w:footerReference w:type="default" r:id="rId9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1AB7" w:rsidRDefault="00C21AB7" w:rsidP="00BB5309">
      <w:r>
        <w:separator/>
      </w:r>
    </w:p>
  </w:endnote>
  <w:endnote w:type="continuationSeparator" w:id="0">
    <w:p w:rsidR="00C21AB7" w:rsidRDefault="00C21AB7" w:rsidP="00BB53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cofont_Spranq_eco_Sans">
    <w:altName w:val="DejaVu Sans"/>
    <w:charset w:val="00"/>
    <w:family w:val="swiss"/>
    <w:pitch w:val="variable"/>
    <w:sig w:usb0="00000003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7A7E" w:rsidRPr="00EE36C1" w:rsidRDefault="001B7A7E" w:rsidP="001B7A7E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</w:t>
    </w:r>
    <w:proofErr w:type="gramStart"/>
    <w:r w:rsidRPr="00EE36C1">
      <w:rPr>
        <w:rFonts w:ascii="Arial" w:hAnsi="Arial" w:cs="Arial"/>
        <w:sz w:val="16"/>
      </w:rPr>
      <w:t>RS</w:t>
    </w:r>
    <w:proofErr w:type="gramEnd"/>
  </w:p>
  <w:p w:rsidR="001B7A7E" w:rsidRDefault="001B7A7E" w:rsidP="001B7A7E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8806</w:t>
    </w:r>
  </w:p>
  <w:p w:rsidR="001B7A7E" w:rsidRPr="004A64A7" w:rsidRDefault="001B7A7E" w:rsidP="001B7A7E">
    <w:pPr>
      <w:pStyle w:val="Rodap"/>
    </w:pPr>
    <w:r>
      <w:rPr>
        <w:rFonts w:ascii="Arial" w:hAnsi="Arial" w:cs="Arial"/>
        <w:sz w:val="16"/>
        <w:szCs w:val="16"/>
      </w:rPr>
      <w:t xml:space="preserve">                                                                   </w:t>
    </w: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270741">
        <w:rPr>
          <w:rStyle w:val="Hyperlink"/>
          <w:rFonts w:ascii="Arial" w:hAnsi="Arial" w:cs="Arial"/>
          <w:sz w:val="16"/>
          <w:szCs w:val="16"/>
        </w:rPr>
        <w:t>licitacao.pb@iffarroupilha.edu.br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1AB7" w:rsidRDefault="00C21AB7" w:rsidP="00BB5309">
      <w:r>
        <w:separator/>
      </w:r>
    </w:p>
  </w:footnote>
  <w:footnote w:type="continuationSeparator" w:id="0">
    <w:p w:rsidR="00C21AB7" w:rsidRDefault="00C21AB7" w:rsidP="00BB53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44263" w:rsidRPr="004A64A7" w:rsidRDefault="00244263" w:rsidP="00244263">
    <w:pPr>
      <w:suppressAutoHyphens/>
      <w:spacing w:line="276" w:lineRule="auto"/>
      <w:jc w:val="center"/>
      <w:rPr>
        <w:rFonts w:ascii="Arial" w:hAnsi="Arial" w:cs="Arial"/>
        <w:b/>
        <w:sz w:val="22"/>
        <w:szCs w:val="22"/>
        <w:lang w:eastAsia="ar-SA"/>
      </w:rPr>
    </w:pPr>
    <w:r w:rsidRPr="004A64A7">
      <w:rPr>
        <w:rFonts w:ascii="Arial" w:hAnsi="Arial" w:cs="Arial"/>
        <w:b/>
        <w:noProof/>
        <w:sz w:val="22"/>
        <w:szCs w:val="22"/>
      </w:rPr>
      <w:drawing>
        <wp:inline distT="0" distB="0" distL="0" distR="0" wp14:anchorId="1D30A4C4" wp14:editId="6E2DAE8B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244263" w:rsidRPr="004A64A7" w:rsidRDefault="00244263" w:rsidP="00244263">
    <w:pPr>
      <w:suppressAutoHyphens/>
      <w:spacing w:line="276" w:lineRule="auto"/>
      <w:jc w:val="center"/>
      <w:rPr>
        <w:rFonts w:ascii="Arial" w:hAnsi="Arial" w:cs="Arial"/>
        <w:b/>
        <w:sz w:val="16"/>
        <w:szCs w:val="16"/>
        <w:lang w:eastAsia="ar-SA"/>
      </w:rPr>
    </w:pPr>
    <w:r w:rsidRPr="004A64A7">
      <w:rPr>
        <w:rFonts w:ascii="Arial" w:hAnsi="Arial" w:cs="Arial"/>
        <w:b/>
        <w:sz w:val="16"/>
        <w:szCs w:val="16"/>
        <w:lang w:eastAsia="ar-SA"/>
      </w:rPr>
      <w:t>MINISTÉRIO DA EDUCAÇÃO</w:t>
    </w:r>
  </w:p>
  <w:p w:rsidR="00244263" w:rsidRPr="004A64A7" w:rsidRDefault="00244263" w:rsidP="00244263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4A64A7">
      <w:rPr>
        <w:rFonts w:ascii="Arial" w:hAnsi="Arial" w:cs="Arial"/>
        <w:b/>
        <w:sz w:val="16"/>
        <w:szCs w:val="16"/>
      </w:rPr>
      <w:t>INSTITUTO FEDERAL FARROUPILHA</w:t>
    </w:r>
  </w:p>
  <w:p w:rsidR="00244263" w:rsidRPr="004A64A7" w:rsidRDefault="00244263" w:rsidP="00244263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4A64A7">
      <w:rPr>
        <w:rFonts w:ascii="Arial" w:hAnsi="Arial" w:cs="Arial"/>
        <w:b/>
        <w:sz w:val="16"/>
        <w:szCs w:val="16"/>
      </w:rPr>
      <w:t>CÂMPUS PANAMBI</w:t>
    </w:r>
  </w:p>
  <w:p w:rsidR="00244263" w:rsidRDefault="00244263" w:rsidP="00244263">
    <w:pPr>
      <w:pStyle w:val="Cabealho"/>
    </w:pPr>
  </w:p>
  <w:p w:rsidR="00802289" w:rsidRDefault="0080228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BBB805F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B04E410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sz w:val="20"/>
        <w:szCs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5488C"/>
    <w:rsid w:val="000B7011"/>
    <w:rsid w:val="00113AE6"/>
    <w:rsid w:val="001256C2"/>
    <w:rsid w:val="0014613C"/>
    <w:rsid w:val="001606B8"/>
    <w:rsid w:val="001770D2"/>
    <w:rsid w:val="001B7A7E"/>
    <w:rsid w:val="001E0D7C"/>
    <w:rsid w:val="002038C8"/>
    <w:rsid w:val="00210AA6"/>
    <w:rsid w:val="00244263"/>
    <w:rsid w:val="002B3D1E"/>
    <w:rsid w:val="002F4C05"/>
    <w:rsid w:val="00315FF7"/>
    <w:rsid w:val="00327A25"/>
    <w:rsid w:val="003A7990"/>
    <w:rsid w:val="003B77DC"/>
    <w:rsid w:val="003C4966"/>
    <w:rsid w:val="003C49EC"/>
    <w:rsid w:val="003D1098"/>
    <w:rsid w:val="003F48DF"/>
    <w:rsid w:val="0042684A"/>
    <w:rsid w:val="00454D50"/>
    <w:rsid w:val="004811E3"/>
    <w:rsid w:val="004A5577"/>
    <w:rsid w:val="004C14E4"/>
    <w:rsid w:val="00501D89"/>
    <w:rsid w:val="00520E7A"/>
    <w:rsid w:val="00562578"/>
    <w:rsid w:val="006169D1"/>
    <w:rsid w:val="00631E43"/>
    <w:rsid w:val="00673105"/>
    <w:rsid w:val="006E167B"/>
    <w:rsid w:val="007D6F6B"/>
    <w:rsid w:val="00802289"/>
    <w:rsid w:val="00833C36"/>
    <w:rsid w:val="00866CC7"/>
    <w:rsid w:val="00882690"/>
    <w:rsid w:val="00893D82"/>
    <w:rsid w:val="009635F5"/>
    <w:rsid w:val="009758F5"/>
    <w:rsid w:val="00A1191B"/>
    <w:rsid w:val="00A84930"/>
    <w:rsid w:val="00AA1D45"/>
    <w:rsid w:val="00AB0846"/>
    <w:rsid w:val="00B10156"/>
    <w:rsid w:val="00B15EC0"/>
    <w:rsid w:val="00B6162F"/>
    <w:rsid w:val="00BB5309"/>
    <w:rsid w:val="00BB7895"/>
    <w:rsid w:val="00C159F6"/>
    <w:rsid w:val="00C21AB7"/>
    <w:rsid w:val="00C5111B"/>
    <w:rsid w:val="00C7693F"/>
    <w:rsid w:val="00CA6E90"/>
    <w:rsid w:val="00CB46FC"/>
    <w:rsid w:val="00D14D1B"/>
    <w:rsid w:val="00D50B23"/>
    <w:rsid w:val="00D63A70"/>
    <w:rsid w:val="00D85ACD"/>
    <w:rsid w:val="00E62AA6"/>
    <w:rsid w:val="00EF3535"/>
    <w:rsid w:val="00F77F32"/>
    <w:rsid w:val="00FD5E25"/>
    <w:rsid w:val="00FD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244263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2442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B46FC"/>
    <w:rPr>
      <w:rFonts w:ascii="Ecofont_Spranq_eco_Sans" w:hAnsi="Ecofont_Spranq_eco_Sans" w:cs="Tahoma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3F48DF"/>
    <w:pPr>
      <w:ind w:left="720"/>
      <w:contextualSpacing/>
    </w:pPr>
  </w:style>
  <w:style w:type="paragraph" w:styleId="Cabealho">
    <w:name w:val="header"/>
    <w:basedOn w:val="Normal"/>
    <w:link w:val="Cabealho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BB5309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BB5309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BB5309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2038C8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2038C8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2038C8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2038C8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Textodebalo">
    <w:name w:val="Balloon Text"/>
    <w:basedOn w:val="Normal"/>
    <w:link w:val="TextodebaloChar"/>
    <w:semiHidden/>
    <w:unhideWhenUsed/>
    <w:rsid w:val="00244263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2442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pb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4</Pages>
  <Words>917</Words>
  <Characters>4952</Characters>
  <Application>Microsoft Office Word</Application>
  <DocSecurity>0</DocSecurity>
  <Lines>41</Lines>
  <Paragraphs>11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5858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Leo</dc:creator>
  <dc:description>Texto idêntico ao modelo de serviços, salvo pela especificação do objeto contratado e da respectiva nota explicativa.</dc:description>
  <cp:lastModifiedBy>Leo</cp:lastModifiedBy>
  <cp:revision>8</cp:revision>
  <dcterms:created xsi:type="dcterms:W3CDTF">2015-10-26T11:05:00Z</dcterms:created>
  <dcterms:modified xsi:type="dcterms:W3CDTF">2016-02-23T17:13:00Z</dcterms:modified>
</cp:coreProperties>
</file>