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A06" w:rsidRPr="009E4A06" w:rsidRDefault="00EC435E" w:rsidP="009E4A06">
      <w:pPr>
        <w:keepNext/>
        <w:keepLines/>
        <w:spacing w:before="240" w:after="0" w:line="360" w:lineRule="auto"/>
        <w:ind w:left="241" w:right="220"/>
        <w:jc w:val="center"/>
        <w:outlineLvl w:val="0"/>
        <w:rPr>
          <w:rFonts w:ascii="Arial" w:eastAsiaTheme="majorEastAsia" w:hAnsi="Arial" w:cs="Arial"/>
          <w:sz w:val="24"/>
          <w:szCs w:val="24"/>
          <w:lang w:eastAsia="pt-BR"/>
        </w:rPr>
      </w:pPr>
      <w:r>
        <w:rPr>
          <w:rFonts w:ascii="Arial" w:eastAsiaTheme="majorEastAsia" w:hAnsi="Arial" w:cs="Arial"/>
          <w:w w:val="110"/>
          <w:sz w:val="24"/>
          <w:szCs w:val="24"/>
          <w:lang w:eastAsia="pt-BR"/>
        </w:rPr>
        <w:t xml:space="preserve">ANEXO X- </w:t>
      </w:r>
      <w:bookmarkStart w:id="0" w:name="_GoBack"/>
      <w:bookmarkEnd w:id="0"/>
      <w:r w:rsidR="009E4A06" w:rsidRPr="009E4A06">
        <w:rPr>
          <w:rFonts w:ascii="Arial" w:eastAsiaTheme="majorEastAsia" w:hAnsi="Arial" w:cs="Arial"/>
          <w:w w:val="110"/>
          <w:sz w:val="24"/>
          <w:szCs w:val="24"/>
          <w:lang w:eastAsia="pt-BR"/>
        </w:rPr>
        <w:t>INSTRUMENTO DE MEDIÇÃO DE RESULTADO (IMR)</w:t>
      </w:r>
    </w:p>
    <w:p w:rsidR="009E4A06" w:rsidRPr="009E4A06" w:rsidRDefault="009E4A06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9E4A06"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  <w:t>(Avaliação da qualidade dos serviços)</w:t>
      </w:r>
    </w:p>
    <w:p w:rsidR="009E4A06" w:rsidRPr="009E4A06" w:rsidRDefault="009E4A06" w:rsidP="009E4A06">
      <w:pPr>
        <w:spacing w:before="5" w:after="140" w:line="360" w:lineRule="auto"/>
        <w:rPr>
          <w:rFonts w:ascii="Arial" w:hAnsi="Arial" w:cs="Arial"/>
          <w:b/>
          <w:sz w:val="24"/>
          <w:szCs w:val="24"/>
        </w:rPr>
      </w:pPr>
    </w:p>
    <w:tbl>
      <w:tblPr>
        <w:tblStyle w:val="TableNormal"/>
        <w:tblW w:w="0" w:type="auto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2"/>
        <w:gridCol w:w="5670"/>
      </w:tblGrid>
      <w:tr w:rsidR="009E4A06" w:rsidRPr="009E4A06" w:rsidTr="00E872CC">
        <w:trPr>
          <w:trHeight w:val="257"/>
        </w:trPr>
        <w:tc>
          <w:tcPr>
            <w:tcW w:w="8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2369" w:right="2366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Indicador</w:t>
            </w:r>
            <w:proofErr w:type="spellEnd"/>
          </w:p>
        </w:tc>
      </w:tr>
      <w:tr w:rsidR="009E4A06" w:rsidRPr="009E4A06" w:rsidTr="00E872CC">
        <w:trPr>
          <w:trHeight w:val="257"/>
        </w:trPr>
        <w:tc>
          <w:tcPr>
            <w:tcW w:w="8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  <w:lang w:val="pt-BR"/>
              </w:rPr>
              <w:t xml:space="preserve">01 – Atendimento da prestação de serviço </w:t>
            </w:r>
          </w:p>
        </w:tc>
      </w:tr>
      <w:tr w:rsidR="009E4A06" w:rsidRPr="009E4A06" w:rsidTr="00E872CC">
        <w:trPr>
          <w:trHeight w:hRule="exact" w:val="254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78" w:right="1073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Item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524" w:right="1518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Descrição</w:t>
            </w:r>
            <w:proofErr w:type="spellEnd"/>
          </w:p>
        </w:tc>
      </w:tr>
      <w:tr w:rsidR="009E4A06" w:rsidRPr="009E4A06" w:rsidTr="00E872CC">
        <w:trPr>
          <w:trHeight w:hRule="exact" w:val="909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Finalidade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Garantir atendimento a demanda na forma especificada no processo licitatório</w:t>
            </w:r>
          </w:p>
        </w:tc>
      </w:tr>
      <w:tr w:rsidR="009E4A06" w:rsidRPr="009E4A06" w:rsidTr="00E872CC">
        <w:trPr>
          <w:trHeight w:hRule="exact" w:val="852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Meta a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cumprir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Prestação do serviço na forma especificada, nos horários especificados e solicitados pela Administração</w:t>
            </w:r>
          </w:p>
        </w:tc>
      </w:tr>
      <w:tr w:rsidR="009E4A06" w:rsidRPr="009E4A06" w:rsidTr="00E872CC">
        <w:trPr>
          <w:trHeight w:hRule="exact" w:val="1701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Instrumento</w:t>
            </w:r>
            <w:proofErr w:type="spellEnd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medição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Controle do horário inicial e final da prestação do serviço e verificação da reposição dos itens e materiais solicitados conforme processo licitatório.</w:t>
            </w:r>
          </w:p>
        </w:tc>
      </w:tr>
      <w:tr w:rsidR="009E4A06" w:rsidRPr="009E4A06" w:rsidTr="00E872CC">
        <w:trPr>
          <w:trHeight w:hRule="exact" w:val="257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Forma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acompanhamento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Relatório do fiscal de contratos.</w:t>
            </w:r>
          </w:p>
        </w:tc>
      </w:tr>
      <w:tr w:rsidR="009E4A06" w:rsidRPr="009E4A06" w:rsidTr="00E872CC">
        <w:trPr>
          <w:trHeight w:hRule="exact" w:val="257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Periodicidade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Mensal</w:t>
            </w:r>
          </w:p>
        </w:tc>
      </w:tr>
      <w:tr w:rsidR="009E4A06" w:rsidRPr="009E4A06" w:rsidTr="00E872CC">
        <w:trPr>
          <w:trHeight w:hRule="exact" w:val="758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Mecanismo</w:t>
            </w:r>
            <w:proofErr w:type="spellEnd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Cálculo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O atraso no início da prestação do serviço ou a falta de prestação de serviço em algum dia do mês analisado.</w:t>
            </w:r>
          </w:p>
        </w:tc>
      </w:tr>
      <w:tr w:rsidR="009E4A06" w:rsidRPr="009E4A06" w:rsidTr="00E872CC">
        <w:trPr>
          <w:trHeight w:hRule="exact" w:val="720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Início</w:t>
            </w:r>
            <w:proofErr w:type="spellEnd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Vigência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No </w:t>
            </w:r>
            <w:proofErr w:type="spellStart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termos</w:t>
            </w:r>
            <w:proofErr w:type="spellEnd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 do Contrato</w:t>
            </w:r>
          </w:p>
        </w:tc>
      </w:tr>
      <w:tr w:rsidR="009E4A06" w:rsidRPr="009E4A06" w:rsidTr="00E872CC">
        <w:trPr>
          <w:trHeight w:hRule="exact" w:val="5449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  <w:lang w:val="pt-BR"/>
              </w:rPr>
              <w:t>Faixas de ajuste no pagamento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- Faixa de 0 a 1: falta de até 3 uniforme ou EPI solicitado no procedimento licitatório, desde que não traga prejuízo a prestação do serviço - 100% do valor da prestação do serviço;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 Faixa de 1 a 1,5: De</w:t>
            </w:r>
            <w:r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1 a 3 dias com algum dos postos solicitados descoberto e/ou falta de até 1 uniforme ou EPI solicitado no procedimento licitatório, que traga prejuízo a prestação do serviço mas mesmo assim possibilite a prestação do mesmo</w:t>
            </w:r>
            <w:r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90%</w:t>
            </w:r>
            <w:r w:rsidRPr="009E4A06">
              <w:rPr>
                <w:rFonts w:ascii="Arial" w:eastAsia="Times New Roman" w:hAnsi="Arial" w:cs="Arial"/>
                <w:spacing w:val="-16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do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valor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da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prestação do serviço e  valor da nota fiscal conforme a prestação do serviço, ou seja, com redução do valor dos dias descoberto;;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  Faixa de 1,5 a 2: De</w:t>
            </w:r>
            <w:r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4 a 5 dias com algum dos postos solicitados descoberto e/ou falta de até 3 uniforme ou EPI solicitado no procedimento licitatório, que traga prejuízo a prestação do serviço mas mesmo assim possibilite a prestação do mesmo</w:t>
            </w:r>
            <w:r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80%</w:t>
            </w:r>
            <w:r w:rsidRPr="009E4A06">
              <w:rPr>
                <w:rFonts w:ascii="Arial" w:eastAsia="Times New Roman" w:hAnsi="Arial" w:cs="Arial"/>
                <w:spacing w:val="-16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do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valor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da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prestação do serviço  e valor da nota fiscal conforme a prestação do serviço, ou seja, com redução do valor dos dias descoberto;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</w:p>
        </w:tc>
      </w:tr>
      <w:tr w:rsidR="009E4A06" w:rsidRPr="009E4A06" w:rsidTr="00E872CC">
        <w:trPr>
          <w:trHeight w:hRule="exact" w:val="2408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lastRenderedPageBreak/>
              <w:t>Sanções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</w:pPr>
          </w:p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>02(dois) meses contínuos ou não da prestação de serviço</w:t>
            </w:r>
            <w:proofErr w:type="gramStart"/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 xml:space="preserve">  </w:t>
            </w:r>
            <w:proofErr w:type="gramEnd"/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>acima de 2 - multa de 10(dez) por cento do valor total da prestação do serviço.</w:t>
            </w:r>
          </w:p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sz w:val="24"/>
                <w:szCs w:val="24"/>
                <w:lang w:val="pt-BR"/>
              </w:rPr>
            </w:pP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03(três) meses contínuos ou não da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prestação de serviços</w:t>
            </w:r>
            <w:proofErr w:type="gramStart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proofErr w:type="gramEnd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acima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de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2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multa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de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15(quinze) por cento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+</w:t>
            </w:r>
            <w:r w:rsidRPr="009E4A06">
              <w:rPr>
                <w:rFonts w:ascii="Arial" w:eastAsia="Times New Roman" w:hAnsi="Arial" w:cs="Arial"/>
                <w:spacing w:val="-22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rescisão contratual e processo administrativo sancionador.</w:t>
            </w:r>
          </w:p>
        </w:tc>
      </w:tr>
      <w:tr w:rsidR="009E4A06" w:rsidRPr="009E4A06" w:rsidTr="00E872CC">
        <w:trPr>
          <w:trHeight w:hRule="exact" w:val="257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Observações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</w:tbl>
    <w:p w:rsidR="009E4A06" w:rsidRPr="009E4A06" w:rsidRDefault="009E4A06" w:rsidP="009E4A06">
      <w:pPr>
        <w:autoSpaceDE w:val="0"/>
        <w:autoSpaceDN w:val="0"/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0D1BD6" w:rsidRDefault="000D1BD6"/>
    <w:sectPr w:rsidR="000D1B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375"/>
    <w:rsid w:val="000D1BD6"/>
    <w:rsid w:val="003E7375"/>
    <w:rsid w:val="009E4A06"/>
    <w:rsid w:val="00EC4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332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Daiane de Fátima dos Santos Bueno</cp:lastModifiedBy>
  <cp:revision>4</cp:revision>
  <cp:lastPrinted>2018-02-16T15:22:00Z</cp:lastPrinted>
  <dcterms:created xsi:type="dcterms:W3CDTF">2018-02-16T15:11:00Z</dcterms:created>
  <dcterms:modified xsi:type="dcterms:W3CDTF">2018-02-16T15:22:00Z</dcterms:modified>
</cp:coreProperties>
</file>