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592AC4" w14:textId="77777777" w:rsidR="00976628" w:rsidRPr="00011D23" w:rsidRDefault="00976628" w:rsidP="00011D23">
      <w:pPr>
        <w:spacing w:line="360" w:lineRule="auto"/>
        <w:rPr>
          <w:rFonts w:cs="Arial"/>
          <w:sz w:val="24"/>
          <w:lang w:val="x-none" w:eastAsia="en-US"/>
        </w:rPr>
      </w:pPr>
    </w:p>
    <w:p w14:paraId="64592AC5" w14:textId="77777777" w:rsidR="00BF16E5" w:rsidRPr="00011D23" w:rsidRDefault="00BF16E5" w:rsidP="00011D23">
      <w:pPr>
        <w:spacing w:line="360" w:lineRule="auto"/>
        <w:rPr>
          <w:rFonts w:cs="Arial"/>
          <w:sz w:val="24"/>
          <w:lang w:eastAsia="en-US"/>
        </w:rPr>
      </w:pPr>
    </w:p>
    <w:p w14:paraId="75CB8867" w14:textId="77777777" w:rsidR="00210FD5" w:rsidRPr="00011D23" w:rsidRDefault="00210FD5" w:rsidP="00011D23">
      <w:pPr>
        <w:spacing w:line="360" w:lineRule="auto"/>
        <w:jc w:val="center"/>
        <w:rPr>
          <w:rFonts w:cs="Arial"/>
          <w:b/>
          <w:bCs/>
          <w:color w:val="000000"/>
          <w:sz w:val="24"/>
        </w:rPr>
      </w:pPr>
      <w:r w:rsidRPr="00011D23">
        <w:rPr>
          <w:rFonts w:cs="Arial"/>
          <w:b/>
          <w:bCs/>
          <w:color w:val="000000"/>
          <w:sz w:val="24"/>
        </w:rPr>
        <w:t>TERMO DE REFERÊNCIA</w:t>
      </w:r>
    </w:p>
    <w:p w14:paraId="1C3CD91F" w14:textId="77777777" w:rsidR="00210FD5" w:rsidRPr="00011D23" w:rsidRDefault="00210FD5" w:rsidP="00011D23">
      <w:pPr>
        <w:spacing w:line="360" w:lineRule="auto"/>
        <w:jc w:val="center"/>
        <w:rPr>
          <w:rFonts w:cs="Arial"/>
          <w:b/>
          <w:bCs/>
          <w:sz w:val="24"/>
        </w:rPr>
      </w:pPr>
      <w:r w:rsidRPr="00011D23">
        <w:rPr>
          <w:rFonts w:cs="Arial"/>
          <w:b/>
          <w:bCs/>
          <w:sz w:val="24"/>
        </w:rPr>
        <w:t>Sistema de Registro de Preços</w:t>
      </w:r>
    </w:p>
    <w:p w14:paraId="03D0D28B" w14:textId="77777777" w:rsidR="00210FD5" w:rsidRPr="00011D23" w:rsidRDefault="00210FD5" w:rsidP="00011D23">
      <w:pPr>
        <w:spacing w:line="360" w:lineRule="auto"/>
        <w:jc w:val="center"/>
        <w:rPr>
          <w:rFonts w:cs="Arial"/>
          <w:b/>
          <w:bCs/>
          <w:color w:val="000000"/>
          <w:sz w:val="24"/>
        </w:rPr>
      </w:pPr>
      <w:r w:rsidRPr="00011D23">
        <w:rPr>
          <w:rFonts w:cs="Arial"/>
          <w:b/>
          <w:bCs/>
          <w:color w:val="000000"/>
          <w:sz w:val="24"/>
        </w:rPr>
        <w:t>PREGÃO ELETRÔNICO</w:t>
      </w:r>
    </w:p>
    <w:p w14:paraId="4A321A91" w14:textId="2207242F" w:rsidR="00210FD5" w:rsidRPr="00011D23" w:rsidRDefault="00210FD5" w:rsidP="00011D23">
      <w:pPr>
        <w:spacing w:line="360" w:lineRule="auto"/>
        <w:jc w:val="center"/>
        <w:rPr>
          <w:rFonts w:cs="Arial"/>
          <w:bCs/>
          <w:iCs/>
          <w:sz w:val="24"/>
        </w:rPr>
      </w:pPr>
      <w:r w:rsidRPr="00011D23">
        <w:rPr>
          <w:rFonts w:cs="Arial"/>
          <w:bCs/>
          <w:iCs/>
          <w:sz w:val="24"/>
        </w:rPr>
        <w:t xml:space="preserve">PRESTAÇÃO DE SERVIÇO </w:t>
      </w:r>
      <w:r w:rsidR="00A65B73">
        <w:rPr>
          <w:rFonts w:cs="Arial"/>
          <w:bCs/>
          <w:iCs/>
          <w:sz w:val="24"/>
        </w:rPr>
        <w:t xml:space="preserve">NÃO </w:t>
      </w:r>
      <w:r w:rsidRPr="00011D23">
        <w:rPr>
          <w:rFonts w:cs="Arial"/>
          <w:bCs/>
          <w:iCs/>
          <w:sz w:val="24"/>
        </w:rPr>
        <w:t xml:space="preserve">CONTÍNUO </w:t>
      </w:r>
    </w:p>
    <w:p w14:paraId="65623DEC" w14:textId="7D29DDE2" w:rsidR="00210FD5" w:rsidRPr="00011D23" w:rsidRDefault="00210FD5" w:rsidP="00011D23">
      <w:pPr>
        <w:spacing w:line="360" w:lineRule="auto"/>
        <w:jc w:val="center"/>
        <w:rPr>
          <w:rFonts w:cs="Arial"/>
          <w:b/>
          <w:bCs/>
          <w:color w:val="000000"/>
          <w:sz w:val="24"/>
        </w:rPr>
      </w:pPr>
      <w:r w:rsidRPr="00011D23">
        <w:rPr>
          <w:rFonts w:cs="Arial"/>
          <w:b/>
          <w:bCs/>
          <w:color w:val="000000"/>
          <w:sz w:val="24"/>
        </w:rPr>
        <w:t xml:space="preserve"> </w:t>
      </w:r>
    </w:p>
    <w:p w14:paraId="481B57A7" w14:textId="77777777" w:rsidR="00210FD5" w:rsidRPr="00011D23" w:rsidRDefault="00210FD5" w:rsidP="00011D23">
      <w:pPr>
        <w:spacing w:line="360" w:lineRule="auto"/>
        <w:jc w:val="center"/>
        <w:rPr>
          <w:rFonts w:cs="Arial"/>
          <w:b/>
          <w:bCs/>
          <w:color w:val="000000"/>
          <w:sz w:val="24"/>
        </w:rPr>
      </w:pPr>
    </w:p>
    <w:p w14:paraId="5BFE7416" w14:textId="42C0178B" w:rsidR="00210FD5" w:rsidRPr="00011D23" w:rsidRDefault="00210FD5" w:rsidP="00011D23">
      <w:pPr>
        <w:spacing w:line="360" w:lineRule="auto"/>
        <w:jc w:val="center"/>
        <w:rPr>
          <w:rFonts w:eastAsia="Arial" w:cs="Arial"/>
          <w:color w:val="000000"/>
          <w:sz w:val="24"/>
        </w:rPr>
      </w:pPr>
      <w:r w:rsidRPr="00011D23">
        <w:rPr>
          <w:rFonts w:eastAsia="Arial" w:cs="Arial"/>
          <w:color w:val="000000"/>
          <w:sz w:val="24"/>
        </w:rPr>
        <w:t>PREGÃO Nº 06/2018</w:t>
      </w:r>
    </w:p>
    <w:p w14:paraId="64592ACA" w14:textId="4ACCE783" w:rsidR="00DB206B" w:rsidRPr="00011D23" w:rsidRDefault="00210FD5" w:rsidP="00011D23">
      <w:pPr>
        <w:spacing w:line="360" w:lineRule="auto"/>
        <w:jc w:val="center"/>
        <w:rPr>
          <w:rFonts w:cs="Arial"/>
          <w:bCs/>
          <w:iCs/>
          <w:sz w:val="24"/>
        </w:rPr>
      </w:pPr>
      <w:r w:rsidRPr="00011D23">
        <w:rPr>
          <w:rFonts w:eastAsia="Arial" w:cs="Arial"/>
          <w:color w:val="000000"/>
          <w:sz w:val="24"/>
        </w:rPr>
        <w:t>(Processo Administrativo n.°23.239.000134/2018-70)</w:t>
      </w:r>
    </w:p>
    <w:p w14:paraId="64592ACB" w14:textId="77777777" w:rsidR="0061680E" w:rsidRPr="00011D23" w:rsidRDefault="0061680E" w:rsidP="00011D23">
      <w:pPr>
        <w:spacing w:after="120" w:line="360" w:lineRule="auto"/>
        <w:ind w:right="-15"/>
        <w:jc w:val="center"/>
        <w:rPr>
          <w:rFonts w:cs="Arial"/>
          <w:bCs/>
          <w:iCs/>
          <w:sz w:val="24"/>
        </w:rPr>
      </w:pPr>
    </w:p>
    <w:p w14:paraId="64592AD0" w14:textId="77777777" w:rsidR="0061680E" w:rsidRPr="00011D23" w:rsidRDefault="0061680E" w:rsidP="00011D23">
      <w:pPr>
        <w:spacing w:after="120" w:line="360" w:lineRule="auto"/>
        <w:ind w:right="-15"/>
        <w:jc w:val="center"/>
        <w:rPr>
          <w:rFonts w:cs="Arial"/>
          <w:bCs/>
          <w:color w:val="000000"/>
          <w:sz w:val="24"/>
        </w:rPr>
      </w:pPr>
    </w:p>
    <w:p w14:paraId="64592AD4" w14:textId="77777777" w:rsidR="00DB206B" w:rsidRPr="00011D23" w:rsidRDefault="00DB206B" w:rsidP="00011D23">
      <w:pPr>
        <w:pStyle w:val="Nivel1"/>
        <w:spacing w:line="360" w:lineRule="auto"/>
        <w:rPr>
          <w:sz w:val="24"/>
          <w:szCs w:val="24"/>
        </w:rPr>
      </w:pPr>
      <w:r w:rsidRPr="00011D23">
        <w:rPr>
          <w:sz w:val="24"/>
          <w:szCs w:val="24"/>
        </w:rPr>
        <w:t>DO OBJETO</w:t>
      </w:r>
    </w:p>
    <w:p w14:paraId="64592AED" w14:textId="1C9D3FB0" w:rsidR="00DB206B" w:rsidRPr="00C7431B" w:rsidRDefault="00D42501" w:rsidP="00011D23">
      <w:pPr>
        <w:autoSpaceDE w:val="0"/>
        <w:spacing w:before="120" w:after="120" w:line="360" w:lineRule="auto"/>
        <w:ind w:left="425"/>
        <w:jc w:val="both"/>
        <w:rPr>
          <w:rFonts w:cs="Arial"/>
          <w:i/>
          <w:sz w:val="24"/>
        </w:rPr>
      </w:pPr>
      <w:proofErr w:type="gramStart"/>
      <w:r w:rsidRPr="00C7431B">
        <w:rPr>
          <w:rFonts w:cs="Arial"/>
          <w:i/>
          <w:sz w:val="24"/>
        </w:rPr>
        <w:t>1</w:t>
      </w:r>
      <w:r w:rsidR="00DB206B" w:rsidRPr="00C7431B">
        <w:rPr>
          <w:rFonts w:cs="Arial"/>
          <w:i/>
          <w:sz w:val="24"/>
        </w:rPr>
        <w:t>.</w:t>
      </w:r>
      <w:r w:rsidR="00E20E4C" w:rsidRPr="00C7431B">
        <w:rPr>
          <w:rFonts w:cs="Arial"/>
          <w:i/>
          <w:sz w:val="24"/>
        </w:rPr>
        <w:t>1</w:t>
      </w:r>
      <w:r w:rsidR="00DB206B" w:rsidRPr="00C7431B">
        <w:rPr>
          <w:rFonts w:cs="Arial"/>
          <w:i/>
          <w:sz w:val="24"/>
        </w:rPr>
        <w:t xml:space="preserve"> </w:t>
      </w:r>
      <w:r w:rsidR="003C25D1" w:rsidRPr="00C7431B">
        <w:rPr>
          <w:rFonts w:cs="Arial"/>
          <w:i/>
          <w:sz w:val="24"/>
        </w:rPr>
        <w:t>Contratação</w:t>
      </w:r>
      <w:proofErr w:type="gramEnd"/>
      <w:r w:rsidR="003C25D1" w:rsidRPr="00C7431B">
        <w:rPr>
          <w:rFonts w:cs="Arial"/>
          <w:i/>
          <w:sz w:val="24"/>
        </w:rPr>
        <w:t xml:space="preserve"> de</w:t>
      </w:r>
      <w:r w:rsidR="00DB206B" w:rsidRPr="00C7431B">
        <w:rPr>
          <w:rFonts w:cs="Arial"/>
          <w:i/>
          <w:sz w:val="24"/>
        </w:rPr>
        <w:t xml:space="preserve"> </w:t>
      </w:r>
      <w:r w:rsidR="003371C2" w:rsidRPr="00C7431B">
        <w:rPr>
          <w:rFonts w:cs="Arial"/>
          <w:i/>
          <w:sz w:val="24"/>
        </w:rPr>
        <w:t>empresa especializada para prestação de serviço de reformas em roupas e vestimentas</w:t>
      </w:r>
      <w:r w:rsidR="00DB206B" w:rsidRPr="00C7431B">
        <w:rPr>
          <w:rFonts w:cs="Arial"/>
          <w:i/>
          <w:sz w:val="24"/>
        </w:rPr>
        <w:t>, conforme condições, quantidades</w:t>
      </w:r>
      <w:r w:rsidR="00E20E4C" w:rsidRPr="00C7431B">
        <w:rPr>
          <w:rFonts w:cs="Arial"/>
          <w:i/>
          <w:sz w:val="24"/>
        </w:rPr>
        <w:t>,</w:t>
      </w:r>
      <w:r w:rsidR="00DB206B" w:rsidRPr="00C7431B">
        <w:rPr>
          <w:rFonts w:cs="Arial"/>
          <w:i/>
          <w:sz w:val="24"/>
        </w:rPr>
        <w:t xml:space="preserve"> exigências</w:t>
      </w:r>
      <w:r w:rsidR="00E20E4C" w:rsidRPr="00C7431B">
        <w:rPr>
          <w:rFonts w:cs="Arial"/>
          <w:i/>
          <w:sz w:val="24"/>
        </w:rPr>
        <w:t xml:space="preserve"> e estimativas, </w:t>
      </w:r>
      <w:r w:rsidR="00DB206B" w:rsidRPr="00C7431B">
        <w:rPr>
          <w:rFonts w:cs="Arial"/>
          <w:i/>
          <w:sz w:val="24"/>
        </w:rPr>
        <w:t>estabelecidas neste instrumento: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84"/>
        <w:gridCol w:w="790"/>
        <w:gridCol w:w="3759"/>
        <w:gridCol w:w="1928"/>
        <w:gridCol w:w="1926"/>
      </w:tblGrid>
      <w:tr w:rsidR="00C7431B" w:rsidRPr="00C7431B" w14:paraId="64592AF4" w14:textId="77777777" w:rsidTr="007567F7">
        <w:tc>
          <w:tcPr>
            <w:tcW w:w="476" w:type="pct"/>
          </w:tcPr>
          <w:p w14:paraId="64592AEE" w14:textId="77777777" w:rsidR="003371C2" w:rsidRPr="00C7431B" w:rsidRDefault="003371C2" w:rsidP="00011D23">
            <w:pPr>
              <w:widowControl w:val="0"/>
              <w:suppressAutoHyphens/>
              <w:spacing w:after="120" w:line="360" w:lineRule="auto"/>
              <w:jc w:val="center"/>
              <w:rPr>
                <w:rFonts w:cs="Arial"/>
                <w:bCs/>
                <w:sz w:val="24"/>
              </w:rPr>
            </w:pPr>
            <w:r w:rsidRPr="00C7431B">
              <w:rPr>
                <w:rFonts w:cs="Arial"/>
                <w:bCs/>
                <w:sz w:val="24"/>
              </w:rPr>
              <w:t>Grupo</w:t>
            </w:r>
          </w:p>
        </w:tc>
        <w:tc>
          <w:tcPr>
            <w:tcW w:w="425" w:type="pct"/>
          </w:tcPr>
          <w:p w14:paraId="64592AEF" w14:textId="77777777" w:rsidR="003371C2" w:rsidRPr="00C7431B" w:rsidRDefault="003371C2" w:rsidP="00011D23">
            <w:pPr>
              <w:widowControl w:val="0"/>
              <w:suppressAutoHyphens/>
              <w:spacing w:after="120" w:line="360" w:lineRule="auto"/>
              <w:jc w:val="center"/>
              <w:rPr>
                <w:rFonts w:cs="Arial"/>
                <w:bCs/>
                <w:sz w:val="24"/>
              </w:rPr>
            </w:pPr>
            <w:r w:rsidRPr="00C7431B">
              <w:rPr>
                <w:rFonts w:cs="Arial"/>
                <w:bCs/>
                <w:sz w:val="24"/>
              </w:rPr>
              <w:t>ITEM</w:t>
            </w:r>
          </w:p>
          <w:p w14:paraId="64592AF0" w14:textId="77777777" w:rsidR="003371C2" w:rsidRPr="00C7431B" w:rsidRDefault="003371C2" w:rsidP="00011D23">
            <w:pPr>
              <w:widowControl w:val="0"/>
              <w:suppressAutoHyphens/>
              <w:spacing w:after="120" w:line="360" w:lineRule="auto"/>
              <w:jc w:val="center"/>
              <w:rPr>
                <w:rFonts w:cs="Arial"/>
                <w:sz w:val="24"/>
              </w:rPr>
            </w:pPr>
          </w:p>
        </w:tc>
        <w:tc>
          <w:tcPr>
            <w:tcW w:w="2024" w:type="pct"/>
          </w:tcPr>
          <w:p w14:paraId="64592AF1" w14:textId="77777777" w:rsidR="003371C2" w:rsidRPr="00C7431B" w:rsidRDefault="003371C2" w:rsidP="00011D23">
            <w:pPr>
              <w:spacing w:after="120" w:line="360" w:lineRule="auto"/>
              <w:jc w:val="center"/>
              <w:rPr>
                <w:rFonts w:cs="Arial"/>
                <w:bCs/>
                <w:sz w:val="24"/>
              </w:rPr>
            </w:pPr>
            <w:r w:rsidRPr="00C7431B">
              <w:rPr>
                <w:rFonts w:cs="Arial"/>
                <w:bCs/>
                <w:sz w:val="24"/>
              </w:rPr>
              <w:t>DESCRIÇÃO/</w:t>
            </w:r>
          </w:p>
          <w:p w14:paraId="64592AF2" w14:textId="77777777" w:rsidR="003371C2" w:rsidRPr="00C7431B" w:rsidRDefault="003371C2" w:rsidP="00011D23">
            <w:pPr>
              <w:widowControl w:val="0"/>
              <w:suppressAutoHyphens/>
              <w:spacing w:after="120" w:line="360" w:lineRule="auto"/>
              <w:jc w:val="center"/>
              <w:rPr>
                <w:rFonts w:cs="Arial"/>
                <w:sz w:val="24"/>
              </w:rPr>
            </w:pPr>
            <w:r w:rsidRPr="00C7431B">
              <w:rPr>
                <w:rFonts w:cs="Arial"/>
                <w:bCs/>
                <w:sz w:val="24"/>
              </w:rPr>
              <w:t>ESPECIFICAÇÃO</w:t>
            </w:r>
          </w:p>
        </w:tc>
        <w:tc>
          <w:tcPr>
            <w:tcW w:w="1038" w:type="pct"/>
          </w:tcPr>
          <w:p w14:paraId="4774AB93" w14:textId="25D3947A" w:rsidR="003371C2" w:rsidRPr="00C7431B" w:rsidRDefault="003371C2" w:rsidP="003371C2">
            <w:pPr>
              <w:widowControl w:val="0"/>
              <w:suppressAutoHyphens/>
              <w:spacing w:after="120" w:line="360" w:lineRule="auto"/>
              <w:jc w:val="center"/>
              <w:rPr>
                <w:rFonts w:cs="Arial"/>
                <w:bCs/>
                <w:i/>
                <w:sz w:val="24"/>
              </w:rPr>
            </w:pPr>
            <w:r w:rsidRPr="00C7431B">
              <w:rPr>
                <w:rFonts w:cs="Arial"/>
                <w:bCs/>
                <w:i/>
                <w:sz w:val="24"/>
              </w:rPr>
              <w:t xml:space="preserve">Quantidade </w:t>
            </w:r>
          </w:p>
        </w:tc>
        <w:tc>
          <w:tcPr>
            <w:tcW w:w="1037" w:type="pct"/>
          </w:tcPr>
          <w:p w14:paraId="64592AF3" w14:textId="3C5C995F" w:rsidR="003371C2" w:rsidRPr="00C7431B" w:rsidRDefault="003371C2" w:rsidP="003371C2">
            <w:pPr>
              <w:widowControl w:val="0"/>
              <w:suppressAutoHyphens/>
              <w:spacing w:after="120" w:line="360" w:lineRule="auto"/>
              <w:jc w:val="center"/>
              <w:rPr>
                <w:rFonts w:cs="Arial"/>
                <w:bCs/>
                <w:sz w:val="24"/>
              </w:rPr>
            </w:pPr>
            <w:r w:rsidRPr="00C7431B">
              <w:rPr>
                <w:rFonts w:cs="Arial"/>
                <w:bCs/>
                <w:i/>
                <w:sz w:val="24"/>
              </w:rPr>
              <w:t xml:space="preserve">Valor máximo </w:t>
            </w:r>
          </w:p>
        </w:tc>
      </w:tr>
      <w:tr w:rsidR="003371C2" w:rsidRPr="00011D23" w14:paraId="64592AF9" w14:textId="77777777" w:rsidTr="007567F7">
        <w:tc>
          <w:tcPr>
            <w:tcW w:w="476" w:type="pct"/>
            <w:vMerge w:val="restart"/>
          </w:tcPr>
          <w:p w14:paraId="64592AF5" w14:textId="77777777" w:rsidR="003371C2" w:rsidRPr="00011D23" w:rsidRDefault="003371C2" w:rsidP="00011D23">
            <w:pPr>
              <w:widowControl w:val="0"/>
              <w:suppressAutoHyphens/>
              <w:spacing w:after="120" w:line="360" w:lineRule="auto"/>
              <w:jc w:val="center"/>
              <w:rPr>
                <w:rFonts w:cs="Arial"/>
                <w:color w:val="000000"/>
                <w:sz w:val="24"/>
              </w:rPr>
            </w:pPr>
            <w:proofErr w:type="gramStart"/>
            <w:r w:rsidRPr="00011D23">
              <w:rPr>
                <w:rFonts w:cs="Arial"/>
                <w:color w:val="000000"/>
                <w:sz w:val="24"/>
              </w:rPr>
              <w:t>1</w:t>
            </w:r>
            <w:proofErr w:type="gramEnd"/>
          </w:p>
        </w:tc>
        <w:tc>
          <w:tcPr>
            <w:tcW w:w="425" w:type="pct"/>
          </w:tcPr>
          <w:p w14:paraId="64592AF6" w14:textId="77777777" w:rsidR="003371C2" w:rsidRPr="00011D23" w:rsidRDefault="003371C2" w:rsidP="00011D23">
            <w:pPr>
              <w:widowControl w:val="0"/>
              <w:suppressAutoHyphens/>
              <w:spacing w:after="120" w:line="360" w:lineRule="auto"/>
              <w:jc w:val="center"/>
              <w:rPr>
                <w:rFonts w:cs="Arial"/>
                <w:color w:val="000000"/>
                <w:sz w:val="24"/>
              </w:rPr>
            </w:pPr>
            <w:proofErr w:type="gramStart"/>
            <w:r w:rsidRPr="00011D23">
              <w:rPr>
                <w:rFonts w:cs="Arial"/>
                <w:color w:val="000000"/>
                <w:sz w:val="24"/>
              </w:rPr>
              <w:t>1</w:t>
            </w:r>
            <w:proofErr w:type="gramEnd"/>
          </w:p>
        </w:tc>
        <w:tc>
          <w:tcPr>
            <w:tcW w:w="2024" w:type="pct"/>
          </w:tcPr>
          <w:p w14:paraId="64592AF7" w14:textId="0961E916" w:rsidR="003371C2" w:rsidRPr="00011D23" w:rsidRDefault="003371C2" w:rsidP="00011D23">
            <w:pPr>
              <w:widowControl w:val="0"/>
              <w:suppressAutoHyphens/>
              <w:spacing w:after="120" w:line="360" w:lineRule="auto"/>
              <w:rPr>
                <w:rFonts w:cs="Arial"/>
                <w:color w:val="000000"/>
                <w:sz w:val="24"/>
              </w:rPr>
            </w:pPr>
            <w:r>
              <w:rPr>
                <w:rFonts w:cs="Arial"/>
                <w:color w:val="000000"/>
                <w:sz w:val="24"/>
              </w:rPr>
              <w:t xml:space="preserve">Contratação de serviço de costureira: para reforma, ajustes de tamanho, troca de fechos e outros, com fornecimento de material, nas </w:t>
            </w:r>
            <w:proofErr w:type="spellStart"/>
            <w:r>
              <w:rPr>
                <w:rFonts w:cs="Arial"/>
                <w:color w:val="000000"/>
                <w:sz w:val="24"/>
              </w:rPr>
              <w:t>pilchas</w:t>
            </w:r>
            <w:proofErr w:type="spellEnd"/>
            <w:r>
              <w:rPr>
                <w:rFonts w:cs="Arial"/>
                <w:color w:val="000000"/>
                <w:sz w:val="24"/>
              </w:rPr>
              <w:t xml:space="preserve"> das entidades tradicionalistas do </w:t>
            </w:r>
            <w:proofErr w:type="spellStart"/>
            <w:proofErr w:type="gramStart"/>
            <w:r>
              <w:rPr>
                <w:rFonts w:cs="Arial"/>
                <w:color w:val="000000"/>
                <w:sz w:val="24"/>
              </w:rPr>
              <w:t>IFfar</w:t>
            </w:r>
            <w:proofErr w:type="spellEnd"/>
            <w:proofErr w:type="gramEnd"/>
            <w:r w:rsidR="00C7431B">
              <w:rPr>
                <w:rFonts w:cs="Arial"/>
                <w:color w:val="000000"/>
                <w:sz w:val="24"/>
              </w:rPr>
              <w:t>- Campus Júlio de Castilhos.</w:t>
            </w:r>
          </w:p>
        </w:tc>
        <w:tc>
          <w:tcPr>
            <w:tcW w:w="1038" w:type="pct"/>
          </w:tcPr>
          <w:p w14:paraId="77E9C635" w14:textId="56617362" w:rsidR="003371C2" w:rsidRPr="00011D23" w:rsidRDefault="00E0726D" w:rsidP="00011D23">
            <w:pPr>
              <w:widowControl w:val="0"/>
              <w:suppressAutoHyphens/>
              <w:spacing w:after="120" w:line="360" w:lineRule="auto"/>
              <w:rPr>
                <w:rFonts w:cs="Arial"/>
                <w:color w:val="000000"/>
                <w:sz w:val="24"/>
              </w:rPr>
            </w:pPr>
            <w:r>
              <w:rPr>
                <w:rFonts w:cs="Arial"/>
                <w:color w:val="000000"/>
                <w:sz w:val="24"/>
              </w:rPr>
              <w:t>90</w:t>
            </w:r>
          </w:p>
        </w:tc>
        <w:tc>
          <w:tcPr>
            <w:tcW w:w="1037" w:type="pct"/>
          </w:tcPr>
          <w:p w14:paraId="64592AF8" w14:textId="7D7CDBFD" w:rsidR="003371C2" w:rsidRPr="00011D23" w:rsidRDefault="003371C2" w:rsidP="00011D23">
            <w:pPr>
              <w:widowControl w:val="0"/>
              <w:suppressAutoHyphens/>
              <w:spacing w:after="120" w:line="360" w:lineRule="auto"/>
              <w:rPr>
                <w:rFonts w:cs="Arial"/>
                <w:color w:val="000000"/>
                <w:sz w:val="24"/>
              </w:rPr>
            </w:pPr>
            <w:r>
              <w:rPr>
                <w:rFonts w:cs="Arial"/>
                <w:color w:val="000000"/>
                <w:sz w:val="24"/>
              </w:rPr>
              <w:t>52,47</w:t>
            </w:r>
          </w:p>
        </w:tc>
      </w:tr>
      <w:tr w:rsidR="003371C2" w:rsidRPr="00011D23" w14:paraId="64592AFE" w14:textId="77777777" w:rsidTr="007567F7">
        <w:tc>
          <w:tcPr>
            <w:tcW w:w="476" w:type="pct"/>
            <w:vMerge/>
          </w:tcPr>
          <w:p w14:paraId="64592AFA" w14:textId="77777777" w:rsidR="003371C2" w:rsidRPr="00011D23" w:rsidRDefault="003371C2" w:rsidP="00011D23">
            <w:pPr>
              <w:widowControl w:val="0"/>
              <w:suppressAutoHyphens/>
              <w:spacing w:after="120" w:line="360" w:lineRule="auto"/>
              <w:jc w:val="center"/>
              <w:rPr>
                <w:rFonts w:cs="Arial"/>
                <w:color w:val="000000"/>
                <w:sz w:val="24"/>
              </w:rPr>
            </w:pPr>
          </w:p>
        </w:tc>
        <w:tc>
          <w:tcPr>
            <w:tcW w:w="425" w:type="pct"/>
          </w:tcPr>
          <w:p w14:paraId="64592AFB" w14:textId="77777777" w:rsidR="003371C2" w:rsidRPr="00011D23" w:rsidRDefault="003371C2" w:rsidP="00011D23">
            <w:pPr>
              <w:widowControl w:val="0"/>
              <w:suppressAutoHyphens/>
              <w:spacing w:after="120" w:line="360" w:lineRule="auto"/>
              <w:jc w:val="center"/>
              <w:rPr>
                <w:rFonts w:cs="Arial"/>
                <w:color w:val="000000"/>
                <w:sz w:val="24"/>
              </w:rPr>
            </w:pPr>
            <w:proofErr w:type="gramStart"/>
            <w:r w:rsidRPr="00011D23">
              <w:rPr>
                <w:rFonts w:cs="Arial"/>
                <w:color w:val="000000"/>
                <w:sz w:val="24"/>
              </w:rPr>
              <w:t>2</w:t>
            </w:r>
            <w:proofErr w:type="gramEnd"/>
          </w:p>
        </w:tc>
        <w:tc>
          <w:tcPr>
            <w:tcW w:w="2024" w:type="pct"/>
          </w:tcPr>
          <w:p w14:paraId="64592AFC" w14:textId="4E39100A" w:rsidR="003371C2" w:rsidRPr="00011D23" w:rsidRDefault="003371C2" w:rsidP="00011D23">
            <w:pPr>
              <w:widowControl w:val="0"/>
              <w:suppressAutoHyphens/>
              <w:spacing w:after="120" w:line="360" w:lineRule="auto"/>
              <w:rPr>
                <w:rFonts w:cs="Arial"/>
                <w:color w:val="000000"/>
                <w:sz w:val="24"/>
              </w:rPr>
            </w:pPr>
            <w:r>
              <w:rPr>
                <w:rFonts w:cs="Arial"/>
                <w:color w:val="000000"/>
                <w:sz w:val="24"/>
              </w:rPr>
              <w:t>Material de costura: linhas, tecidos, fechos...</w:t>
            </w:r>
            <w:r w:rsidR="00C7431B">
              <w:rPr>
                <w:rFonts w:cs="Arial"/>
                <w:color w:val="000000"/>
                <w:sz w:val="24"/>
              </w:rPr>
              <w:t xml:space="preserve"> </w:t>
            </w:r>
            <w:proofErr w:type="spellStart"/>
            <w:proofErr w:type="gramStart"/>
            <w:r w:rsidR="00C7431B">
              <w:rPr>
                <w:rFonts w:cs="Arial"/>
                <w:color w:val="000000"/>
                <w:sz w:val="24"/>
              </w:rPr>
              <w:t>IFfar</w:t>
            </w:r>
            <w:proofErr w:type="spellEnd"/>
            <w:proofErr w:type="gramEnd"/>
            <w:r w:rsidR="00C7431B">
              <w:rPr>
                <w:rFonts w:cs="Arial"/>
                <w:color w:val="000000"/>
                <w:sz w:val="24"/>
              </w:rPr>
              <w:t xml:space="preserve">- Campus </w:t>
            </w:r>
            <w:r w:rsidR="00C7431B">
              <w:rPr>
                <w:rFonts w:cs="Arial"/>
                <w:color w:val="000000"/>
                <w:sz w:val="24"/>
              </w:rPr>
              <w:lastRenderedPageBreak/>
              <w:t>Júlio de Castilhos.</w:t>
            </w:r>
          </w:p>
        </w:tc>
        <w:tc>
          <w:tcPr>
            <w:tcW w:w="1038" w:type="pct"/>
          </w:tcPr>
          <w:p w14:paraId="03A7EF5C" w14:textId="1B1DFBD2" w:rsidR="003371C2" w:rsidRPr="00011D23" w:rsidRDefault="003371C2" w:rsidP="00011D23">
            <w:pPr>
              <w:widowControl w:val="0"/>
              <w:suppressAutoHyphens/>
              <w:spacing w:after="120" w:line="360" w:lineRule="auto"/>
              <w:rPr>
                <w:rFonts w:cs="Arial"/>
                <w:color w:val="000000"/>
                <w:sz w:val="24"/>
              </w:rPr>
            </w:pPr>
            <w:r>
              <w:rPr>
                <w:rFonts w:cs="Arial"/>
                <w:color w:val="000000"/>
                <w:sz w:val="24"/>
              </w:rPr>
              <w:lastRenderedPageBreak/>
              <w:t>1</w:t>
            </w:r>
            <w:r w:rsidR="006B23A6">
              <w:rPr>
                <w:rFonts w:cs="Arial"/>
                <w:color w:val="000000"/>
                <w:sz w:val="24"/>
              </w:rPr>
              <w:t>50</w:t>
            </w:r>
            <w:bookmarkStart w:id="0" w:name="_GoBack"/>
            <w:bookmarkEnd w:id="0"/>
          </w:p>
        </w:tc>
        <w:tc>
          <w:tcPr>
            <w:tcW w:w="1037" w:type="pct"/>
          </w:tcPr>
          <w:p w14:paraId="64592AFD" w14:textId="3A106A34" w:rsidR="003371C2" w:rsidRPr="00011D23" w:rsidRDefault="003371C2" w:rsidP="00011D23">
            <w:pPr>
              <w:widowControl w:val="0"/>
              <w:suppressAutoHyphens/>
              <w:spacing w:after="120" w:line="360" w:lineRule="auto"/>
              <w:rPr>
                <w:rFonts w:cs="Arial"/>
                <w:color w:val="000000"/>
                <w:sz w:val="24"/>
              </w:rPr>
            </w:pPr>
            <w:r>
              <w:rPr>
                <w:rFonts w:cs="Arial"/>
                <w:color w:val="000000"/>
                <w:sz w:val="24"/>
              </w:rPr>
              <w:t>15,00</w:t>
            </w:r>
          </w:p>
        </w:tc>
      </w:tr>
      <w:tr w:rsidR="00C7431B" w:rsidRPr="00011D23" w14:paraId="5D01DB04" w14:textId="77777777" w:rsidTr="007567F7">
        <w:tc>
          <w:tcPr>
            <w:tcW w:w="476" w:type="pct"/>
            <w:vMerge w:val="restart"/>
          </w:tcPr>
          <w:p w14:paraId="32E201B9" w14:textId="6A486CC1" w:rsidR="00C7431B" w:rsidRPr="00011D23" w:rsidRDefault="00C7431B" w:rsidP="00011D23">
            <w:pPr>
              <w:widowControl w:val="0"/>
              <w:suppressAutoHyphens/>
              <w:spacing w:after="120" w:line="360" w:lineRule="auto"/>
              <w:jc w:val="center"/>
              <w:rPr>
                <w:rFonts w:cs="Arial"/>
                <w:color w:val="000000"/>
                <w:sz w:val="24"/>
              </w:rPr>
            </w:pPr>
            <w:proofErr w:type="gramStart"/>
            <w:r>
              <w:rPr>
                <w:rFonts w:cs="Arial"/>
                <w:color w:val="000000"/>
                <w:sz w:val="24"/>
              </w:rPr>
              <w:lastRenderedPageBreak/>
              <w:t>2</w:t>
            </w:r>
            <w:proofErr w:type="gramEnd"/>
          </w:p>
        </w:tc>
        <w:tc>
          <w:tcPr>
            <w:tcW w:w="425" w:type="pct"/>
          </w:tcPr>
          <w:p w14:paraId="2368E5C8" w14:textId="12DDB77C" w:rsidR="00C7431B" w:rsidRPr="00011D23" w:rsidRDefault="00C7431B" w:rsidP="00011D23">
            <w:pPr>
              <w:widowControl w:val="0"/>
              <w:suppressAutoHyphens/>
              <w:spacing w:after="120" w:line="360" w:lineRule="auto"/>
              <w:jc w:val="center"/>
              <w:rPr>
                <w:rFonts w:cs="Arial"/>
                <w:color w:val="000000"/>
                <w:sz w:val="24"/>
              </w:rPr>
            </w:pPr>
            <w:proofErr w:type="gramStart"/>
            <w:r>
              <w:rPr>
                <w:rFonts w:cs="Arial"/>
                <w:color w:val="000000"/>
                <w:sz w:val="24"/>
              </w:rPr>
              <w:t>3</w:t>
            </w:r>
            <w:proofErr w:type="gramEnd"/>
          </w:p>
        </w:tc>
        <w:tc>
          <w:tcPr>
            <w:tcW w:w="2024" w:type="pct"/>
          </w:tcPr>
          <w:p w14:paraId="0A43FFC1" w14:textId="35C8D68B" w:rsidR="00C7431B" w:rsidRDefault="00C7431B" w:rsidP="00C7431B">
            <w:pPr>
              <w:widowControl w:val="0"/>
              <w:suppressAutoHyphens/>
              <w:spacing w:after="120" w:line="360" w:lineRule="auto"/>
              <w:rPr>
                <w:rFonts w:cs="Arial"/>
                <w:color w:val="000000"/>
                <w:sz w:val="24"/>
              </w:rPr>
            </w:pPr>
            <w:r>
              <w:rPr>
                <w:rFonts w:cs="Arial"/>
                <w:color w:val="000000"/>
                <w:sz w:val="24"/>
              </w:rPr>
              <w:t xml:space="preserve">Contratação de serviço de costureira: para reforma, ajustes de tamanho, troca de fechos e outros, com fornecimento de material, nas </w:t>
            </w:r>
            <w:proofErr w:type="spellStart"/>
            <w:r>
              <w:rPr>
                <w:rFonts w:cs="Arial"/>
                <w:color w:val="000000"/>
                <w:sz w:val="24"/>
              </w:rPr>
              <w:t>pilchas</w:t>
            </w:r>
            <w:proofErr w:type="spellEnd"/>
            <w:r>
              <w:rPr>
                <w:rFonts w:cs="Arial"/>
                <w:color w:val="000000"/>
                <w:sz w:val="24"/>
              </w:rPr>
              <w:t xml:space="preserve"> das entidades tradicionalistas do </w:t>
            </w:r>
            <w:proofErr w:type="spellStart"/>
            <w:proofErr w:type="gramStart"/>
            <w:r>
              <w:rPr>
                <w:rFonts w:cs="Arial"/>
                <w:color w:val="000000"/>
                <w:sz w:val="24"/>
              </w:rPr>
              <w:t>IFfar</w:t>
            </w:r>
            <w:proofErr w:type="spellEnd"/>
            <w:proofErr w:type="gramEnd"/>
            <w:r>
              <w:rPr>
                <w:rFonts w:cs="Arial"/>
                <w:color w:val="000000"/>
                <w:sz w:val="24"/>
              </w:rPr>
              <w:t>- Campus Santa Rosa.</w:t>
            </w:r>
          </w:p>
        </w:tc>
        <w:tc>
          <w:tcPr>
            <w:tcW w:w="1038" w:type="pct"/>
          </w:tcPr>
          <w:p w14:paraId="6DB73746" w14:textId="2F0EB2F4" w:rsidR="00C7431B" w:rsidRDefault="00C7431B" w:rsidP="00011D23">
            <w:pPr>
              <w:widowControl w:val="0"/>
              <w:suppressAutoHyphens/>
              <w:spacing w:after="120" w:line="360" w:lineRule="auto"/>
              <w:rPr>
                <w:rFonts w:cs="Arial"/>
                <w:color w:val="000000"/>
                <w:sz w:val="24"/>
              </w:rPr>
            </w:pPr>
            <w:r>
              <w:rPr>
                <w:rFonts w:cs="Arial"/>
                <w:color w:val="000000"/>
                <w:sz w:val="24"/>
              </w:rPr>
              <w:t>60</w:t>
            </w:r>
          </w:p>
        </w:tc>
        <w:tc>
          <w:tcPr>
            <w:tcW w:w="1037" w:type="pct"/>
          </w:tcPr>
          <w:p w14:paraId="28D0600F" w14:textId="5462CD34" w:rsidR="00C7431B" w:rsidRDefault="00C7431B" w:rsidP="00011D23">
            <w:pPr>
              <w:widowControl w:val="0"/>
              <w:suppressAutoHyphens/>
              <w:spacing w:after="120" w:line="360" w:lineRule="auto"/>
              <w:rPr>
                <w:rFonts w:cs="Arial"/>
                <w:color w:val="000000"/>
                <w:sz w:val="24"/>
              </w:rPr>
            </w:pPr>
            <w:r>
              <w:rPr>
                <w:rFonts w:cs="Arial"/>
                <w:color w:val="000000"/>
                <w:sz w:val="24"/>
              </w:rPr>
              <w:t>52,47</w:t>
            </w:r>
          </w:p>
        </w:tc>
      </w:tr>
      <w:tr w:rsidR="00C7431B" w:rsidRPr="00011D23" w14:paraId="358F2506" w14:textId="77777777" w:rsidTr="007567F7">
        <w:tc>
          <w:tcPr>
            <w:tcW w:w="476" w:type="pct"/>
            <w:vMerge/>
          </w:tcPr>
          <w:p w14:paraId="1A4621F2" w14:textId="77777777" w:rsidR="00C7431B" w:rsidRPr="00011D23" w:rsidRDefault="00C7431B" w:rsidP="00011D23">
            <w:pPr>
              <w:widowControl w:val="0"/>
              <w:suppressAutoHyphens/>
              <w:spacing w:after="120" w:line="360" w:lineRule="auto"/>
              <w:jc w:val="center"/>
              <w:rPr>
                <w:rFonts w:cs="Arial"/>
                <w:color w:val="000000"/>
                <w:sz w:val="24"/>
              </w:rPr>
            </w:pPr>
          </w:p>
        </w:tc>
        <w:tc>
          <w:tcPr>
            <w:tcW w:w="425" w:type="pct"/>
          </w:tcPr>
          <w:p w14:paraId="0F90FB70" w14:textId="26A237B8" w:rsidR="00C7431B" w:rsidRPr="00011D23" w:rsidRDefault="00C7431B" w:rsidP="00011D23">
            <w:pPr>
              <w:widowControl w:val="0"/>
              <w:suppressAutoHyphens/>
              <w:spacing w:after="120" w:line="360" w:lineRule="auto"/>
              <w:jc w:val="center"/>
              <w:rPr>
                <w:rFonts w:cs="Arial"/>
                <w:color w:val="000000"/>
                <w:sz w:val="24"/>
              </w:rPr>
            </w:pPr>
            <w:proofErr w:type="gramStart"/>
            <w:r>
              <w:rPr>
                <w:rFonts w:cs="Arial"/>
                <w:color w:val="000000"/>
                <w:sz w:val="24"/>
              </w:rPr>
              <w:t>4</w:t>
            </w:r>
            <w:proofErr w:type="gramEnd"/>
          </w:p>
        </w:tc>
        <w:tc>
          <w:tcPr>
            <w:tcW w:w="2024" w:type="pct"/>
          </w:tcPr>
          <w:p w14:paraId="480AA5D8" w14:textId="62155824" w:rsidR="00C7431B" w:rsidRDefault="00C7431B" w:rsidP="00C7431B">
            <w:pPr>
              <w:widowControl w:val="0"/>
              <w:suppressAutoHyphens/>
              <w:spacing w:after="120" w:line="360" w:lineRule="auto"/>
              <w:rPr>
                <w:rFonts w:cs="Arial"/>
                <w:color w:val="000000"/>
                <w:sz w:val="24"/>
              </w:rPr>
            </w:pPr>
            <w:r>
              <w:rPr>
                <w:rFonts w:cs="Arial"/>
                <w:color w:val="000000"/>
                <w:sz w:val="24"/>
              </w:rPr>
              <w:t xml:space="preserve">Material de costura: linhas, tecidos, fechos... </w:t>
            </w:r>
            <w:proofErr w:type="spellStart"/>
            <w:proofErr w:type="gramStart"/>
            <w:r>
              <w:rPr>
                <w:rFonts w:cs="Arial"/>
                <w:color w:val="000000"/>
                <w:sz w:val="24"/>
              </w:rPr>
              <w:t>IFfar</w:t>
            </w:r>
            <w:proofErr w:type="spellEnd"/>
            <w:proofErr w:type="gramEnd"/>
            <w:r>
              <w:rPr>
                <w:rFonts w:cs="Arial"/>
                <w:color w:val="000000"/>
                <w:sz w:val="24"/>
              </w:rPr>
              <w:t>- Campus Santa Rosa.</w:t>
            </w:r>
          </w:p>
        </w:tc>
        <w:tc>
          <w:tcPr>
            <w:tcW w:w="1038" w:type="pct"/>
          </w:tcPr>
          <w:p w14:paraId="5B89251C" w14:textId="61F41A06" w:rsidR="00C7431B" w:rsidRDefault="00C7431B" w:rsidP="00011D23">
            <w:pPr>
              <w:widowControl w:val="0"/>
              <w:suppressAutoHyphens/>
              <w:spacing w:after="120" w:line="360" w:lineRule="auto"/>
              <w:rPr>
                <w:rFonts w:cs="Arial"/>
                <w:color w:val="000000"/>
                <w:sz w:val="24"/>
              </w:rPr>
            </w:pPr>
            <w:r>
              <w:rPr>
                <w:rFonts w:cs="Arial"/>
                <w:color w:val="000000"/>
                <w:sz w:val="24"/>
              </w:rPr>
              <w:t>10</w:t>
            </w:r>
          </w:p>
        </w:tc>
        <w:tc>
          <w:tcPr>
            <w:tcW w:w="1037" w:type="pct"/>
          </w:tcPr>
          <w:p w14:paraId="3761949D" w14:textId="77A08A50" w:rsidR="00C7431B" w:rsidRDefault="00C7431B" w:rsidP="00011D23">
            <w:pPr>
              <w:widowControl w:val="0"/>
              <w:suppressAutoHyphens/>
              <w:spacing w:after="120" w:line="360" w:lineRule="auto"/>
              <w:rPr>
                <w:rFonts w:cs="Arial"/>
                <w:color w:val="000000"/>
                <w:sz w:val="24"/>
              </w:rPr>
            </w:pPr>
            <w:r>
              <w:rPr>
                <w:rFonts w:cs="Arial"/>
                <w:color w:val="000000"/>
                <w:sz w:val="24"/>
              </w:rPr>
              <w:t>15,00</w:t>
            </w:r>
          </w:p>
        </w:tc>
      </w:tr>
    </w:tbl>
    <w:p w14:paraId="0EBFA29C" w14:textId="77777777" w:rsidR="002751E6" w:rsidRPr="00011D23" w:rsidRDefault="002751E6" w:rsidP="00011D23">
      <w:pPr>
        <w:autoSpaceDE w:val="0"/>
        <w:spacing w:after="120" w:line="360" w:lineRule="auto"/>
        <w:jc w:val="both"/>
        <w:rPr>
          <w:rFonts w:cs="Arial"/>
          <w:b/>
          <w:i/>
          <w:color w:val="FF0000"/>
          <w:sz w:val="24"/>
        </w:rPr>
      </w:pPr>
    </w:p>
    <w:p w14:paraId="1302FBC4" w14:textId="77777777" w:rsidR="002751E6" w:rsidRPr="00011D23" w:rsidRDefault="002751E6" w:rsidP="00011D23">
      <w:pPr>
        <w:autoSpaceDE w:val="0"/>
        <w:spacing w:after="120" w:line="360" w:lineRule="auto"/>
        <w:jc w:val="both"/>
        <w:rPr>
          <w:rFonts w:cs="Arial"/>
          <w:color w:val="000000"/>
          <w:sz w:val="24"/>
        </w:rPr>
      </w:pPr>
    </w:p>
    <w:p w14:paraId="64592B4E" w14:textId="77777777" w:rsidR="0055045F" w:rsidRPr="00011D23" w:rsidRDefault="0055045F" w:rsidP="00011D23">
      <w:pPr>
        <w:pStyle w:val="Nivel1"/>
        <w:spacing w:line="360" w:lineRule="auto"/>
        <w:rPr>
          <w:sz w:val="24"/>
          <w:szCs w:val="24"/>
        </w:rPr>
      </w:pPr>
      <w:r w:rsidRPr="00011D23">
        <w:rPr>
          <w:sz w:val="24"/>
          <w:szCs w:val="24"/>
        </w:rPr>
        <w:t>JUSTIFICATIVA E OBJETIVO DA CONTRATAÇÃO</w:t>
      </w:r>
    </w:p>
    <w:p w14:paraId="79CCAE9D" w14:textId="3AEF2225"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O IF Farroupilha é uma instituição de ensino pública e gratuita e, em atenção aos arranjos produtivos sociais e culturais locais, oferta cursos de formação inicial e continuada de trabalhadores, cursos técnicos de nível médio (presenciais e a distância) e cursos de graduação e pós-graduação, proporcionando a verticalização do ensino. A atuação pedagógica está voltada para a plena formação do cidadão-profissional, perpassando pela articulação do ensino-pesquisa-</w:t>
      </w:r>
      <w:proofErr w:type="gramStart"/>
      <w:r w:rsidRPr="00011D23">
        <w:rPr>
          <w:rFonts w:cs="Arial"/>
          <w:bCs/>
        </w:rPr>
        <w:t>extensão.</w:t>
      </w:r>
      <w:proofErr w:type="gramEnd"/>
      <w:r w:rsidRPr="00011D23">
        <w:rPr>
          <w:rFonts w:cs="Arial"/>
          <w:bCs/>
        </w:rPr>
        <w:t xml:space="preserve">(PDI- 2014-2018). O </w:t>
      </w:r>
      <w:proofErr w:type="spellStart"/>
      <w:r w:rsidRPr="00011D23">
        <w:rPr>
          <w:rFonts w:cs="Arial"/>
          <w:bCs/>
        </w:rPr>
        <w:t>Câmpus</w:t>
      </w:r>
      <w:proofErr w:type="spellEnd"/>
      <w:r w:rsidRPr="00011D23">
        <w:rPr>
          <w:rFonts w:cs="Arial"/>
          <w:bCs/>
        </w:rPr>
        <w:t xml:space="preserve"> Júlio de Castilhos está situado no interior do Município de Júlio de Castilhos/RS, na RS 527 - Estrada de acesso secundário para Tupanciretã. Localizado na Mesorregião Centro Ocidental Rio-Grandense, possui uma área total de 42 hectares, incluindo um parque florestal, e fica a aproximadamente 7 km da sede do município. Foi implantado na Fase I da Expansão da Rede Federal de Educação Profissional, Científica e Tecnológica, e iniciou suas atividades letivas em 2008, na Unidade Descentralizada de Ensino (UNED) de Júlio de Castilhos, inaugurada em 29 de </w:t>
      </w:r>
      <w:r w:rsidRPr="00011D23">
        <w:rPr>
          <w:rFonts w:cs="Arial"/>
          <w:bCs/>
        </w:rPr>
        <w:lastRenderedPageBreak/>
        <w:t xml:space="preserve">maio de 2008. Com a Lei no 11.892, de 29 de dezembro de 2008, tornou-se o </w:t>
      </w:r>
      <w:proofErr w:type="spellStart"/>
      <w:r w:rsidRPr="00011D23">
        <w:rPr>
          <w:rFonts w:cs="Arial"/>
          <w:bCs/>
        </w:rPr>
        <w:t>Câmpus</w:t>
      </w:r>
      <w:proofErr w:type="spellEnd"/>
      <w:r w:rsidRPr="00011D23">
        <w:rPr>
          <w:rFonts w:cs="Arial"/>
          <w:bCs/>
        </w:rPr>
        <w:t xml:space="preserve"> Júlio de Castilhos. Atua nos seguintes Eixos Tecnológicos: Recursos Naturais; Gestão e Negócios; Informação e Comunicação; e Produção Alimentícia.</w:t>
      </w:r>
      <w:r w:rsidR="007567F7">
        <w:rPr>
          <w:rFonts w:cs="Arial"/>
          <w:bCs/>
        </w:rPr>
        <w:t xml:space="preserve"> </w:t>
      </w:r>
      <w:r w:rsidRPr="00011D23">
        <w:rPr>
          <w:rFonts w:cs="Arial"/>
          <w:bCs/>
        </w:rPr>
        <w:t>O IF Farroupilha tem como missão definida no PDI 2014-2018 promover a educação profissional, científica e tecnológica, pública, por meio do ensino, pesquisa e extensão, com foco na formação integral do cidadão e no desenvolvimento sustentável.</w:t>
      </w:r>
      <w:r w:rsidR="007567F7">
        <w:rPr>
          <w:rFonts w:cs="Arial"/>
          <w:bCs/>
        </w:rPr>
        <w:t xml:space="preserve"> </w:t>
      </w:r>
      <w:r w:rsidRPr="00011D23">
        <w:rPr>
          <w:rFonts w:cs="Arial"/>
          <w:bCs/>
        </w:rPr>
        <w:t>O Instituto Federal Farroupilha Campus Júlio de Castilhos, possui hoje aproximadamente 900 discentes, distribuídos nos cursos de Administração 152, Ciências Biológicas 111, Agronegócio 115, Matemática 70, Produção de Grãos 91, Agropecuária Subsequente 20, Alimentos Subsequente 23, Agropecuária Integrado 156, Informática Integrado 76, PROEJA Comércio 74.</w:t>
      </w:r>
    </w:p>
    <w:p w14:paraId="3C53AB68" w14:textId="77777777" w:rsidR="00210FD5" w:rsidRPr="00011D23" w:rsidRDefault="00210FD5" w:rsidP="00011D23">
      <w:pPr>
        <w:pStyle w:val="Standard"/>
        <w:widowControl w:val="0"/>
        <w:spacing w:line="360" w:lineRule="auto"/>
        <w:ind w:left="432"/>
        <w:jc w:val="both"/>
        <w:rPr>
          <w:rFonts w:cs="Arial"/>
          <w:bCs/>
        </w:rPr>
      </w:pPr>
    </w:p>
    <w:p w14:paraId="22426F6D" w14:textId="3BED1AD0"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Além das atividades de ensino, existe há necessidade de realização de diversas pesquisas e ações de extensão importantes para a aproximação com a comunidade. Dentre essas ações em 15 de setembro de 2008 foi fundado o Núcleo de Tradições </w:t>
      </w:r>
      <w:proofErr w:type="gramStart"/>
      <w:r w:rsidRPr="00011D23">
        <w:rPr>
          <w:rFonts w:cs="Arial"/>
          <w:bCs/>
        </w:rPr>
        <w:t>Gaúchas Alma</w:t>
      </w:r>
      <w:proofErr w:type="gramEnd"/>
      <w:r w:rsidRPr="00011D23">
        <w:rPr>
          <w:rFonts w:cs="Arial"/>
          <w:bCs/>
        </w:rPr>
        <w:t xml:space="preserve"> Farrapa, tendo como objetivo cultivar a tradição do povo do nosso estado, trazendo como lema: “ Cultuando a Tradição em meio a Educação. À medida que o mundo apresenta uma cultura massificada, possuir uma identidade regional confere ao sujeito um ponto de referência. Entender-se e assumir-se  como gaúcho possibilita identificar-se com algo, com uma cultura específica, um passado determinado, ter uma figura na qual espelhar-se, sentir-se como parte de um grupo. Para os tradicionalistas, que participam do Movimento Tradicionalista Gaúcho, no Rio Grande do Sul, o pertencimento implica certos modos de agir e ver o mundo. Assim, o pertencimento à cultura gaúcha exige que se respeite determinadas normas (vestuário, festivais, dança, música, </w:t>
      </w:r>
      <w:proofErr w:type="spellStart"/>
      <w:r w:rsidRPr="00011D23">
        <w:rPr>
          <w:rFonts w:cs="Arial"/>
          <w:bCs/>
        </w:rPr>
        <w:t>etc</w:t>
      </w:r>
      <w:proofErr w:type="spellEnd"/>
      <w:r w:rsidRPr="00011D23">
        <w:rPr>
          <w:rFonts w:cs="Arial"/>
          <w:bCs/>
        </w:rPr>
        <w:t>). Normas estas, que visam não distorcer a imagem idealizada de gaúcho. Conforme o site do Movimento Tradicionalista Gaúcho (</w:t>
      </w:r>
      <w:hyperlink r:id="rId9" w:history="1">
        <w:r w:rsidRPr="00011D23">
          <w:rPr>
            <w:rFonts w:cs="Arial"/>
            <w:bCs/>
          </w:rPr>
          <w:t>www.mt.org.br</w:t>
        </w:r>
      </w:hyperlink>
      <w:r w:rsidRPr="00011D23">
        <w:rPr>
          <w:rFonts w:cs="Arial"/>
          <w:bCs/>
        </w:rPr>
        <w:t xml:space="preserve">). Conforme, Ruben </w:t>
      </w:r>
      <w:proofErr w:type="spellStart"/>
      <w:r w:rsidRPr="00011D23">
        <w:rPr>
          <w:rFonts w:cs="Arial"/>
          <w:bCs/>
        </w:rPr>
        <w:t>Oliven</w:t>
      </w:r>
      <w:proofErr w:type="spellEnd"/>
      <w:r w:rsidRPr="00011D23">
        <w:rPr>
          <w:rFonts w:cs="Arial"/>
          <w:bCs/>
        </w:rPr>
        <w:t xml:space="preserve"> em A Parte e o todo: a diversidade cultural no Brasil-nação (2006) para a construção dessa imagem foram criados, a partir da vida campeira e sua associação com elementos de </w:t>
      </w:r>
      <w:r w:rsidRPr="00011D23">
        <w:rPr>
          <w:rFonts w:cs="Arial"/>
          <w:bCs/>
        </w:rPr>
        <w:lastRenderedPageBreak/>
        <w:t>outras culturas presentes no Rio Grande do Sul, modelos a serem seguidos, cultuados e transmitidos.</w:t>
      </w:r>
    </w:p>
    <w:p w14:paraId="69B96EE1" w14:textId="77777777" w:rsidR="00210FD5" w:rsidRPr="00011D23" w:rsidRDefault="00210FD5" w:rsidP="00011D23">
      <w:pPr>
        <w:pStyle w:val="Standard"/>
        <w:widowControl w:val="0"/>
        <w:numPr>
          <w:ilvl w:val="1"/>
          <w:numId w:val="1"/>
        </w:numPr>
        <w:spacing w:line="360" w:lineRule="auto"/>
        <w:jc w:val="both"/>
        <w:rPr>
          <w:rFonts w:cs="Arial"/>
          <w:bCs/>
        </w:rPr>
      </w:pPr>
      <w:proofErr w:type="gramStart"/>
      <w:r w:rsidRPr="00011D23">
        <w:rPr>
          <w:rFonts w:cs="Arial"/>
          <w:bCs/>
        </w:rPr>
        <w:t>Baseado nas demandas observadas no Campus ocorrem</w:t>
      </w:r>
      <w:proofErr w:type="gramEnd"/>
      <w:r w:rsidRPr="00011D23">
        <w:rPr>
          <w:rFonts w:cs="Arial"/>
          <w:bCs/>
        </w:rPr>
        <w:t>:</w:t>
      </w:r>
    </w:p>
    <w:p w14:paraId="09DF961E" w14:textId="77777777" w:rsidR="00210FD5" w:rsidRPr="00011D23" w:rsidRDefault="00210FD5" w:rsidP="00011D23">
      <w:pPr>
        <w:pStyle w:val="Standard"/>
        <w:widowControl w:val="0"/>
        <w:spacing w:line="360" w:lineRule="auto"/>
        <w:ind w:left="432"/>
        <w:jc w:val="both"/>
        <w:rPr>
          <w:rFonts w:cs="Arial"/>
          <w:bCs/>
        </w:rPr>
      </w:pPr>
      <w:r w:rsidRPr="00011D23">
        <w:rPr>
          <w:rFonts w:cs="Arial"/>
          <w:bCs/>
        </w:rPr>
        <w:t>- oferta de aulas de tradicionalismo e cultura gaúcha, entre outros;</w:t>
      </w:r>
    </w:p>
    <w:p w14:paraId="618EB159" w14:textId="77777777" w:rsidR="00210FD5" w:rsidRPr="00011D23" w:rsidRDefault="00210FD5" w:rsidP="00011D23">
      <w:pPr>
        <w:pStyle w:val="Standard"/>
        <w:widowControl w:val="0"/>
        <w:spacing w:line="360" w:lineRule="auto"/>
        <w:ind w:left="432"/>
        <w:jc w:val="both"/>
        <w:rPr>
          <w:rFonts w:cs="Arial"/>
          <w:bCs/>
        </w:rPr>
      </w:pPr>
      <w:r w:rsidRPr="00011D23">
        <w:rPr>
          <w:rFonts w:cs="Arial"/>
          <w:bCs/>
        </w:rPr>
        <w:t>- palestras ou conversas sobre os temas: higiene bucal, alimentação, higiene pessoal, entre outros.</w:t>
      </w:r>
    </w:p>
    <w:p w14:paraId="3A3682DE" w14:textId="77777777" w:rsidR="00210FD5" w:rsidRPr="00011D23" w:rsidRDefault="00210FD5" w:rsidP="00011D23">
      <w:pPr>
        <w:pStyle w:val="Standard"/>
        <w:widowControl w:val="0"/>
        <w:spacing w:line="360" w:lineRule="auto"/>
        <w:ind w:left="432"/>
        <w:jc w:val="both"/>
        <w:rPr>
          <w:rFonts w:cs="Arial"/>
          <w:bCs/>
        </w:rPr>
      </w:pPr>
      <w:r w:rsidRPr="00011D23">
        <w:rPr>
          <w:rFonts w:cs="Arial"/>
          <w:bCs/>
        </w:rPr>
        <w:t>- oficinas de danças tradicionais, danças de salão, laço</w:t>
      </w:r>
      <w:proofErr w:type="gramStart"/>
      <w:r w:rsidRPr="00011D23">
        <w:rPr>
          <w:rFonts w:cs="Arial"/>
          <w:bCs/>
        </w:rPr>
        <w:t>, ...</w:t>
      </w:r>
      <w:proofErr w:type="gramEnd"/>
    </w:p>
    <w:p w14:paraId="584748D4"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O projeto tem o intuito de oferecer uma nova oportunidade aos discentes com aulas, atividades lúdicas, palestras e oficinas, priorizando a igualdade de acesso às informações ligadas à cultura e tradicionalismo gaúcho.</w:t>
      </w:r>
    </w:p>
    <w:p w14:paraId="41C1C01C" w14:textId="4589FC5F"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A cultura e a sociedade ocidental estão sofrendo um assustador processo de desintegração. Incluídas nesse panorama geral, a cultura e a sociedade de quaisquer dos povos ocidentais, necessariamente, apresentam, com maior ou menor intensidade, idêntica dissolução. É nos grandes centros urbanos que esse fenômeno se desenha mais nítido, através das estatísticas sempre crescentes de crime, divórcio, suicídio, adultério, </w:t>
      </w:r>
      <w:proofErr w:type="spellStart"/>
      <w:r w:rsidRPr="00011D23">
        <w:rPr>
          <w:rFonts w:cs="Arial"/>
          <w:bCs/>
        </w:rPr>
        <w:t>delinqüência</w:t>
      </w:r>
      <w:proofErr w:type="spellEnd"/>
      <w:r w:rsidRPr="00011D23">
        <w:rPr>
          <w:rFonts w:cs="Arial"/>
          <w:bCs/>
        </w:rPr>
        <w:t xml:space="preserve"> juvenil e outros índices de desintegração social.</w:t>
      </w:r>
      <w:r w:rsidRPr="00011D23">
        <w:rPr>
          <w:rFonts w:cs="Arial"/>
          <w:bCs/>
        </w:rPr>
        <w:br/>
      </w:r>
      <w:r w:rsidRPr="00011D23">
        <w:rPr>
          <w:rFonts w:cs="Arial"/>
          <w:bCs/>
        </w:rPr>
        <w:br/>
        <w:t xml:space="preserve"> Analisando tais circunstâncias, mestres da moderna Sociologia chegaram à conclusão de que problemas sociais cruciantes da atualidade são causados, ou incentivados, pelo relaxamento do controle dos costumes e noções tradicionais de cada cultura. </w:t>
      </w:r>
      <w:proofErr w:type="gramStart"/>
      <w:r w:rsidRPr="00011D23">
        <w:rPr>
          <w:rFonts w:cs="Arial"/>
          <w:bCs/>
        </w:rPr>
        <w:t xml:space="preserve">( </w:t>
      </w:r>
      <w:proofErr w:type="gramEnd"/>
      <w:r w:rsidR="00E0726D">
        <w:fldChar w:fldCharType="begin"/>
      </w:r>
      <w:r w:rsidR="00E0726D">
        <w:instrText xml:space="preserve"> HYPERLINK "http://www.mtg.org.br/h</w:instrText>
      </w:r>
      <w:r w:rsidR="00E0726D">
        <w:instrText xml:space="preserve">istorico/240" </w:instrText>
      </w:r>
      <w:r w:rsidR="00E0726D">
        <w:fldChar w:fldCharType="separate"/>
      </w:r>
      <w:r w:rsidRPr="00011D23">
        <w:rPr>
          <w:rFonts w:cs="Arial"/>
          <w:bCs/>
        </w:rPr>
        <w:t>http://www.mtg.org.br/historico/240</w:t>
      </w:r>
      <w:r w:rsidR="00E0726D">
        <w:rPr>
          <w:rFonts w:cs="Arial"/>
          <w:bCs/>
        </w:rPr>
        <w:fldChar w:fldCharType="end"/>
      </w:r>
      <w:r w:rsidRPr="00011D23">
        <w:rPr>
          <w:rFonts w:cs="Arial"/>
          <w:bCs/>
        </w:rPr>
        <w:t>)</w:t>
      </w:r>
    </w:p>
    <w:p w14:paraId="40F3DCDF" w14:textId="77777777" w:rsidR="00210FD5" w:rsidRPr="00011D23" w:rsidRDefault="00210FD5" w:rsidP="00011D23">
      <w:pPr>
        <w:pStyle w:val="Standard"/>
        <w:widowControl w:val="0"/>
        <w:spacing w:line="360" w:lineRule="auto"/>
        <w:ind w:left="432" w:firstLine="135"/>
        <w:jc w:val="both"/>
        <w:rPr>
          <w:rFonts w:cs="Arial"/>
          <w:bCs/>
        </w:rPr>
      </w:pPr>
      <w:r w:rsidRPr="00011D23">
        <w:rPr>
          <w:rFonts w:cs="Arial"/>
          <w:bCs/>
        </w:rPr>
        <w:t xml:space="preserve">O Tradicionalismo consiste numa EXPERIÊNCIA do povo rio-grandense, no sentido de auxiliar as forças que pugnam pelo melhor funcionamento da engrenagem da sociedade. Como toda experiência social, não proporciona efeitos imediatamente perceptíveis. O transcurso do tempo é que virá dizer do acerto ou não desta campanha cultural. De qualquer forma, as gerações do futuro é que poderão indicar, com intensidade, os efeitos desta nossa - por enquanto - pálida experiência. E ao dizermos isso, estamos acentuando o erro daqueles que acreditam ser o Tradicionalismo uma tentativa estéril de "retorno ao passado". A realidade é justamente o oposto: o Tradicionalismo constrói para </w:t>
      </w:r>
      <w:r w:rsidRPr="00011D23">
        <w:rPr>
          <w:rFonts w:cs="Arial"/>
          <w:bCs/>
        </w:rPr>
        <w:lastRenderedPageBreak/>
        <w:t>o futuro.</w:t>
      </w:r>
      <w:r w:rsidRPr="00011D23">
        <w:rPr>
          <w:rFonts w:cs="Arial"/>
          <w:bCs/>
        </w:rPr>
        <w:br/>
        <w:t xml:space="preserve">           Feitas estas considerações preliminares, podemos tentar um conceito do movimento tradicionalista. E então diremos:</w:t>
      </w:r>
      <w:r w:rsidRPr="00011D23">
        <w:rPr>
          <w:rFonts w:cs="Arial"/>
          <w:bCs/>
        </w:rPr>
        <w:br/>
      </w:r>
      <w:r w:rsidRPr="00011D23">
        <w:rPr>
          <w:rFonts w:cs="Arial"/>
          <w:bCs/>
        </w:rPr>
        <w:br/>
      </w:r>
      <w:proofErr w:type="gramStart"/>
      <w:r w:rsidRPr="00011D23">
        <w:rPr>
          <w:rFonts w:cs="Arial"/>
          <w:bCs/>
        </w:rPr>
        <w:t>"</w:t>
      </w:r>
      <w:proofErr w:type="gramEnd"/>
      <w:r w:rsidRPr="00011D23">
        <w:rPr>
          <w:rFonts w:cs="Arial"/>
          <w:bCs/>
        </w:rPr>
        <w:t xml:space="preserve">Tradicionalismo é o movimento popular que visa auxiliar o Estado na consecução do bem coletivo, através de ações que o povo pratica (mesmo que não se aperceba de tal finalidade) com o fim de reforçar o núcleo de sua cultura: graças ao que a sociedade adquire maior </w:t>
      </w:r>
      <w:proofErr w:type="spellStart"/>
      <w:r w:rsidRPr="00011D23">
        <w:rPr>
          <w:rFonts w:cs="Arial"/>
          <w:bCs/>
        </w:rPr>
        <w:t>tranqüilidade</w:t>
      </w:r>
      <w:proofErr w:type="spellEnd"/>
      <w:r w:rsidRPr="00011D23">
        <w:rPr>
          <w:rFonts w:cs="Arial"/>
          <w:bCs/>
        </w:rPr>
        <w:t xml:space="preserve"> na vida comum".( </w:t>
      </w:r>
      <w:hyperlink r:id="rId10" w:history="1">
        <w:r w:rsidRPr="00011D23">
          <w:rPr>
            <w:rFonts w:cs="Arial"/>
            <w:bCs/>
          </w:rPr>
          <w:t>http://www.mtg.org.br/historico/240</w:t>
        </w:r>
      </w:hyperlink>
      <w:r w:rsidRPr="00011D23">
        <w:rPr>
          <w:rFonts w:cs="Arial"/>
          <w:bCs/>
        </w:rPr>
        <w:t>)</w:t>
      </w:r>
    </w:p>
    <w:p w14:paraId="666D23A9"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O </w:t>
      </w:r>
      <w:proofErr w:type="spellStart"/>
      <w:r w:rsidRPr="00011D23">
        <w:rPr>
          <w:rFonts w:cs="Arial"/>
          <w:bCs/>
        </w:rPr>
        <w:t>ntg</w:t>
      </w:r>
      <w:proofErr w:type="spellEnd"/>
      <w:r w:rsidRPr="00011D23">
        <w:rPr>
          <w:rFonts w:cs="Arial"/>
          <w:bCs/>
        </w:rPr>
        <w:t xml:space="preserve"> Alma Farrapa também desenvolve atividades de extensão junto </w:t>
      </w:r>
      <w:proofErr w:type="gramStart"/>
      <w:r w:rsidRPr="00011D23">
        <w:rPr>
          <w:rFonts w:cs="Arial"/>
          <w:bCs/>
        </w:rPr>
        <w:t>a</w:t>
      </w:r>
      <w:proofErr w:type="gramEnd"/>
      <w:r w:rsidRPr="00011D23">
        <w:rPr>
          <w:rFonts w:cs="Arial"/>
          <w:bCs/>
        </w:rPr>
        <w:t xml:space="preserve"> comunidade, o Lar Recanto do Amanhecer é uma das instituições atendidas pelo NTG.</w:t>
      </w:r>
    </w:p>
    <w:p w14:paraId="03FE03A2" w14:textId="77777777" w:rsidR="00210FD5" w:rsidRPr="00011D23" w:rsidRDefault="00210FD5" w:rsidP="00011D23">
      <w:pPr>
        <w:pStyle w:val="Standard"/>
        <w:widowControl w:val="0"/>
        <w:spacing w:line="360" w:lineRule="auto"/>
        <w:ind w:left="432"/>
        <w:jc w:val="both"/>
        <w:rPr>
          <w:rFonts w:cs="Arial"/>
          <w:bCs/>
        </w:rPr>
      </w:pPr>
      <w:r w:rsidRPr="00011D23">
        <w:rPr>
          <w:rFonts w:cs="Arial"/>
          <w:bCs/>
        </w:rPr>
        <w:t xml:space="preserve">Junto aos desafios do envelhecimento buscam-se novas ações para obter uma melhor qualidade de vida e tratamento do idoso em sua totalidade, unindo a estrutura física e mental. Muitos idosos estão inseridos em uma instituição de longa permanência, onde a rotina e a monotonia os acompanham. A realização de oficinas faz com que eles se exercitem para obter uma boa saúde física e mental. </w:t>
      </w:r>
    </w:p>
    <w:p w14:paraId="42DE0D48"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O projeto tem o intuito de oferecer uma nova oportunidade aos idosos com atividades lúdicas, palestras e oficinas, priorizando a igualdade de acesso às informações ligadas à cultura e tradicionalismo gaúcho, saúde e inserção da terceira idade.</w:t>
      </w:r>
    </w:p>
    <w:p w14:paraId="5BB05C2B"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O Lar Recanto do Amanhecer é uma pessoa jurídica de direito privado, sem fins lucrativos, filantrópica, beneficente, fundado em 28 de setembro de 1990. Tem por finalidade assistência social, moral e material, assistindo idosos carentes e desamparados, de ambos os sexos, proporciona Assistências Médicas, odontológicas, fisioterápicas, nutricional, cuidado de enfermagem e Assistência Social. Sua missão é proteger e amparar idosos, promovendo a vida e a dignidade, proporcionando sustentabilidade e qualidade de vida. Atualmente atende 24 idosos em regime de internato com atendimento 24 horas e possui 12 pessoas fazendo parte do seu quadro funcional.</w:t>
      </w:r>
    </w:p>
    <w:p w14:paraId="17CCD5BC"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lastRenderedPageBreak/>
        <w:t xml:space="preserve">O envelhecimento populacional é um dos maiores desafios da saúde pública contemporânea. Esse fenômeno ocorreu inicialmente em países desenvolvidos, contudo, mais recentemente é nos países em desenvolvimento que o envelhecimento da população tem ocorrido de forma mais acentuada. </w:t>
      </w:r>
      <w:proofErr w:type="gramStart"/>
      <w:r w:rsidRPr="00011D23">
        <w:rPr>
          <w:rFonts w:cs="Arial"/>
          <w:bCs/>
        </w:rPr>
        <w:t xml:space="preserve">( </w:t>
      </w:r>
      <w:proofErr w:type="gramEnd"/>
      <w:r w:rsidRPr="00011D23">
        <w:rPr>
          <w:rFonts w:cs="Arial"/>
          <w:bCs/>
        </w:rPr>
        <w:t xml:space="preserve">VERAS,2007, p700). </w:t>
      </w:r>
    </w:p>
    <w:p w14:paraId="2830474B"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Segundo a Organização Mundial de Saúde (2010), são considerados idosos os indivíduos com 65 anos ou mais. Em países em desenvolvimento, porém, devido à baixa expectativa de vida, o limite de idade é 60 anos.</w:t>
      </w:r>
    </w:p>
    <w:p w14:paraId="5F2BD259"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Dentre o processo de envelhecimento é acompanhado de diversas modificações, embora a adversidade mais presente seja o despojamento social. Ser idoso, na nossa sociedade, é sobreviver sem perspectivas e submeter-se a burocracias das instituições. É preciso que o indivíduo tenha projetos que não envelheçam, é preciso sedimentar uma cultura positiva de velhice com interesses, trabalhos, responsabilidades, que tornem sua sobrevivência digna. </w:t>
      </w:r>
      <w:proofErr w:type="gramStart"/>
      <w:r w:rsidRPr="00011D23">
        <w:rPr>
          <w:rFonts w:cs="Arial"/>
          <w:bCs/>
        </w:rPr>
        <w:t xml:space="preserve">( </w:t>
      </w:r>
      <w:proofErr w:type="gramEnd"/>
      <w:r w:rsidRPr="00011D23">
        <w:rPr>
          <w:rFonts w:cs="Arial"/>
          <w:bCs/>
        </w:rPr>
        <w:t>BOSI, 1994, p 81).</w:t>
      </w:r>
    </w:p>
    <w:p w14:paraId="2F3192D3"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Considerando que em nosso quadro discente possuímos alto número de alunos com baixa renda per capita, o que dificulta o acesso a atividades culturais, bem como visando um aumento da </w:t>
      </w:r>
      <w:proofErr w:type="gramStart"/>
      <w:r w:rsidRPr="00011D23">
        <w:rPr>
          <w:rFonts w:cs="Arial"/>
          <w:bCs/>
        </w:rPr>
        <w:t>auto estima</w:t>
      </w:r>
      <w:proofErr w:type="gramEnd"/>
      <w:r w:rsidRPr="00011D23">
        <w:rPr>
          <w:rFonts w:cs="Arial"/>
          <w:bCs/>
        </w:rPr>
        <w:t xml:space="preserve"> dos mesmos através de apresentações e participações em eventos culturais onde possam demonstrar a cultura adquirida,  considerando que, apenas a educação poderá mudar a realidade a qual as crianças/adolescentes estão inseridos, tendo em vista esta análise do desenvolvimento populacional, propôs-se a criação de um projeto de extensão voltado para realização de atividades que proporcione ao idosos promoção de saúde , focando especialmente em melhoria da qualidade de vida e integração social e traga para os jovens integrantes do NTG Alma Farrapa a possibilidade de criação de valores para valorização dos idosos.</w:t>
      </w:r>
    </w:p>
    <w:p w14:paraId="1BDA711C"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 xml:space="preserve">Para atendimento dessas demandas faz-se necessário </w:t>
      </w:r>
      <w:proofErr w:type="gramStart"/>
      <w:r w:rsidRPr="00011D23">
        <w:rPr>
          <w:rFonts w:cs="Arial"/>
          <w:bCs/>
        </w:rPr>
        <w:t>a</w:t>
      </w:r>
      <w:proofErr w:type="gramEnd"/>
      <w:r w:rsidRPr="00011D23">
        <w:rPr>
          <w:rFonts w:cs="Arial"/>
          <w:bCs/>
        </w:rPr>
        <w:t xml:space="preserve"> contratação de empresa especializada para reforma e adequações necessárias nas indumentárias utilizadas pela Invernada para o ano de 2018, visto o NTG Alma Farrapa estar apresentando grande inserção na comunidade, atuando em projetos sociais, e não possuir no quadro de servidores profissional habilitado </w:t>
      </w:r>
      <w:r w:rsidRPr="00011D23">
        <w:rPr>
          <w:rFonts w:cs="Arial"/>
          <w:bCs/>
        </w:rPr>
        <w:lastRenderedPageBreak/>
        <w:t xml:space="preserve">para execução de ajustes das indumentárias, troca de zíperes,... </w:t>
      </w:r>
      <w:proofErr w:type="gramStart"/>
      <w:r w:rsidRPr="00011D23">
        <w:rPr>
          <w:rFonts w:cs="Arial"/>
          <w:bCs/>
        </w:rPr>
        <w:t>e</w:t>
      </w:r>
      <w:proofErr w:type="gramEnd"/>
      <w:r w:rsidRPr="00011D23">
        <w:rPr>
          <w:rFonts w:cs="Arial"/>
          <w:bCs/>
        </w:rPr>
        <w:t xml:space="preserve"> nem os materiais para tanto.</w:t>
      </w:r>
    </w:p>
    <w:p w14:paraId="26320B73" w14:textId="77777777" w:rsidR="00210FD5" w:rsidRPr="00011D23" w:rsidRDefault="00210FD5" w:rsidP="00011D23">
      <w:pPr>
        <w:pStyle w:val="Standard"/>
        <w:widowControl w:val="0"/>
        <w:numPr>
          <w:ilvl w:val="1"/>
          <w:numId w:val="1"/>
        </w:numPr>
        <w:spacing w:line="360" w:lineRule="auto"/>
        <w:jc w:val="both"/>
        <w:rPr>
          <w:rFonts w:cs="Arial"/>
          <w:bCs/>
        </w:rPr>
      </w:pPr>
      <w:r w:rsidRPr="00011D23">
        <w:rPr>
          <w:rFonts w:cs="Arial"/>
          <w:bCs/>
        </w:rPr>
        <w:t>Neste sentido, são muitos os benefícios proporcionados pela contratação dos serviços que permitem a realização dessas atividades de ensino, pesquisa e extensão.</w:t>
      </w:r>
    </w:p>
    <w:p w14:paraId="64592B55" w14:textId="77777777" w:rsidR="00DB206B" w:rsidRPr="00011D23" w:rsidRDefault="00DB206B" w:rsidP="00011D23">
      <w:pPr>
        <w:pStyle w:val="Nivel1"/>
        <w:spacing w:line="360" w:lineRule="auto"/>
        <w:rPr>
          <w:sz w:val="24"/>
          <w:szCs w:val="24"/>
        </w:rPr>
      </w:pPr>
      <w:r w:rsidRPr="00011D23">
        <w:rPr>
          <w:sz w:val="24"/>
          <w:szCs w:val="24"/>
        </w:rPr>
        <w:t>DA CLASSIFICAÇÃO DOS SERVIÇOS</w:t>
      </w:r>
    </w:p>
    <w:p w14:paraId="3213D623" w14:textId="77777777" w:rsidR="00F4342F" w:rsidRPr="00011D23" w:rsidRDefault="00F4342F" w:rsidP="00011D23">
      <w:pPr>
        <w:numPr>
          <w:ilvl w:val="1"/>
          <w:numId w:val="1"/>
        </w:numPr>
        <w:spacing w:before="120" w:after="120" w:line="360" w:lineRule="auto"/>
        <w:ind w:left="425" w:firstLine="0"/>
        <w:jc w:val="both"/>
        <w:rPr>
          <w:rFonts w:cs="Arial"/>
          <w:sz w:val="24"/>
        </w:rPr>
      </w:pPr>
      <w:r w:rsidRPr="00011D23">
        <w:rPr>
          <w:rFonts w:cs="Arial"/>
          <w:sz w:val="24"/>
        </w:rPr>
        <w:t>O objeto a ser licitado é de natureza de bens comuns conforme previsto no art. 1º, da lei 10.520, de 17 de julho de 2002.</w:t>
      </w:r>
    </w:p>
    <w:p w14:paraId="64592B59" w14:textId="77777777" w:rsidR="00DB206B" w:rsidRPr="00011D23" w:rsidRDefault="00DB206B" w:rsidP="00011D23">
      <w:pPr>
        <w:numPr>
          <w:ilvl w:val="1"/>
          <w:numId w:val="1"/>
        </w:numPr>
        <w:spacing w:before="120" w:after="120" w:line="360" w:lineRule="auto"/>
        <w:ind w:left="425" w:firstLine="0"/>
        <w:jc w:val="both"/>
        <w:rPr>
          <w:rFonts w:cs="Arial"/>
          <w:sz w:val="24"/>
        </w:rPr>
      </w:pPr>
      <w:r w:rsidRPr="00011D23">
        <w:rPr>
          <w:rFonts w:cs="Arial"/>
          <w:sz w:val="24"/>
        </w:rPr>
        <w:t>Os serviços a serem contratados enquadram-se nos pressupostos do Decreto n° 2.271, de 1997, c</w:t>
      </w:r>
      <w:r w:rsidR="003C25D1" w:rsidRPr="00011D23">
        <w:rPr>
          <w:rFonts w:cs="Arial"/>
          <w:sz w:val="24"/>
        </w:rPr>
        <w:t xml:space="preserve">onstituindo-se em </w:t>
      </w:r>
      <w:r w:rsidRPr="00011D23">
        <w:rPr>
          <w:rFonts w:cs="Arial"/>
          <w:sz w:val="24"/>
        </w:rPr>
        <w:t>atividades materiais acessórias, instrumentais ou complementares à área de competência legal do órgão licitante, não</w:t>
      </w:r>
      <w:r w:rsidR="003C25D1" w:rsidRPr="00011D23">
        <w:rPr>
          <w:rFonts w:cs="Arial"/>
          <w:sz w:val="24"/>
        </w:rPr>
        <w:t xml:space="preserve"> </w:t>
      </w:r>
      <w:r w:rsidRPr="00011D23">
        <w:rPr>
          <w:rFonts w:cs="Arial"/>
          <w:sz w:val="24"/>
        </w:rPr>
        <w:t>inerentes às categorias funcionais abrangidas por seu respectivo plano de cargos.</w:t>
      </w:r>
    </w:p>
    <w:p w14:paraId="64592B5A" w14:textId="77777777" w:rsidR="00DB206B" w:rsidRPr="00011D23" w:rsidRDefault="00DB206B" w:rsidP="00011D23">
      <w:pPr>
        <w:numPr>
          <w:ilvl w:val="1"/>
          <w:numId w:val="1"/>
        </w:numPr>
        <w:spacing w:before="120" w:after="120" w:line="360" w:lineRule="auto"/>
        <w:ind w:left="425" w:firstLine="0"/>
        <w:jc w:val="both"/>
        <w:rPr>
          <w:rFonts w:cs="Arial"/>
          <w:sz w:val="24"/>
        </w:rPr>
      </w:pPr>
      <w:r w:rsidRPr="00011D23">
        <w:rPr>
          <w:rFonts w:cs="Arial"/>
          <w:sz w:val="24"/>
        </w:rPr>
        <w:t xml:space="preserve">A prestação dos serviços não gera vínculo empregatício entre os empregados da </w:t>
      </w:r>
      <w:r w:rsidR="00D52359" w:rsidRPr="00011D23">
        <w:rPr>
          <w:rFonts w:cs="Arial"/>
          <w:sz w:val="24"/>
        </w:rPr>
        <w:t>Contratada</w:t>
      </w:r>
      <w:r w:rsidRPr="00011D23">
        <w:rPr>
          <w:rFonts w:cs="Arial"/>
          <w:sz w:val="24"/>
        </w:rPr>
        <w:t xml:space="preserve"> e a Administração, vedando-se qualquer relação entre estes que caracterize pessoalidade e subordinação direta.</w:t>
      </w:r>
    </w:p>
    <w:p w14:paraId="6CFCB9D2" w14:textId="77777777" w:rsidR="00F4342F" w:rsidRPr="00011D23" w:rsidRDefault="00F4342F" w:rsidP="00011D23">
      <w:pPr>
        <w:pStyle w:val="Nivel1"/>
        <w:spacing w:line="360" w:lineRule="auto"/>
        <w:ind w:left="360"/>
        <w:rPr>
          <w:sz w:val="24"/>
          <w:szCs w:val="24"/>
        </w:rPr>
      </w:pPr>
      <w:r w:rsidRPr="00011D23">
        <w:rPr>
          <w:sz w:val="24"/>
          <w:szCs w:val="24"/>
        </w:rPr>
        <w:t>JUSTIFICATIVA FORMAÇÃO DE GRUPO</w:t>
      </w:r>
    </w:p>
    <w:p w14:paraId="3671A420" w14:textId="77777777" w:rsidR="00F4342F" w:rsidRPr="00011D23" w:rsidRDefault="00F4342F" w:rsidP="00011D23">
      <w:pPr>
        <w:spacing w:line="360" w:lineRule="auto"/>
        <w:rPr>
          <w:rFonts w:cs="Arial"/>
          <w:sz w:val="24"/>
        </w:rPr>
      </w:pPr>
    </w:p>
    <w:p w14:paraId="40B23C9C" w14:textId="4FB76F59" w:rsidR="00F4342F" w:rsidRPr="00011D23" w:rsidRDefault="00F4342F" w:rsidP="00011D23">
      <w:pPr>
        <w:numPr>
          <w:ilvl w:val="1"/>
          <w:numId w:val="1"/>
        </w:numPr>
        <w:spacing w:before="120" w:after="120" w:line="360" w:lineRule="auto"/>
        <w:ind w:left="425" w:firstLine="0"/>
        <w:jc w:val="both"/>
        <w:rPr>
          <w:rFonts w:cs="Arial"/>
          <w:color w:val="000000"/>
          <w:sz w:val="24"/>
        </w:rPr>
      </w:pPr>
      <w:r w:rsidRPr="00011D23">
        <w:rPr>
          <w:rFonts w:cs="Arial"/>
          <w:color w:val="000000"/>
          <w:sz w:val="24"/>
        </w:rPr>
        <w:t xml:space="preserve">A contratação, por menor preço global, para contratação de empresa especializada para prestação de serviços de reforma de roupas e vestimentas visa à gestão única e eficiente do futuro contrato, com a centralização das demandas e futuras necessidades por soluções de problemas em um único contrato. Ademais, o modelo de contratação pretendida permite à Administração Pública a economia de recursos humanos, materiais e de custos variáveis que seriam despendidos, caso fossem contratados separadamente os serviços necessários para atender a demanda do </w:t>
      </w:r>
      <w:proofErr w:type="spellStart"/>
      <w:proofErr w:type="gramStart"/>
      <w:r w:rsidRPr="00011D23">
        <w:rPr>
          <w:rFonts w:cs="Arial"/>
          <w:color w:val="000000"/>
          <w:sz w:val="24"/>
        </w:rPr>
        <w:t>IFFarroupilha</w:t>
      </w:r>
      <w:proofErr w:type="spellEnd"/>
      <w:proofErr w:type="gramEnd"/>
      <w:r w:rsidRPr="00011D23">
        <w:rPr>
          <w:rFonts w:cs="Arial"/>
          <w:color w:val="000000"/>
          <w:sz w:val="24"/>
        </w:rPr>
        <w:t>- Campus Júlio de Castilhos e unidades participantes.</w:t>
      </w:r>
    </w:p>
    <w:p w14:paraId="1AA29F59" w14:textId="5286DC11" w:rsidR="00477956" w:rsidRPr="00011D23" w:rsidRDefault="00477956" w:rsidP="00011D23">
      <w:pPr>
        <w:numPr>
          <w:ilvl w:val="1"/>
          <w:numId w:val="1"/>
        </w:numPr>
        <w:spacing w:before="120" w:after="120" w:line="360" w:lineRule="auto"/>
        <w:ind w:left="425" w:firstLine="0"/>
        <w:jc w:val="both"/>
        <w:rPr>
          <w:rFonts w:cs="Arial"/>
          <w:color w:val="000000"/>
          <w:sz w:val="24"/>
        </w:rPr>
      </w:pPr>
      <w:r w:rsidRPr="00011D23">
        <w:rPr>
          <w:rFonts w:cs="Arial"/>
          <w:color w:val="000000"/>
          <w:sz w:val="24"/>
        </w:rPr>
        <w:lastRenderedPageBreak/>
        <w:t xml:space="preserve">Os itens que compõem o objeto deste Termo de Referência foram agrupados tendo em vista a natureza do serviço prestado permitindo com isso que a contratada realize as reformas e aquisição dos materiais necessários permitindo agilidade e economia durante todo processo. </w:t>
      </w:r>
    </w:p>
    <w:p w14:paraId="5CCAD93C" w14:textId="77777777" w:rsidR="00F4342F" w:rsidRPr="00011D23" w:rsidRDefault="00F4342F" w:rsidP="00011D23">
      <w:pPr>
        <w:pStyle w:val="Nivel1"/>
        <w:numPr>
          <w:ilvl w:val="0"/>
          <w:numId w:val="0"/>
        </w:numPr>
        <w:spacing w:line="360" w:lineRule="auto"/>
        <w:ind w:left="357"/>
        <w:rPr>
          <w:sz w:val="24"/>
          <w:szCs w:val="24"/>
        </w:rPr>
      </w:pPr>
    </w:p>
    <w:p w14:paraId="64592B5B" w14:textId="77777777" w:rsidR="00DB206B" w:rsidRPr="00011D23" w:rsidRDefault="00DB206B" w:rsidP="00011D23">
      <w:pPr>
        <w:pStyle w:val="Nivel1"/>
        <w:spacing w:line="360" w:lineRule="auto"/>
        <w:rPr>
          <w:sz w:val="24"/>
          <w:szCs w:val="24"/>
        </w:rPr>
      </w:pPr>
      <w:r w:rsidRPr="00011D23">
        <w:rPr>
          <w:sz w:val="24"/>
          <w:szCs w:val="24"/>
        </w:rPr>
        <w:t>FORMA DE PRESTAÇÃO DOS SERVIÇOS</w:t>
      </w:r>
    </w:p>
    <w:p w14:paraId="64592B5C" w14:textId="77777777" w:rsidR="00DB206B" w:rsidRPr="00011D23" w:rsidRDefault="00DB206B" w:rsidP="00011D23">
      <w:pPr>
        <w:numPr>
          <w:ilvl w:val="1"/>
          <w:numId w:val="1"/>
        </w:numPr>
        <w:spacing w:before="120" w:after="120" w:line="360" w:lineRule="auto"/>
        <w:ind w:left="425" w:firstLine="0"/>
        <w:jc w:val="both"/>
        <w:rPr>
          <w:rFonts w:cs="Arial"/>
          <w:bCs/>
          <w:color w:val="000000"/>
          <w:sz w:val="24"/>
        </w:rPr>
      </w:pPr>
      <w:r w:rsidRPr="00011D23">
        <w:rPr>
          <w:rFonts w:cs="Arial"/>
          <w:bCs/>
          <w:color w:val="000000"/>
          <w:sz w:val="24"/>
        </w:rPr>
        <w:t>Os serviços serão executados conforme discriminado abaixo:</w:t>
      </w:r>
    </w:p>
    <w:p w14:paraId="72CA852C" w14:textId="3E8A54A5" w:rsidR="009F65A3" w:rsidRPr="00011D23" w:rsidRDefault="009F65A3" w:rsidP="00011D23">
      <w:pPr>
        <w:numPr>
          <w:ilvl w:val="2"/>
          <w:numId w:val="1"/>
        </w:numPr>
        <w:spacing w:before="120" w:after="120" w:line="360" w:lineRule="auto"/>
        <w:ind w:left="1134" w:firstLine="0"/>
        <w:jc w:val="both"/>
        <w:rPr>
          <w:rFonts w:cs="Arial"/>
          <w:bCs/>
          <w:sz w:val="24"/>
        </w:rPr>
      </w:pPr>
      <w:r w:rsidRPr="00011D23">
        <w:rPr>
          <w:rFonts w:cs="Arial"/>
          <w:bCs/>
          <w:sz w:val="24"/>
        </w:rPr>
        <w:t>O início da prestação do serviço se dará no prazo de 05(cinco) dias da assinatura do Contrato, após esse prazo a empresa pode passar a receber ordem de serviço para prestação do mesmo;</w:t>
      </w:r>
    </w:p>
    <w:p w14:paraId="632C6F5A" w14:textId="35006BC1" w:rsidR="00477956" w:rsidRPr="00011D23" w:rsidRDefault="00477956" w:rsidP="00011D23">
      <w:pPr>
        <w:numPr>
          <w:ilvl w:val="2"/>
          <w:numId w:val="1"/>
        </w:numPr>
        <w:spacing w:before="120" w:after="120" w:line="360" w:lineRule="auto"/>
        <w:ind w:left="1134" w:firstLine="0"/>
        <w:jc w:val="both"/>
        <w:rPr>
          <w:rFonts w:cs="Arial"/>
          <w:bCs/>
          <w:sz w:val="24"/>
        </w:rPr>
      </w:pPr>
      <w:r w:rsidRPr="00011D23">
        <w:rPr>
          <w:rFonts w:cs="Arial"/>
          <w:bCs/>
          <w:sz w:val="24"/>
        </w:rPr>
        <w:t xml:space="preserve">O material necessário à manutenção e correção deverá ser fornecido pela(s) empresa(s) vencedora(s) da licitação, devendo para tanto, comprometer-se a fornecer </w:t>
      </w:r>
      <w:r w:rsidR="009F65A3" w:rsidRPr="00011D23">
        <w:rPr>
          <w:rFonts w:cs="Arial"/>
          <w:bCs/>
          <w:sz w:val="24"/>
        </w:rPr>
        <w:t>os materiais</w:t>
      </w:r>
      <w:r w:rsidRPr="00011D23">
        <w:rPr>
          <w:rFonts w:cs="Arial"/>
          <w:bCs/>
          <w:sz w:val="24"/>
        </w:rPr>
        <w:t xml:space="preserve"> necessários ao tipo de serviço a ser realizado. </w:t>
      </w:r>
    </w:p>
    <w:p w14:paraId="35D89900" w14:textId="0703DE18" w:rsidR="00477956" w:rsidRPr="00011D23" w:rsidRDefault="00477956" w:rsidP="00011D23">
      <w:pPr>
        <w:numPr>
          <w:ilvl w:val="2"/>
          <w:numId w:val="1"/>
        </w:numPr>
        <w:spacing w:before="120" w:after="120" w:line="360" w:lineRule="auto"/>
        <w:ind w:left="1134" w:firstLine="0"/>
        <w:jc w:val="both"/>
        <w:rPr>
          <w:rFonts w:cs="Arial"/>
          <w:bCs/>
          <w:sz w:val="24"/>
        </w:rPr>
      </w:pPr>
      <w:r w:rsidRPr="00011D23">
        <w:rPr>
          <w:rFonts w:cs="Arial"/>
          <w:bCs/>
          <w:sz w:val="24"/>
        </w:rPr>
        <w:t xml:space="preserve">A empresa vencedora deverá atender prontamente a todos os chamados que venha(m) receber </w:t>
      </w:r>
      <w:r w:rsidR="009F65A3" w:rsidRPr="00011D23">
        <w:rPr>
          <w:rFonts w:cs="Arial"/>
          <w:bCs/>
          <w:sz w:val="24"/>
        </w:rPr>
        <w:t>no prazo máximo de 2</w:t>
      </w:r>
      <w:r w:rsidRPr="00011D23">
        <w:rPr>
          <w:rFonts w:cs="Arial"/>
          <w:bCs/>
          <w:sz w:val="24"/>
        </w:rPr>
        <w:t>4 (</w:t>
      </w:r>
      <w:r w:rsidR="009F65A3" w:rsidRPr="00011D23">
        <w:rPr>
          <w:rFonts w:cs="Arial"/>
          <w:bCs/>
          <w:sz w:val="24"/>
        </w:rPr>
        <w:t xml:space="preserve">vinte </w:t>
      </w:r>
      <w:r w:rsidRPr="00011D23">
        <w:rPr>
          <w:rFonts w:cs="Arial"/>
          <w:bCs/>
          <w:sz w:val="24"/>
        </w:rPr>
        <w:t>quatro) horas, contados do registro da solicitação dos serviços</w:t>
      </w:r>
      <w:r w:rsidR="009F65A3" w:rsidRPr="00011D23">
        <w:rPr>
          <w:rFonts w:cs="Arial"/>
          <w:bCs/>
          <w:sz w:val="24"/>
        </w:rPr>
        <w:t>;</w:t>
      </w:r>
    </w:p>
    <w:p w14:paraId="41B6E84E" w14:textId="3A6BE8FB" w:rsidR="00477956" w:rsidRPr="00011D23" w:rsidRDefault="00477956" w:rsidP="00011D23">
      <w:pPr>
        <w:numPr>
          <w:ilvl w:val="2"/>
          <w:numId w:val="1"/>
        </w:numPr>
        <w:spacing w:before="120" w:after="120" w:line="360" w:lineRule="auto"/>
        <w:ind w:left="1134" w:firstLine="0"/>
        <w:jc w:val="both"/>
        <w:rPr>
          <w:rFonts w:cs="Arial"/>
          <w:bCs/>
          <w:sz w:val="24"/>
        </w:rPr>
      </w:pPr>
      <w:r w:rsidRPr="00011D23">
        <w:rPr>
          <w:rFonts w:cs="Arial"/>
          <w:bCs/>
          <w:sz w:val="24"/>
        </w:rPr>
        <w:t xml:space="preserve">A empresa vencedora deverá após a </w:t>
      </w:r>
      <w:r w:rsidR="009F65A3" w:rsidRPr="00011D23">
        <w:rPr>
          <w:rFonts w:cs="Arial"/>
          <w:bCs/>
          <w:sz w:val="24"/>
        </w:rPr>
        <w:t>execução do serviço</w:t>
      </w:r>
      <w:r w:rsidRPr="00011D23">
        <w:rPr>
          <w:rFonts w:cs="Arial"/>
          <w:bCs/>
          <w:sz w:val="24"/>
        </w:rPr>
        <w:t xml:space="preserve">, encaminhar, no prazo máximo de 48 (quarenta e oito) horas, um relatório </w:t>
      </w:r>
      <w:r w:rsidR="009F65A3" w:rsidRPr="00011D23">
        <w:rPr>
          <w:rFonts w:cs="Arial"/>
          <w:bCs/>
          <w:sz w:val="24"/>
        </w:rPr>
        <w:t>das atividades realizadas,</w:t>
      </w:r>
      <w:r w:rsidRPr="00011D23">
        <w:rPr>
          <w:rFonts w:cs="Arial"/>
          <w:bCs/>
          <w:sz w:val="24"/>
        </w:rPr>
        <w:t xml:space="preserve"> discriminando todos os itens consertados e </w:t>
      </w:r>
      <w:r w:rsidR="003C54EC" w:rsidRPr="00011D23">
        <w:rPr>
          <w:rFonts w:cs="Arial"/>
          <w:bCs/>
          <w:sz w:val="24"/>
        </w:rPr>
        <w:t>substituídos;</w:t>
      </w:r>
    </w:p>
    <w:p w14:paraId="57AD7648" w14:textId="043D8B40" w:rsidR="00477956" w:rsidRPr="00011D23" w:rsidRDefault="009F65A3" w:rsidP="00011D23">
      <w:pPr>
        <w:numPr>
          <w:ilvl w:val="2"/>
          <w:numId w:val="1"/>
        </w:numPr>
        <w:spacing w:before="120" w:after="120" w:line="360" w:lineRule="auto"/>
        <w:ind w:left="1134" w:firstLine="0"/>
        <w:jc w:val="both"/>
        <w:rPr>
          <w:rFonts w:cs="Arial"/>
          <w:bCs/>
          <w:sz w:val="24"/>
        </w:rPr>
      </w:pPr>
      <w:r w:rsidRPr="00011D23">
        <w:rPr>
          <w:rFonts w:cs="Arial"/>
          <w:bCs/>
          <w:sz w:val="24"/>
        </w:rPr>
        <w:t>Os materiais</w:t>
      </w:r>
      <w:r w:rsidR="00477956" w:rsidRPr="00011D23">
        <w:rPr>
          <w:rFonts w:cs="Arial"/>
          <w:bCs/>
          <w:sz w:val="24"/>
        </w:rPr>
        <w:t xml:space="preserve"> e suas quantidades, bem como o número de horas e serviços a serem executados deverão corresponder ao efetivamente necessário para a realização da respectiva </w:t>
      </w:r>
      <w:r w:rsidRPr="00011D23">
        <w:rPr>
          <w:rFonts w:cs="Arial"/>
          <w:bCs/>
          <w:sz w:val="24"/>
        </w:rPr>
        <w:t>reforma</w:t>
      </w:r>
      <w:r w:rsidR="00477956" w:rsidRPr="00011D23">
        <w:rPr>
          <w:rFonts w:cs="Arial"/>
          <w:bCs/>
          <w:sz w:val="24"/>
        </w:rPr>
        <w:t xml:space="preserve">, devendo a empresa se abster de propor </w:t>
      </w:r>
      <w:r w:rsidRPr="00011D23">
        <w:rPr>
          <w:rFonts w:cs="Arial"/>
          <w:bCs/>
          <w:sz w:val="24"/>
        </w:rPr>
        <w:t>materiais</w:t>
      </w:r>
      <w:r w:rsidR="00477956" w:rsidRPr="00011D23">
        <w:rPr>
          <w:rFonts w:cs="Arial"/>
          <w:bCs/>
          <w:sz w:val="24"/>
        </w:rPr>
        <w:t>, serviços e horas em desacordo com o realmente empregado em cada caso concreto.</w:t>
      </w:r>
    </w:p>
    <w:p w14:paraId="2C330876" w14:textId="77777777" w:rsidR="003C54EC" w:rsidRPr="00011D23" w:rsidRDefault="003C54EC" w:rsidP="00011D23">
      <w:pPr>
        <w:numPr>
          <w:ilvl w:val="2"/>
          <w:numId w:val="1"/>
        </w:numPr>
        <w:spacing w:before="120" w:after="120" w:line="360" w:lineRule="auto"/>
        <w:ind w:left="1134" w:firstLine="0"/>
        <w:jc w:val="both"/>
        <w:rPr>
          <w:rFonts w:cs="Arial"/>
          <w:bCs/>
          <w:sz w:val="24"/>
        </w:rPr>
      </w:pPr>
      <w:r w:rsidRPr="00011D23">
        <w:rPr>
          <w:rFonts w:cs="Arial"/>
          <w:bCs/>
          <w:sz w:val="24"/>
        </w:rPr>
        <w:lastRenderedPageBreak/>
        <w:t xml:space="preserve">Os serviços somente poderão ser executados mediante apresentação de orçamento prévio, ficando sujeito à autorização pelo Fiscal do Contrato, sem a qual não deverá ser executado, </w:t>
      </w:r>
      <w:proofErr w:type="gramStart"/>
      <w:r w:rsidRPr="00011D23">
        <w:rPr>
          <w:rFonts w:cs="Arial"/>
          <w:bCs/>
          <w:sz w:val="24"/>
        </w:rPr>
        <w:t>sob pena</w:t>
      </w:r>
      <w:proofErr w:type="gramEnd"/>
      <w:r w:rsidRPr="00011D23">
        <w:rPr>
          <w:rFonts w:cs="Arial"/>
          <w:bCs/>
          <w:sz w:val="24"/>
        </w:rPr>
        <w:t xml:space="preserve"> de não ser efetuado o respectivo pagamento.</w:t>
      </w:r>
    </w:p>
    <w:p w14:paraId="52918DA8" w14:textId="20DFAD22" w:rsidR="003C54EC" w:rsidRPr="00011D23" w:rsidRDefault="00A65B73" w:rsidP="00011D23">
      <w:pPr>
        <w:numPr>
          <w:ilvl w:val="2"/>
          <w:numId w:val="1"/>
        </w:numPr>
        <w:spacing w:before="120" w:after="120" w:line="360" w:lineRule="auto"/>
        <w:ind w:left="1134" w:firstLine="0"/>
        <w:jc w:val="both"/>
        <w:rPr>
          <w:rFonts w:cs="Arial"/>
          <w:bCs/>
          <w:sz w:val="24"/>
        </w:rPr>
      </w:pPr>
      <w:r>
        <w:rPr>
          <w:rFonts w:cs="Arial"/>
          <w:bCs/>
          <w:sz w:val="24"/>
        </w:rPr>
        <w:t>A Administração</w:t>
      </w:r>
      <w:r w:rsidR="003C54EC" w:rsidRPr="00011D23">
        <w:rPr>
          <w:rFonts w:cs="Arial"/>
          <w:bCs/>
          <w:sz w:val="24"/>
        </w:rPr>
        <w:t xml:space="preserve"> poderá aceitar ou recusar o orçamento, pedir sua revisão ou aceitá-lo parcialmente, comprometendo-se a empresa a executar ou fornecer o que for aprovado em todo ou em parte.</w:t>
      </w:r>
    </w:p>
    <w:p w14:paraId="655C97A9" w14:textId="19E3145C" w:rsidR="003C54EC" w:rsidRPr="00011D23" w:rsidRDefault="003C54EC" w:rsidP="00011D23">
      <w:pPr>
        <w:numPr>
          <w:ilvl w:val="2"/>
          <w:numId w:val="1"/>
        </w:numPr>
        <w:spacing w:before="120" w:after="120" w:line="360" w:lineRule="auto"/>
        <w:ind w:left="1134" w:firstLine="0"/>
        <w:jc w:val="both"/>
        <w:rPr>
          <w:rFonts w:cs="Arial"/>
          <w:bCs/>
          <w:sz w:val="24"/>
        </w:rPr>
      </w:pPr>
      <w:r w:rsidRPr="00011D23">
        <w:rPr>
          <w:rFonts w:cs="Arial"/>
          <w:bCs/>
          <w:sz w:val="24"/>
        </w:rPr>
        <w:t>O prazo para entrega do serviço poderá variar de acordo com a quantidade e complexidade, não ultrapassado o período máximo de 10(dez) dias corridos.</w:t>
      </w:r>
    </w:p>
    <w:p w14:paraId="64592B5E" w14:textId="77777777" w:rsidR="00DB206B" w:rsidRPr="00011D23" w:rsidRDefault="00DB206B" w:rsidP="00011D23">
      <w:pPr>
        <w:spacing w:before="120" w:after="120" w:line="360" w:lineRule="auto"/>
        <w:ind w:left="1134"/>
        <w:jc w:val="both"/>
        <w:rPr>
          <w:rFonts w:cs="Arial"/>
          <w:bCs/>
          <w:color w:val="FF0000"/>
          <w:sz w:val="24"/>
        </w:rPr>
      </w:pPr>
    </w:p>
    <w:p w14:paraId="51B193EE" w14:textId="77777777" w:rsidR="009D1AD1" w:rsidRPr="00011D23" w:rsidRDefault="009D1AD1" w:rsidP="00011D23">
      <w:pPr>
        <w:pStyle w:val="Nivel1"/>
        <w:spacing w:line="360" w:lineRule="auto"/>
        <w:rPr>
          <w:sz w:val="24"/>
          <w:szCs w:val="24"/>
        </w:rPr>
      </w:pPr>
      <w:r w:rsidRPr="00011D23">
        <w:rPr>
          <w:sz w:val="24"/>
          <w:szCs w:val="24"/>
        </w:rPr>
        <w:t xml:space="preserve">REQUISITOS DA CONTRATAÇÃO </w:t>
      </w:r>
    </w:p>
    <w:p w14:paraId="2F9087B0" w14:textId="515D5DA2" w:rsidR="002B787E" w:rsidRPr="00011D23" w:rsidRDefault="002B787E" w:rsidP="00011D23">
      <w:pPr>
        <w:numPr>
          <w:ilvl w:val="1"/>
          <w:numId w:val="1"/>
        </w:numPr>
        <w:spacing w:before="120" w:after="120" w:line="360" w:lineRule="auto"/>
        <w:ind w:left="425" w:firstLine="0"/>
        <w:jc w:val="both"/>
        <w:rPr>
          <w:rFonts w:cs="Arial"/>
          <w:bCs/>
          <w:color w:val="000000"/>
          <w:sz w:val="24"/>
        </w:rPr>
      </w:pPr>
      <w:r w:rsidRPr="00011D23">
        <w:rPr>
          <w:rFonts w:cs="Arial"/>
          <w:bCs/>
          <w:color w:val="000000"/>
          <w:sz w:val="24"/>
        </w:rPr>
        <w:t xml:space="preserve">Frente a necessidade de atendimento as demandas do NTG Alma Farrapa do Campus a futura contratação busca atender a demanda </w:t>
      </w:r>
      <w:proofErr w:type="gramStart"/>
      <w:r w:rsidRPr="00011D23">
        <w:rPr>
          <w:rFonts w:cs="Arial"/>
          <w:bCs/>
          <w:color w:val="000000"/>
          <w:sz w:val="24"/>
        </w:rPr>
        <w:t xml:space="preserve">de </w:t>
      </w:r>
      <w:proofErr w:type="spellStart"/>
      <w:r w:rsidRPr="00011D23">
        <w:rPr>
          <w:rFonts w:cs="Arial"/>
          <w:bCs/>
          <w:color w:val="000000"/>
          <w:sz w:val="24"/>
        </w:rPr>
        <w:t>de</w:t>
      </w:r>
      <w:proofErr w:type="spellEnd"/>
      <w:proofErr w:type="gramEnd"/>
      <w:r w:rsidRPr="00011D23">
        <w:rPr>
          <w:rFonts w:cs="Arial"/>
          <w:bCs/>
          <w:color w:val="000000"/>
          <w:sz w:val="24"/>
        </w:rPr>
        <w:t xml:space="preserve"> reformas e ajustes que são frequentes, sendo o serviço inexistente hoje no Campus, atualmente os ajustes necessários são realizados através dos recursos financeiros dos participantes, mas observa-se que como citado anteriormente, os participantes e grande parte dos alunos do Campus Júlio de Castilhos apresentam situação financeira precária e o custeio desse tipo de serviço por vezes afasta alunos da participação no projeto, gerando exclusão desses das atividades de extensão e cultura. Essa demanda surge no momento em que o NTG Alma Farrapa amplia </w:t>
      </w:r>
      <w:proofErr w:type="gramStart"/>
      <w:r w:rsidRPr="00011D23">
        <w:rPr>
          <w:rFonts w:cs="Arial"/>
          <w:bCs/>
          <w:color w:val="000000"/>
          <w:sz w:val="24"/>
        </w:rPr>
        <w:t>sua atividades</w:t>
      </w:r>
      <w:proofErr w:type="gramEnd"/>
      <w:r w:rsidRPr="00011D23">
        <w:rPr>
          <w:rFonts w:cs="Arial"/>
          <w:bCs/>
          <w:color w:val="000000"/>
          <w:sz w:val="24"/>
        </w:rPr>
        <w:t xml:space="preserve">, nos anos de 2008 a 2016 as atividades do NTG resumiam-se a participação no Encontro dos </w:t>
      </w:r>
      <w:proofErr w:type="spellStart"/>
      <w:r w:rsidRPr="00011D23">
        <w:rPr>
          <w:rFonts w:cs="Arial"/>
          <w:bCs/>
          <w:color w:val="000000"/>
          <w:sz w:val="24"/>
        </w:rPr>
        <w:t>IFF’s</w:t>
      </w:r>
      <w:proofErr w:type="spellEnd"/>
      <w:r w:rsidRPr="00011D23">
        <w:rPr>
          <w:rFonts w:cs="Arial"/>
          <w:bCs/>
          <w:color w:val="000000"/>
          <w:sz w:val="24"/>
        </w:rPr>
        <w:t xml:space="preserve"> da Região Sul, ENCONTRÃO, e atividades na Semana Farroupilha. No ano de 2017 ocorreu uma ampliação das atividades buscando a maior inserção desses alunos em eventos e junto à comunidade acadêmica e externa. No ano de 2017 o NTG participou do Encontrão, II Encontro de Invernadas do CTG Porteira Aberta, realizou ação solidária no Lar Recanto do Amanhecer e</w:t>
      </w:r>
      <w:proofErr w:type="gramStart"/>
      <w:r w:rsidRPr="00011D23">
        <w:rPr>
          <w:rFonts w:cs="Arial"/>
          <w:bCs/>
          <w:color w:val="000000"/>
          <w:sz w:val="24"/>
        </w:rPr>
        <w:t xml:space="preserve">  </w:t>
      </w:r>
      <w:proofErr w:type="gramEnd"/>
      <w:r w:rsidRPr="00011D23">
        <w:rPr>
          <w:rFonts w:cs="Arial"/>
          <w:bCs/>
          <w:color w:val="000000"/>
          <w:sz w:val="24"/>
        </w:rPr>
        <w:t>terá participação na EXPOARTE em dezembro.</w:t>
      </w:r>
    </w:p>
    <w:p w14:paraId="56B228C1" w14:textId="77777777" w:rsidR="002B787E" w:rsidRPr="00011D23" w:rsidRDefault="002B787E" w:rsidP="00011D23">
      <w:pPr>
        <w:numPr>
          <w:ilvl w:val="1"/>
          <w:numId w:val="1"/>
        </w:numPr>
        <w:spacing w:before="120" w:after="120" w:line="360" w:lineRule="auto"/>
        <w:ind w:left="425" w:firstLine="0"/>
        <w:jc w:val="both"/>
        <w:rPr>
          <w:rFonts w:cs="Arial"/>
          <w:bCs/>
          <w:color w:val="000000"/>
          <w:sz w:val="24"/>
        </w:rPr>
      </w:pPr>
      <w:r w:rsidRPr="00011D23">
        <w:rPr>
          <w:rFonts w:cs="Arial"/>
          <w:bCs/>
          <w:color w:val="000000"/>
          <w:sz w:val="24"/>
        </w:rPr>
        <w:lastRenderedPageBreak/>
        <w:t>Considerando a busca de visibilidade do NTG Alma Farrapa na comunidade externa e interna, a formação integral do cidadão, anexo segue calendário de atividades do ano de 2018 onde constam:</w:t>
      </w:r>
    </w:p>
    <w:p w14:paraId="0BD24856" w14:textId="31C4C87E"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Aulas de danças tradicionais;</w:t>
      </w:r>
    </w:p>
    <w:p w14:paraId="1D2DC504"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Apresentações internas no Campus;</w:t>
      </w:r>
    </w:p>
    <w:p w14:paraId="7FEBDFA6"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Inserções durante todo ano no Lar Recanto do Amanhecer;</w:t>
      </w:r>
    </w:p>
    <w:p w14:paraId="16EFE229"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Aulas didáticas de história, geografia e tradicionalismo;</w:t>
      </w:r>
    </w:p>
    <w:p w14:paraId="0BC4064E"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Participação no Encontrão;</w:t>
      </w:r>
    </w:p>
    <w:p w14:paraId="7A3295C8"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Participação no FEGAES;</w:t>
      </w:r>
    </w:p>
    <w:p w14:paraId="01A90362"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Participação no FEGADAN;</w:t>
      </w:r>
    </w:p>
    <w:p w14:paraId="4BF38577" w14:textId="77777777"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Concurso de prenda e peão;</w:t>
      </w:r>
    </w:p>
    <w:p w14:paraId="58540F48" w14:textId="673E1D13" w:rsidR="002B787E" w:rsidRPr="00011D23" w:rsidRDefault="002B787E" w:rsidP="00011D23">
      <w:pPr>
        <w:pStyle w:val="PargrafodaLista"/>
        <w:numPr>
          <w:ilvl w:val="2"/>
          <w:numId w:val="6"/>
        </w:numPr>
        <w:spacing w:before="120" w:after="120" w:line="360" w:lineRule="auto"/>
        <w:jc w:val="both"/>
        <w:rPr>
          <w:rFonts w:cs="Arial"/>
          <w:bCs/>
          <w:color w:val="000000"/>
          <w:sz w:val="24"/>
        </w:rPr>
      </w:pPr>
      <w:r w:rsidRPr="00011D23">
        <w:rPr>
          <w:rFonts w:cs="Arial"/>
          <w:bCs/>
          <w:color w:val="000000"/>
          <w:sz w:val="24"/>
        </w:rPr>
        <w:t xml:space="preserve">Atividades alusivas a Semana Farroupilha </w:t>
      </w:r>
      <w:proofErr w:type="gramStart"/>
      <w:r w:rsidRPr="00011D23">
        <w:rPr>
          <w:rFonts w:cs="Arial"/>
          <w:bCs/>
          <w:color w:val="000000"/>
          <w:sz w:val="24"/>
        </w:rPr>
        <w:t xml:space="preserve">( </w:t>
      </w:r>
      <w:proofErr w:type="gramEnd"/>
      <w:r w:rsidRPr="00011D23">
        <w:rPr>
          <w:rFonts w:cs="Arial"/>
          <w:bCs/>
          <w:color w:val="000000"/>
          <w:sz w:val="24"/>
        </w:rPr>
        <w:t>café crioulo, missa crioula, encontro de invernadas...)</w:t>
      </w:r>
    </w:p>
    <w:p w14:paraId="2BDB156C" w14:textId="77777777" w:rsidR="002B787E" w:rsidRPr="00011D23" w:rsidRDefault="002B787E" w:rsidP="00011D23">
      <w:pPr>
        <w:spacing w:before="120" w:after="120" w:line="360" w:lineRule="auto"/>
        <w:ind w:left="425"/>
        <w:jc w:val="both"/>
        <w:rPr>
          <w:rFonts w:cs="Arial"/>
          <w:bCs/>
          <w:color w:val="000000"/>
          <w:sz w:val="24"/>
        </w:rPr>
      </w:pPr>
    </w:p>
    <w:p w14:paraId="0ED1A907" w14:textId="77777777" w:rsidR="002B787E" w:rsidRPr="00011D23" w:rsidRDefault="002B787E" w:rsidP="00011D23">
      <w:pPr>
        <w:numPr>
          <w:ilvl w:val="1"/>
          <w:numId w:val="1"/>
        </w:numPr>
        <w:spacing w:before="120" w:after="120" w:line="360" w:lineRule="auto"/>
        <w:ind w:left="425" w:firstLine="0"/>
        <w:jc w:val="both"/>
        <w:rPr>
          <w:rFonts w:cs="Arial"/>
          <w:bCs/>
          <w:color w:val="000000"/>
          <w:sz w:val="24"/>
        </w:rPr>
      </w:pPr>
      <w:r w:rsidRPr="00011D23">
        <w:rPr>
          <w:rFonts w:cs="Arial"/>
          <w:bCs/>
          <w:color w:val="000000"/>
          <w:sz w:val="24"/>
        </w:rPr>
        <w:t>Deste modo a contratação do serviço proposto se põe como essencial para a formação do NTG e representação que o mesmo terá na comunidade externa.</w:t>
      </w:r>
    </w:p>
    <w:p w14:paraId="50A10322" w14:textId="77777777" w:rsidR="002B787E" w:rsidRPr="00011D23" w:rsidRDefault="002B787E" w:rsidP="00011D23">
      <w:pPr>
        <w:numPr>
          <w:ilvl w:val="1"/>
          <w:numId w:val="1"/>
        </w:numPr>
        <w:spacing w:before="120" w:after="120" w:line="360" w:lineRule="auto"/>
        <w:ind w:left="425" w:firstLine="0"/>
        <w:jc w:val="both"/>
        <w:rPr>
          <w:rFonts w:cs="Arial"/>
          <w:bCs/>
          <w:color w:val="000000"/>
          <w:sz w:val="24"/>
        </w:rPr>
      </w:pPr>
      <w:r w:rsidRPr="00011D23">
        <w:rPr>
          <w:rFonts w:cs="Arial"/>
          <w:bCs/>
          <w:color w:val="000000"/>
          <w:sz w:val="24"/>
        </w:rPr>
        <w:t>A Contratada deverá ao iniciar suas atividades ter pleno conhecimento das funções a serem desempenhadas bem como atentar as normas e diretrizes da Instituição indispensáveis para bom andamento dos trabalhos.</w:t>
      </w:r>
    </w:p>
    <w:p w14:paraId="6622875D" w14:textId="48332CD3" w:rsidR="009D1AD1" w:rsidRPr="00011D23" w:rsidRDefault="009D1AD1" w:rsidP="00011D23">
      <w:pPr>
        <w:pStyle w:val="Nivel1"/>
        <w:spacing w:line="360" w:lineRule="auto"/>
        <w:ind w:left="357" w:hanging="357"/>
        <w:rPr>
          <w:sz w:val="24"/>
          <w:szCs w:val="24"/>
        </w:rPr>
      </w:pPr>
      <w:r w:rsidRPr="00011D23">
        <w:rPr>
          <w:sz w:val="24"/>
          <w:szCs w:val="24"/>
        </w:rPr>
        <w:t>MODELO DE GESTÃO E CRITÉRIOS DE MEDIÇÃO E PAGAMENTO</w:t>
      </w:r>
    </w:p>
    <w:p w14:paraId="0F1759C1" w14:textId="77777777" w:rsidR="002B787E" w:rsidRPr="00011D23" w:rsidRDefault="002B787E" w:rsidP="00011D23">
      <w:pPr>
        <w:spacing w:line="360" w:lineRule="auto"/>
        <w:rPr>
          <w:rFonts w:cs="Arial"/>
          <w:sz w:val="24"/>
          <w:highlight w:val="yellow"/>
        </w:rPr>
      </w:pPr>
    </w:p>
    <w:p w14:paraId="195357EB" w14:textId="6E4B6E58" w:rsidR="002B787E" w:rsidRPr="00011D23" w:rsidRDefault="002B787E" w:rsidP="00011D23">
      <w:pPr>
        <w:pStyle w:val="PargrafodaLista"/>
        <w:numPr>
          <w:ilvl w:val="1"/>
          <w:numId w:val="7"/>
        </w:numPr>
        <w:spacing w:before="120" w:after="120" w:line="360" w:lineRule="auto"/>
        <w:jc w:val="both"/>
        <w:rPr>
          <w:rFonts w:cs="Arial"/>
          <w:bCs/>
          <w:color w:val="000000"/>
          <w:sz w:val="24"/>
        </w:rPr>
      </w:pPr>
      <w:r w:rsidRPr="00011D23">
        <w:rPr>
          <w:rFonts w:cs="Arial"/>
          <w:bCs/>
          <w:color w:val="000000"/>
          <w:sz w:val="24"/>
        </w:rPr>
        <w:t xml:space="preserve">A comunicação entre a Contratante e a Contratada será realizada: por meio eletrônico, via </w:t>
      </w:r>
      <w:proofErr w:type="spellStart"/>
      <w:r w:rsidRPr="00011D23">
        <w:rPr>
          <w:rFonts w:cs="Arial"/>
          <w:bCs/>
          <w:color w:val="000000"/>
          <w:sz w:val="24"/>
        </w:rPr>
        <w:t>email</w:t>
      </w:r>
      <w:proofErr w:type="spellEnd"/>
      <w:r w:rsidRPr="00011D23">
        <w:rPr>
          <w:rFonts w:cs="Arial"/>
          <w:bCs/>
          <w:color w:val="000000"/>
          <w:sz w:val="24"/>
        </w:rPr>
        <w:t>; por telefone e via correspondência.</w:t>
      </w:r>
    </w:p>
    <w:p w14:paraId="2D609A4E" w14:textId="110E3A0D" w:rsidR="002B787E" w:rsidRPr="00011D23" w:rsidRDefault="002B787E" w:rsidP="00011D23">
      <w:pPr>
        <w:pStyle w:val="PargrafodaLista"/>
        <w:numPr>
          <w:ilvl w:val="1"/>
          <w:numId w:val="7"/>
        </w:numPr>
        <w:spacing w:before="120" w:after="120" w:line="360" w:lineRule="auto"/>
        <w:jc w:val="both"/>
        <w:rPr>
          <w:rFonts w:cs="Arial"/>
          <w:bCs/>
          <w:color w:val="000000"/>
          <w:sz w:val="24"/>
        </w:rPr>
      </w:pPr>
      <w:r w:rsidRPr="00011D23">
        <w:rPr>
          <w:rFonts w:cs="Arial"/>
          <w:bCs/>
          <w:color w:val="000000"/>
          <w:sz w:val="24"/>
        </w:rPr>
        <w:t xml:space="preserve">O critério de remuneração da Contratada será por hora técnica sendo </w:t>
      </w:r>
      <w:proofErr w:type="gramStart"/>
      <w:r w:rsidRPr="00011D23">
        <w:rPr>
          <w:rFonts w:cs="Arial"/>
          <w:bCs/>
          <w:color w:val="000000"/>
          <w:sz w:val="24"/>
        </w:rPr>
        <w:t>considerados em todos os casos</w:t>
      </w:r>
      <w:proofErr w:type="gramEnd"/>
      <w:r w:rsidRPr="00011D23">
        <w:rPr>
          <w:rFonts w:cs="Arial"/>
          <w:bCs/>
          <w:color w:val="000000"/>
          <w:sz w:val="24"/>
        </w:rPr>
        <w:t xml:space="preserve"> as metas estabelecidas no Instrumento de Medição de Resultado – IMR. </w:t>
      </w:r>
    </w:p>
    <w:p w14:paraId="6E0C6432" w14:textId="77777777" w:rsidR="002B787E" w:rsidRPr="00011D23" w:rsidRDefault="002B787E" w:rsidP="00011D23">
      <w:pPr>
        <w:pStyle w:val="PargrafodaLista"/>
        <w:numPr>
          <w:ilvl w:val="1"/>
          <w:numId w:val="7"/>
        </w:numPr>
        <w:spacing w:before="120" w:after="120" w:line="360" w:lineRule="auto"/>
        <w:jc w:val="both"/>
        <w:rPr>
          <w:rFonts w:cs="Arial"/>
          <w:bCs/>
          <w:color w:val="000000"/>
          <w:sz w:val="24"/>
        </w:rPr>
      </w:pPr>
      <w:r w:rsidRPr="00011D23">
        <w:rPr>
          <w:rFonts w:cs="Arial"/>
          <w:bCs/>
          <w:color w:val="000000"/>
          <w:sz w:val="24"/>
        </w:rPr>
        <w:lastRenderedPageBreak/>
        <w:t>O pagamento será realizado de maneira proporcional ao atendimento das metas estabelecidas no Instrumento de Medição de Resultado – IMR.</w:t>
      </w:r>
    </w:p>
    <w:p w14:paraId="6C6CC567" w14:textId="77777777" w:rsidR="002B787E" w:rsidRPr="00011D23" w:rsidRDefault="002B787E" w:rsidP="00011D23">
      <w:pPr>
        <w:spacing w:before="120" w:after="120" w:line="360" w:lineRule="auto"/>
        <w:ind w:left="717"/>
        <w:jc w:val="both"/>
        <w:rPr>
          <w:rFonts w:cs="Arial"/>
          <w:bCs/>
          <w:color w:val="000000"/>
          <w:sz w:val="24"/>
        </w:rPr>
      </w:pPr>
      <w:r w:rsidRPr="00011D23">
        <w:rPr>
          <w:rFonts w:cs="Arial"/>
          <w:bCs/>
          <w:color w:val="000000"/>
          <w:sz w:val="24"/>
        </w:rPr>
        <w:t xml:space="preserve"> a) As adequações nos pagamentos estarão limitadas a uma faixa específica de tolerância, abaixo da qual o fornecedor se sujeitará ao redimensionamento no pagamento e às sanções legais, se for o caso. </w:t>
      </w:r>
    </w:p>
    <w:p w14:paraId="23DDE832" w14:textId="77777777" w:rsidR="002B787E" w:rsidRPr="00011D23" w:rsidRDefault="002B787E" w:rsidP="00011D23">
      <w:pPr>
        <w:spacing w:before="120" w:after="120" w:line="360" w:lineRule="auto"/>
        <w:ind w:left="717"/>
        <w:jc w:val="both"/>
        <w:rPr>
          <w:rFonts w:cs="Arial"/>
          <w:bCs/>
          <w:color w:val="000000"/>
          <w:sz w:val="24"/>
        </w:rPr>
      </w:pPr>
      <w:r w:rsidRPr="00011D23">
        <w:rPr>
          <w:rFonts w:cs="Arial"/>
          <w:bCs/>
          <w:color w:val="000000"/>
          <w:sz w:val="24"/>
        </w:rPr>
        <w:t xml:space="preserve">b) Na determinação da faixa de tolerância de que trata a alínea anterior, considerar-se-á a importância da atividade, com menor ou nenhuma margem de tolerância para as atividades consideradas relevantes ou críticas; </w:t>
      </w:r>
      <w:proofErr w:type="gramStart"/>
      <w:r w:rsidRPr="00011D23">
        <w:rPr>
          <w:rFonts w:cs="Arial"/>
          <w:bCs/>
          <w:color w:val="000000"/>
          <w:sz w:val="24"/>
        </w:rPr>
        <w:t>e</w:t>
      </w:r>
      <w:proofErr w:type="gramEnd"/>
      <w:r w:rsidRPr="00011D23">
        <w:rPr>
          <w:rFonts w:cs="Arial"/>
          <w:bCs/>
          <w:color w:val="000000"/>
          <w:sz w:val="24"/>
        </w:rPr>
        <w:t xml:space="preserve"> </w:t>
      </w:r>
    </w:p>
    <w:p w14:paraId="13218FAC" w14:textId="77777777" w:rsidR="002B787E" w:rsidRPr="00011D23" w:rsidRDefault="002B787E" w:rsidP="00011D23">
      <w:pPr>
        <w:spacing w:before="120" w:after="120" w:line="360" w:lineRule="auto"/>
        <w:ind w:left="717"/>
        <w:jc w:val="both"/>
        <w:rPr>
          <w:rFonts w:cs="Arial"/>
          <w:bCs/>
          <w:color w:val="000000"/>
          <w:sz w:val="24"/>
        </w:rPr>
      </w:pPr>
      <w:r w:rsidRPr="00011D23">
        <w:rPr>
          <w:rFonts w:cs="Arial"/>
          <w:bCs/>
          <w:color w:val="000000"/>
          <w:sz w:val="24"/>
        </w:rPr>
        <w:t>c) O não atendimento das metas, por ínfima ou pequena diferença, em indicadores não relevantes ou críticos, a critério do órgão ou entidade, poderá ser objeto apenas de notificação nas primeiras ocorrências, de modo a não comprometer a continuidade da contratação.</w:t>
      </w:r>
    </w:p>
    <w:p w14:paraId="0DDB0706" w14:textId="77777777" w:rsidR="002B787E" w:rsidRPr="00011D23" w:rsidRDefault="002B787E" w:rsidP="00011D23">
      <w:pPr>
        <w:spacing w:line="360" w:lineRule="auto"/>
        <w:rPr>
          <w:rFonts w:cs="Arial"/>
          <w:sz w:val="24"/>
          <w:highlight w:val="yellow"/>
        </w:rPr>
      </w:pPr>
    </w:p>
    <w:p w14:paraId="757B8931" w14:textId="77777777" w:rsidR="009D1AD1" w:rsidRPr="00011D23" w:rsidRDefault="009D1AD1" w:rsidP="00011D23">
      <w:pPr>
        <w:spacing w:line="360" w:lineRule="auto"/>
        <w:rPr>
          <w:rFonts w:cs="Arial"/>
          <w:sz w:val="24"/>
        </w:rPr>
      </w:pPr>
    </w:p>
    <w:p w14:paraId="64592B6D" w14:textId="02AACD91" w:rsidR="00DB206B" w:rsidRPr="00011D23" w:rsidRDefault="00DB206B" w:rsidP="00011D23">
      <w:pPr>
        <w:pStyle w:val="Nivel1"/>
        <w:spacing w:line="360" w:lineRule="auto"/>
        <w:ind w:left="357" w:hanging="357"/>
        <w:rPr>
          <w:sz w:val="24"/>
          <w:szCs w:val="24"/>
        </w:rPr>
      </w:pPr>
      <w:r w:rsidRPr="00011D23">
        <w:rPr>
          <w:sz w:val="24"/>
          <w:szCs w:val="24"/>
        </w:rPr>
        <w:t>MATERIAIS A SEREM DISPONIBILIZADOS</w:t>
      </w:r>
    </w:p>
    <w:p w14:paraId="64592B6E" w14:textId="33548979" w:rsidR="00DB206B" w:rsidRPr="00011D23" w:rsidRDefault="00DB206B" w:rsidP="00011D23">
      <w:pPr>
        <w:pStyle w:val="PargrafodaLista"/>
        <w:numPr>
          <w:ilvl w:val="1"/>
          <w:numId w:val="8"/>
        </w:numPr>
        <w:spacing w:before="120" w:after="120" w:line="360" w:lineRule="auto"/>
        <w:jc w:val="both"/>
        <w:rPr>
          <w:rFonts w:cs="Arial"/>
          <w:bCs/>
          <w:color w:val="000000"/>
          <w:sz w:val="24"/>
        </w:rPr>
      </w:pPr>
      <w:r w:rsidRPr="00011D23">
        <w:rPr>
          <w:rFonts w:cs="Arial"/>
          <w:bCs/>
          <w:color w:val="000000"/>
          <w:sz w:val="24"/>
        </w:rPr>
        <w:t xml:space="preserve">Para a perfeita execução dos serviços, a </w:t>
      </w:r>
      <w:r w:rsidR="00D52359" w:rsidRPr="00011D23">
        <w:rPr>
          <w:rFonts w:cs="Arial"/>
          <w:bCs/>
          <w:color w:val="000000"/>
          <w:sz w:val="24"/>
        </w:rPr>
        <w:t>Contratada</w:t>
      </w:r>
      <w:r w:rsidRPr="00011D23">
        <w:rPr>
          <w:rFonts w:cs="Arial"/>
          <w:bCs/>
          <w:color w:val="000000"/>
          <w:sz w:val="24"/>
        </w:rPr>
        <w:t xml:space="preserve"> deverá disponibilizar os materiais, equipamentos, ferramentas e utensílios necessários</w:t>
      </w:r>
      <w:r w:rsidR="002B787E" w:rsidRPr="00011D23">
        <w:rPr>
          <w:rFonts w:cs="Arial"/>
          <w:bCs/>
          <w:color w:val="000000"/>
          <w:sz w:val="24"/>
        </w:rPr>
        <w:t>,</w:t>
      </w:r>
      <w:r w:rsidRPr="00011D23">
        <w:rPr>
          <w:rFonts w:cs="Arial"/>
          <w:bCs/>
          <w:color w:val="000000"/>
          <w:sz w:val="24"/>
        </w:rPr>
        <w:t xml:space="preserve"> promovendo sua substituição quando necessário:</w:t>
      </w:r>
    </w:p>
    <w:p w14:paraId="0D5202EB" w14:textId="77777777" w:rsidR="0032305C" w:rsidRPr="00011D23" w:rsidRDefault="0032305C" w:rsidP="00011D23">
      <w:pPr>
        <w:pStyle w:val="PargrafodaLista"/>
        <w:spacing w:line="360" w:lineRule="auto"/>
        <w:ind w:left="360"/>
        <w:rPr>
          <w:rFonts w:cs="Arial"/>
          <w:b/>
          <w:sz w:val="24"/>
          <w:lang w:eastAsia="en-US"/>
        </w:rPr>
      </w:pPr>
    </w:p>
    <w:p w14:paraId="076D2D3B" w14:textId="77777777" w:rsidR="0032305C" w:rsidRPr="00011D23" w:rsidRDefault="0032305C" w:rsidP="00011D23">
      <w:pPr>
        <w:pStyle w:val="PargrafodaLista"/>
        <w:spacing w:before="120" w:after="120" w:line="360" w:lineRule="auto"/>
        <w:ind w:left="785"/>
        <w:jc w:val="both"/>
        <w:rPr>
          <w:rFonts w:cs="Arial"/>
          <w:i/>
          <w:color w:val="FF0000"/>
          <w:sz w:val="24"/>
        </w:rPr>
      </w:pPr>
    </w:p>
    <w:p w14:paraId="3B521296" w14:textId="7A167618" w:rsidR="0032305C" w:rsidRPr="00011D23" w:rsidRDefault="0032305C" w:rsidP="00011D23">
      <w:pPr>
        <w:pStyle w:val="Nivel1"/>
        <w:spacing w:line="360" w:lineRule="auto"/>
        <w:ind w:left="357" w:hanging="357"/>
        <w:rPr>
          <w:sz w:val="24"/>
          <w:szCs w:val="24"/>
        </w:rPr>
      </w:pPr>
      <w:r w:rsidRPr="00011D23">
        <w:rPr>
          <w:sz w:val="24"/>
          <w:szCs w:val="24"/>
        </w:rPr>
        <w:t xml:space="preserve">DO INÍCIO DA EXECUÇÃO DOS SERVIÇOS </w:t>
      </w:r>
    </w:p>
    <w:p w14:paraId="55BAB02F" w14:textId="08AD6151" w:rsidR="002B787E" w:rsidRPr="00011D23" w:rsidRDefault="002B787E" w:rsidP="00011D23">
      <w:pPr>
        <w:pStyle w:val="PargrafodaLista"/>
        <w:numPr>
          <w:ilvl w:val="1"/>
          <w:numId w:val="9"/>
        </w:numPr>
        <w:spacing w:before="120" w:after="120" w:line="360" w:lineRule="auto"/>
        <w:jc w:val="both"/>
        <w:rPr>
          <w:rFonts w:cs="Arial"/>
          <w:bCs/>
          <w:sz w:val="24"/>
        </w:rPr>
      </w:pPr>
      <w:r w:rsidRPr="00011D23">
        <w:rPr>
          <w:rFonts w:cs="Arial"/>
          <w:bCs/>
          <w:sz w:val="24"/>
        </w:rPr>
        <w:t xml:space="preserve">O início da prestação do serviço se dará no prazo de 05(cinco) dias da </w:t>
      </w:r>
      <w:r w:rsidR="00A65B73">
        <w:rPr>
          <w:rFonts w:cs="Arial"/>
          <w:bCs/>
          <w:sz w:val="24"/>
        </w:rPr>
        <w:t>ordem de serviço</w:t>
      </w:r>
      <w:r w:rsidRPr="00011D23">
        <w:rPr>
          <w:rFonts w:cs="Arial"/>
          <w:bCs/>
          <w:sz w:val="24"/>
        </w:rPr>
        <w:t>, após esse prazo a empresa pode passar a receber ordem de serviço para prestação do mesmo;</w:t>
      </w:r>
    </w:p>
    <w:p w14:paraId="37503D17" w14:textId="77777777" w:rsidR="0032305C" w:rsidRPr="00011D23" w:rsidRDefault="0032305C" w:rsidP="00011D23">
      <w:pPr>
        <w:spacing w:line="360" w:lineRule="auto"/>
        <w:rPr>
          <w:rFonts w:cs="Arial"/>
          <w:b/>
          <w:sz w:val="24"/>
          <w:lang w:eastAsia="en-US"/>
        </w:rPr>
      </w:pPr>
    </w:p>
    <w:p w14:paraId="64592B89" w14:textId="77777777" w:rsidR="00DB206B" w:rsidRPr="00011D23" w:rsidRDefault="00DB206B" w:rsidP="00011D23">
      <w:pPr>
        <w:pStyle w:val="Nivel1"/>
        <w:spacing w:line="360" w:lineRule="auto"/>
        <w:ind w:left="357" w:hanging="357"/>
        <w:rPr>
          <w:sz w:val="24"/>
          <w:szCs w:val="24"/>
        </w:rPr>
      </w:pPr>
      <w:r w:rsidRPr="00011D23">
        <w:rPr>
          <w:sz w:val="24"/>
          <w:szCs w:val="24"/>
        </w:rPr>
        <w:lastRenderedPageBreak/>
        <w:t xml:space="preserve">OBRIGAÇÕES DA </w:t>
      </w:r>
      <w:r w:rsidR="00D52359" w:rsidRPr="00011D23">
        <w:rPr>
          <w:sz w:val="24"/>
          <w:szCs w:val="24"/>
        </w:rPr>
        <w:t>CONTRATANTE</w:t>
      </w:r>
    </w:p>
    <w:p w14:paraId="64592B8A" w14:textId="16857939" w:rsidR="00DB206B" w:rsidRPr="00011D23" w:rsidRDefault="00A36676"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E</w:t>
      </w:r>
      <w:r w:rsidR="00DB206B" w:rsidRPr="00011D23">
        <w:rPr>
          <w:rFonts w:cs="Arial"/>
          <w:color w:val="000000"/>
          <w:sz w:val="24"/>
        </w:rPr>
        <w:t xml:space="preserve">xigir o cumprimento de todas as obrigações assumidas pela </w:t>
      </w:r>
      <w:r w:rsidR="00D52359" w:rsidRPr="00011D23">
        <w:rPr>
          <w:rFonts w:cs="Arial"/>
          <w:color w:val="000000"/>
          <w:sz w:val="24"/>
        </w:rPr>
        <w:t>Contratada</w:t>
      </w:r>
      <w:r w:rsidR="00DB206B" w:rsidRPr="00011D23">
        <w:rPr>
          <w:rFonts w:cs="Arial"/>
          <w:color w:val="000000"/>
          <w:sz w:val="24"/>
        </w:rPr>
        <w:t>, de acordo com as cláusulas contratuais e os termos de sua proposta;</w:t>
      </w:r>
    </w:p>
    <w:p w14:paraId="64592B8B" w14:textId="77777777" w:rsidR="00DB206B" w:rsidRPr="00011D23" w:rsidRDefault="00A36676"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E</w:t>
      </w:r>
      <w:r w:rsidR="00DB206B" w:rsidRPr="00011D23">
        <w:rPr>
          <w:rFonts w:cs="Arial"/>
          <w:color w:val="000000"/>
          <w:sz w:val="24"/>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64592B8C" w14:textId="77777777" w:rsidR="00DB206B" w:rsidRPr="00011D23" w:rsidRDefault="00A36676"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N</w:t>
      </w:r>
      <w:r w:rsidR="00DB206B" w:rsidRPr="00011D23">
        <w:rPr>
          <w:rFonts w:cs="Arial"/>
          <w:color w:val="000000"/>
          <w:sz w:val="24"/>
        </w:rPr>
        <w:t xml:space="preserve">otificar a </w:t>
      </w:r>
      <w:r w:rsidR="00D52359" w:rsidRPr="00011D23">
        <w:rPr>
          <w:rFonts w:cs="Arial"/>
          <w:color w:val="000000"/>
          <w:sz w:val="24"/>
        </w:rPr>
        <w:t>Contratada</w:t>
      </w:r>
      <w:r w:rsidR="00DB206B" w:rsidRPr="00011D23">
        <w:rPr>
          <w:rFonts w:cs="Arial"/>
          <w:color w:val="000000"/>
          <w:sz w:val="24"/>
        </w:rPr>
        <w:t xml:space="preserve"> por escrito da ocorrência de eventuais imperfeições no curso da execução dos serviços, fixando prazo para a sua correção;</w:t>
      </w:r>
    </w:p>
    <w:p w14:paraId="64592B8E" w14:textId="77777777" w:rsidR="00DB206B" w:rsidRPr="00011D23" w:rsidRDefault="00A36676"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P</w:t>
      </w:r>
      <w:r w:rsidR="00DB206B" w:rsidRPr="00011D23">
        <w:rPr>
          <w:rFonts w:cs="Arial"/>
          <w:color w:val="000000"/>
          <w:sz w:val="24"/>
        </w:rPr>
        <w:t xml:space="preserve">agar à </w:t>
      </w:r>
      <w:r w:rsidR="00D52359" w:rsidRPr="00011D23">
        <w:rPr>
          <w:rFonts w:cs="Arial"/>
          <w:color w:val="000000"/>
          <w:sz w:val="24"/>
        </w:rPr>
        <w:t>Contratada</w:t>
      </w:r>
      <w:r w:rsidR="00DB206B" w:rsidRPr="00011D23">
        <w:rPr>
          <w:rFonts w:cs="Arial"/>
          <w:color w:val="000000"/>
          <w:sz w:val="24"/>
        </w:rPr>
        <w:t xml:space="preserve"> o valor resultante da prestação do serviço, </w:t>
      </w:r>
      <w:r w:rsidR="00F37721" w:rsidRPr="00011D23">
        <w:rPr>
          <w:rFonts w:cs="Arial"/>
          <w:color w:val="000000"/>
          <w:sz w:val="24"/>
        </w:rPr>
        <w:t>no prazo e condições estabelecidas no Edital e seus anexos</w:t>
      </w:r>
      <w:r w:rsidR="00DB206B" w:rsidRPr="00011D23">
        <w:rPr>
          <w:rFonts w:cs="Arial"/>
          <w:color w:val="000000"/>
          <w:sz w:val="24"/>
        </w:rPr>
        <w:t>;</w:t>
      </w:r>
    </w:p>
    <w:p w14:paraId="5DCE0BBC" w14:textId="6BECA9A7" w:rsidR="00282399" w:rsidRPr="00011D23" w:rsidRDefault="00E251E0"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 xml:space="preserve">Efetuar as retenções tributárias </w:t>
      </w:r>
      <w:r w:rsidR="001C2192" w:rsidRPr="00011D23">
        <w:rPr>
          <w:rFonts w:cs="Arial"/>
          <w:color w:val="000000"/>
          <w:sz w:val="24"/>
        </w:rPr>
        <w:t xml:space="preserve">devidas sobre o valor da Nota Fiscal/Fatura fornecida pela </w:t>
      </w:r>
      <w:r w:rsidR="00CE47BC" w:rsidRPr="00011D23">
        <w:rPr>
          <w:rFonts w:cs="Arial"/>
          <w:color w:val="000000"/>
          <w:sz w:val="24"/>
        </w:rPr>
        <w:t xml:space="preserve">contratada, em conformidade com o </w:t>
      </w:r>
      <w:r w:rsidR="00DA3450" w:rsidRPr="00011D23">
        <w:rPr>
          <w:rFonts w:cs="Arial"/>
          <w:color w:val="000000"/>
          <w:sz w:val="24"/>
        </w:rPr>
        <w:t xml:space="preserve">item </w:t>
      </w:r>
      <w:proofErr w:type="gramStart"/>
      <w:r w:rsidR="00DA3450" w:rsidRPr="00011D23">
        <w:rPr>
          <w:rFonts w:cs="Arial"/>
          <w:color w:val="000000"/>
          <w:sz w:val="24"/>
        </w:rPr>
        <w:t>6</w:t>
      </w:r>
      <w:proofErr w:type="gramEnd"/>
      <w:r w:rsidR="00DA3450" w:rsidRPr="00011D23">
        <w:rPr>
          <w:rFonts w:cs="Arial"/>
          <w:color w:val="000000"/>
          <w:sz w:val="24"/>
        </w:rPr>
        <w:t xml:space="preserve">, ANEXO XI, da IN nº 05/2017. </w:t>
      </w:r>
    </w:p>
    <w:p w14:paraId="64592B90" w14:textId="77777777" w:rsidR="007144B5" w:rsidRPr="00011D23" w:rsidRDefault="007144B5" w:rsidP="00011D23">
      <w:pPr>
        <w:pStyle w:val="PargrafodaLista"/>
        <w:numPr>
          <w:ilvl w:val="1"/>
          <w:numId w:val="10"/>
        </w:numPr>
        <w:spacing w:before="120" w:after="120" w:line="360" w:lineRule="auto"/>
        <w:jc w:val="both"/>
        <w:rPr>
          <w:rFonts w:cs="Arial"/>
          <w:color w:val="000000"/>
          <w:sz w:val="24"/>
        </w:rPr>
      </w:pPr>
      <w:r w:rsidRPr="00011D23">
        <w:rPr>
          <w:rFonts w:cs="Arial"/>
          <w:color w:val="000000"/>
          <w:sz w:val="24"/>
        </w:rPr>
        <w:t>A Administração realizará pesquisa de preços periodicamente, em prazo não superior a 180 (cento e oitenta) dias, a fim de verificar a vantajosidade dos preços registrados em Ata.</w:t>
      </w:r>
    </w:p>
    <w:p w14:paraId="64592B92" w14:textId="77777777" w:rsidR="00DB206B" w:rsidRPr="00011D23" w:rsidRDefault="00DB206B" w:rsidP="00011D23">
      <w:pPr>
        <w:pStyle w:val="Nivel1"/>
        <w:spacing w:line="360" w:lineRule="auto"/>
        <w:ind w:left="357" w:hanging="357"/>
        <w:rPr>
          <w:sz w:val="24"/>
          <w:szCs w:val="24"/>
        </w:rPr>
      </w:pPr>
      <w:r w:rsidRPr="00011D23">
        <w:rPr>
          <w:sz w:val="24"/>
          <w:szCs w:val="24"/>
        </w:rPr>
        <w:t xml:space="preserve">OBRIGAÇÕES DA </w:t>
      </w:r>
      <w:r w:rsidR="00D52359" w:rsidRPr="00011D23">
        <w:rPr>
          <w:sz w:val="24"/>
          <w:szCs w:val="24"/>
        </w:rPr>
        <w:t>CONTRATADA</w:t>
      </w:r>
    </w:p>
    <w:p w14:paraId="64592B93" w14:textId="733593DB"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E</w:t>
      </w:r>
      <w:r w:rsidR="00DB206B" w:rsidRPr="00011D23">
        <w:rPr>
          <w:rFonts w:cs="Arial"/>
          <w:color w:val="000000"/>
          <w:sz w:val="24"/>
        </w:rPr>
        <w:t>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64592B94"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R</w:t>
      </w:r>
      <w:r w:rsidR="00DB206B" w:rsidRPr="00011D23">
        <w:rPr>
          <w:rFonts w:cs="Arial"/>
          <w:color w:val="000000"/>
          <w:sz w:val="24"/>
        </w:rPr>
        <w:t xml:space="preserve">eparar, corrigir, remover ou substituir, às suas expensas, no total ou em parte, no prazo </w:t>
      </w:r>
      <w:r w:rsidR="00F37721" w:rsidRPr="00011D23">
        <w:rPr>
          <w:rFonts w:cs="Arial"/>
          <w:color w:val="000000"/>
          <w:sz w:val="24"/>
        </w:rPr>
        <w:t>fixado pelo fiscal do contrato</w:t>
      </w:r>
      <w:r w:rsidR="00DB206B" w:rsidRPr="00011D23">
        <w:rPr>
          <w:rFonts w:cs="Arial"/>
          <w:color w:val="000000"/>
          <w:sz w:val="24"/>
        </w:rPr>
        <w:t>, os serviços efetuados em que se verificarem vícios, defeitos ou incorreções resultantes da execução ou dos materiais empregados;</w:t>
      </w:r>
    </w:p>
    <w:p w14:paraId="64592B95"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lastRenderedPageBreak/>
        <w:t>R</w:t>
      </w:r>
      <w:r w:rsidR="00DB206B" w:rsidRPr="00011D23">
        <w:rPr>
          <w:rFonts w:cs="Arial"/>
          <w:color w:val="000000"/>
          <w:sz w:val="24"/>
        </w:rPr>
        <w:t>esponsabilizar-se pelos vícios e danos decorrentes d</w:t>
      </w:r>
      <w:r w:rsidR="00F37721" w:rsidRPr="00011D23">
        <w:rPr>
          <w:rFonts w:cs="Arial"/>
          <w:color w:val="000000"/>
          <w:sz w:val="24"/>
        </w:rPr>
        <w:t>a execução d</w:t>
      </w:r>
      <w:r w:rsidR="00DB206B" w:rsidRPr="00011D23">
        <w:rPr>
          <w:rFonts w:cs="Arial"/>
          <w:color w:val="000000"/>
          <w:sz w:val="24"/>
        </w:rPr>
        <w:t>o objeto, de acordo com os artigos 14 e 17 a 27, do Código de Defesa do Consumidor (Lei nº 8.078, de 1990)</w:t>
      </w:r>
      <w:r w:rsidR="00F37721" w:rsidRPr="00011D23">
        <w:rPr>
          <w:rFonts w:cs="Arial"/>
          <w:color w:val="000000"/>
          <w:sz w:val="24"/>
        </w:rPr>
        <w:t xml:space="preserve">, ficando a </w:t>
      </w:r>
      <w:r w:rsidR="00D52359" w:rsidRPr="00011D23">
        <w:rPr>
          <w:rFonts w:cs="Arial"/>
          <w:color w:val="000000"/>
          <w:sz w:val="24"/>
        </w:rPr>
        <w:t>Contratante</w:t>
      </w:r>
      <w:r w:rsidR="00F37721" w:rsidRPr="00011D23">
        <w:rPr>
          <w:rFonts w:cs="Arial"/>
          <w:color w:val="000000"/>
          <w:sz w:val="24"/>
        </w:rPr>
        <w:t xml:space="preserve"> autorizada a descontar da garantia, </w:t>
      </w:r>
      <w:proofErr w:type="gramStart"/>
      <w:r w:rsidR="00F37721" w:rsidRPr="00011D23">
        <w:rPr>
          <w:rFonts w:cs="Arial"/>
          <w:color w:val="000000"/>
          <w:sz w:val="24"/>
        </w:rPr>
        <w:t>caso exigida</w:t>
      </w:r>
      <w:proofErr w:type="gramEnd"/>
      <w:r w:rsidR="00F37721" w:rsidRPr="00011D23">
        <w:rPr>
          <w:rFonts w:cs="Arial"/>
          <w:color w:val="000000"/>
          <w:sz w:val="24"/>
        </w:rPr>
        <w:t xml:space="preserve"> no edital, ou dos pagamentos devidos à </w:t>
      </w:r>
      <w:r w:rsidR="00D52359" w:rsidRPr="00011D23">
        <w:rPr>
          <w:rFonts w:cs="Arial"/>
          <w:color w:val="000000"/>
          <w:sz w:val="24"/>
        </w:rPr>
        <w:t>Contratada</w:t>
      </w:r>
      <w:r w:rsidR="00F37721" w:rsidRPr="00011D23">
        <w:rPr>
          <w:rFonts w:cs="Arial"/>
          <w:color w:val="000000"/>
          <w:sz w:val="24"/>
        </w:rPr>
        <w:t>, o valor correspondente aos danos sofridos</w:t>
      </w:r>
      <w:r w:rsidR="00DB206B" w:rsidRPr="00011D23">
        <w:rPr>
          <w:rFonts w:cs="Arial"/>
          <w:color w:val="000000"/>
          <w:sz w:val="24"/>
        </w:rPr>
        <w:t>;</w:t>
      </w:r>
    </w:p>
    <w:p w14:paraId="64592B96"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U</w:t>
      </w:r>
      <w:r w:rsidR="00DB206B" w:rsidRPr="00011D23">
        <w:rPr>
          <w:rFonts w:cs="Arial"/>
          <w:color w:val="000000"/>
          <w:sz w:val="24"/>
        </w:rPr>
        <w:t>tilizar empregados habilitados e com conhecimentos básicos dos serviços a serem executados, e</w:t>
      </w:r>
      <w:r w:rsidR="00F37721" w:rsidRPr="00011D23">
        <w:rPr>
          <w:rFonts w:cs="Arial"/>
          <w:color w:val="000000"/>
          <w:sz w:val="24"/>
        </w:rPr>
        <w:t>m</w:t>
      </w:r>
      <w:r w:rsidR="00DB206B" w:rsidRPr="00011D23">
        <w:rPr>
          <w:rFonts w:cs="Arial"/>
          <w:color w:val="000000"/>
          <w:sz w:val="24"/>
        </w:rPr>
        <w:t xml:space="preserve"> conformidade com as normas e determinações em vigor;</w:t>
      </w:r>
    </w:p>
    <w:p w14:paraId="64592B97" w14:textId="77777777" w:rsidR="00DB206B" w:rsidRPr="00011D23" w:rsidRDefault="00765562"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 xml:space="preserve">Apresentar </w:t>
      </w:r>
      <w:r w:rsidR="00DB206B" w:rsidRPr="00011D23">
        <w:rPr>
          <w:rFonts w:cs="Arial"/>
          <w:color w:val="000000"/>
          <w:sz w:val="24"/>
        </w:rPr>
        <w:t>os empregados devidamente uniformizados e identificados por meio de crachá, além de provê-los com os Equipamentos de Proteção Individual - EPI, quando for o caso;</w:t>
      </w:r>
    </w:p>
    <w:p w14:paraId="64592B98"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A</w:t>
      </w:r>
      <w:r w:rsidR="00DB206B" w:rsidRPr="00011D23">
        <w:rPr>
          <w:rFonts w:cs="Arial"/>
          <w:color w:val="000000"/>
          <w:sz w:val="24"/>
        </w:rPr>
        <w:t xml:space="preserve">presentar à </w:t>
      </w:r>
      <w:r w:rsidR="00D52359" w:rsidRPr="00011D23">
        <w:rPr>
          <w:rFonts w:cs="Arial"/>
          <w:color w:val="000000"/>
          <w:sz w:val="24"/>
        </w:rPr>
        <w:t>Contratante</w:t>
      </w:r>
      <w:r w:rsidR="00DB206B" w:rsidRPr="00011D23">
        <w:rPr>
          <w:rFonts w:cs="Arial"/>
          <w:color w:val="000000"/>
          <w:sz w:val="24"/>
        </w:rPr>
        <w:t xml:space="preserve">, quando </w:t>
      </w:r>
      <w:r w:rsidR="00765562" w:rsidRPr="00011D23">
        <w:rPr>
          <w:rFonts w:cs="Arial"/>
          <w:color w:val="000000"/>
          <w:sz w:val="24"/>
        </w:rPr>
        <w:t xml:space="preserve">for o caso, a </w:t>
      </w:r>
      <w:r w:rsidR="00DB206B" w:rsidRPr="00011D23">
        <w:rPr>
          <w:rFonts w:cs="Arial"/>
          <w:color w:val="000000"/>
          <w:sz w:val="24"/>
        </w:rPr>
        <w:t xml:space="preserve">relação nominal </w:t>
      </w:r>
      <w:r w:rsidR="00765562" w:rsidRPr="00011D23">
        <w:rPr>
          <w:rFonts w:cs="Arial"/>
          <w:color w:val="000000"/>
          <w:sz w:val="24"/>
        </w:rPr>
        <w:t xml:space="preserve">dos empregados </w:t>
      </w:r>
      <w:r w:rsidR="009D6CDC" w:rsidRPr="00011D23">
        <w:rPr>
          <w:rFonts w:cs="Arial"/>
          <w:color w:val="000000"/>
          <w:sz w:val="24"/>
        </w:rPr>
        <w:t>que adentrarão o órgão para a execução do serviço;</w:t>
      </w:r>
    </w:p>
    <w:p w14:paraId="64592B99" w14:textId="644D00AB"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R</w:t>
      </w:r>
      <w:r w:rsidR="00DB206B" w:rsidRPr="00011D23">
        <w:rPr>
          <w:rFonts w:cs="Arial"/>
          <w:color w:val="000000"/>
          <w:sz w:val="24"/>
        </w:rPr>
        <w:t>esponsabilizar-se por todas as obrigações trabalhistas, sociais, previdenciárias, tributárias e as demais previstas</w:t>
      </w:r>
      <w:proofErr w:type="gramStart"/>
      <w:r w:rsidR="00DB206B" w:rsidRPr="00011D23">
        <w:rPr>
          <w:rFonts w:cs="Arial"/>
          <w:color w:val="000000"/>
          <w:sz w:val="24"/>
        </w:rPr>
        <w:t xml:space="preserve"> </w:t>
      </w:r>
      <w:r w:rsidR="00163C9F" w:rsidRPr="00011D23">
        <w:rPr>
          <w:rFonts w:cs="Arial"/>
          <w:color w:val="000000"/>
          <w:sz w:val="24"/>
        </w:rPr>
        <w:t xml:space="preserve"> </w:t>
      </w:r>
      <w:proofErr w:type="gramEnd"/>
      <w:r w:rsidR="00163C9F" w:rsidRPr="00011D23">
        <w:rPr>
          <w:rFonts w:cs="Arial"/>
          <w:color w:val="000000"/>
          <w:sz w:val="24"/>
        </w:rPr>
        <w:t>em</w:t>
      </w:r>
      <w:r w:rsidR="00DB206B" w:rsidRPr="00011D23">
        <w:rPr>
          <w:rFonts w:cs="Arial"/>
          <w:color w:val="000000"/>
          <w:sz w:val="24"/>
        </w:rPr>
        <w:t xml:space="preserve"> legislação específica, cuja inadimplência não transfere responsabilidade à </w:t>
      </w:r>
      <w:r w:rsidR="00D52359" w:rsidRPr="00011D23">
        <w:rPr>
          <w:rFonts w:cs="Arial"/>
          <w:color w:val="000000"/>
          <w:sz w:val="24"/>
        </w:rPr>
        <w:t>Contratante</w:t>
      </w:r>
      <w:r w:rsidR="00DB206B" w:rsidRPr="00011D23">
        <w:rPr>
          <w:rFonts w:cs="Arial"/>
          <w:color w:val="000000"/>
          <w:sz w:val="24"/>
        </w:rPr>
        <w:t>;</w:t>
      </w:r>
    </w:p>
    <w:p w14:paraId="64592B9C" w14:textId="77777777" w:rsidR="00DB206B" w:rsidRPr="00011D23" w:rsidRDefault="00C11C58"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I</w:t>
      </w:r>
      <w:r w:rsidR="00DB206B" w:rsidRPr="00011D23">
        <w:rPr>
          <w:rFonts w:cs="Arial"/>
          <w:color w:val="000000"/>
          <w:sz w:val="24"/>
        </w:rPr>
        <w:t xml:space="preserve">nstruir seus empregados quanto à necessidade de acatar as </w:t>
      </w:r>
      <w:r w:rsidR="009D6CDC" w:rsidRPr="00011D23">
        <w:rPr>
          <w:rFonts w:cs="Arial"/>
          <w:color w:val="000000"/>
          <w:sz w:val="24"/>
        </w:rPr>
        <w:t>normas i</w:t>
      </w:r>
      <w:r w:rsidR="00133136" w:rsidRPr="00011D23">
        <w:rPr>
          <w:rFonts w:cs="Arial"/>
          <w:color w:val="000000"/>
          <w:sz w:val="24"/>
        </w:rPr>
        <w:t xml:space="preserve">nternas </w:t>
      </w:r>
      <w:r w:rsidR="00DB206B" w:rsidRPr="00011D23">
        <w:rPr>
          <w:rFonts w:cs="Arial"/>
          <w:color w:val="000000"/>
          <w:sz w:val="24"/>
        </w:rPr>
        <w:t>da Administração;</w:t>
      </w:r>
    </w:p>
    <w:p w14:paraId="64592B9D" w14:textId="77777777" w:rsidR="00DB206B" w:rsidRPr="00011D23" w:rsidRDefault="00C11C58"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I</w:t>
      </w:r>
      <w:r w:rsidR="00DB206B" w:rsidRPr="00011D23">
        <w:rPr>
          <w:rFonts w:cs="Arial"/>
          <w:color w:val="000000"/>
          <w:sz w:val="24"/>
        </w:rPr>
        <w:t xml:space="preserve">nstruir seus empregados a respeito das atividades a serem desempenhadas, alertando-os a não executar atividades não abrangidas pelo contrato, devendo a </w:t>
      </w:r>
      <w:r w:rsidR="00D52359" w:rsidRPr="00011D23">
        <w:rPr>
          <w:rFonts w:cs="Arial"/>
          <w:color w:val="000000"/>
          <w:sz w:val="24"/>
        </w:rPr>
        <w:t>Contratada</w:t>
      </w:r>
      <w:r w:rsidR="00DB206B" w:rsidRPr="00011D23">
        <w:rPr>
          <w:rFonts w:cs="Arial"/>
          <w:color w:val="000000"/>
          <w:sz w:val="24"/>
        </w:rPr>
        <w:t xml:space="preserve"> relatar à </w:t>
      </w:r>
      <w:r w:rsidR="00D52359" w:rsidRPr="00011D23">
        <w:rPr>
          <w:rFonts w:cs="Arial"/>
          <w:color w:val="000000"/>
          <w:sz w:val="24"/>
        </w:rPr>
        <w:t>Contratante</w:t>
      </w:r>
      <w:r w:rsidR="00DB206B" w:rsidRPr="00011D23">
        <w:rPr>
          <w:rFonts w:cs="Arial"/>
          <w:color w:val="000000"/>
          <w:sz w:val="24"/>
        </w:rPr>
        <w:t xml:space="preserve"> toda e qualquer ocorrência neste sentido, a fim de evitar desvio de função;</w:t>
      </w:r>
    </w:p>
    <w:p w14:paraId="64592B9E"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R</w:t>
      </w:r>
      <w:r w:rsidR="00DB206B" w:rsidRPr="00011D23">
        <w:rPr>
          <w:rFonts w:cs="Arial"/>
          <w:color w:val="000000"/>
          <w:sz w:val="24"/>
        </w:rPr>
        <w:t xml:space="preserve">elatar à </w:t>
      </w:r>
      <w:r w:rsidR="00D52359" w:rsidRPr="00011D23">
        <w:rPr>
          <w:rFonts w:cs="Arial"/>
          <w:color w:val="000000"/>
          <w:sz w:val="24"/>
        </w:rPr>
        <w:t>Contratante</w:t>
      </w:r>
      <w:r w:rsidR="00DB206B" w:rsidRPr="00011D23">
        <w:rPr>
          <w:rFonts w:cs="Arial"/>
          <w:color w:val="000000"/>
          <w:sz w:val="24"/>
        </w:rPr>
        <w:t xml:space="preserve"> toda e qualquer irregularidade verificada no decorrer da prestação dos serviços;</w:t>
      </w:r>
    </w:p>
    <w:p w14:paraId="64592B9F"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N</w:t>
      </w:r>
      <w:r w:rsidR="00DB206B" w:rsidRPr="00011D23">
        <w:rPr>
          <w:rFonts w:cs="Arial"/>
          <w:color w:val="000000"/>
          <w:sz w:val="24"/>
        </w:rPr>
        <w:t>ão permitir a utilização de qualquer trabalho do menor de dezesseis anos, exceto na condição de aprendiz para os maiores de quatorze anos; nem permitir a utilização do trabalho do menor de dezoito anos em trabalho noturno, perigoso ou insalubre;</w:t>
      </w:r>
    </w:p>
    <w:p w14:paraId="64592BA0" w14:textId="77777777" w:rsidR="00DB206B" w:rsidRPr="00011D23" w:rsidRDefault="00DB206B"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 xml:space="preserve"> </w:t>
      </w:r>
      <w:r w:rsidR="00A36676" w:rsidRPr="00011D23">
        <w:rPr>
          <w:rFonts w:cs="Arial"/>
          <w:color w:val="000000"/>
          <w:sz w:val="24"/>
        </w:rPr>
        <w:t>M</w:t>
      </w:r>
      <w:r w:rsidRPr="00011D23">
        <w:rPr>
          <w:rFonts w:cs="Arial"/>
          <w:color w:val="000000"/>
          <w:sz w:val="24"/>
        </w:rPr>
        <w:t>anter durante toda a vigência do contrato, em compatibilidade com as obrigações assumidas, todas as condições de habilitação e qualificação exigidas na licitação;</w:t>
      </w:r>
    </w:p>
    <w:p w14:paraId="64592BA1" w14:textId="77777777" w:rsidR="00133136" w:rsidRPr="00011D23" w:rsidRDefault="001449A3"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lastRenderedPageBreak/>
        <w:t>G</w:t>
      </w:r>
      <w:r w:rsidR="00133136" w:rsidRPr="00011D23">
        <w:rPr>
          <w:rFonts w:cs="Arial"/>
          <w:color w:val="000000"/>
          <w:sz w:val="24"/>
        </w:rPr>
        <w:t>uardar sigilo sobre todas as informações obtidas em decorrência do cumprimento do contrato;</w:t>
      </w:r>
    </w:p>
    <w:p w14:paraId="64592BA2" w14:textId="77777777" w:rsidR="00DB206B" w:rsidRPr="00011D23" w:rsidRDefault="00A36676"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A</w:t>
      </w:r>
      <w:r w:rsidR="00DB206B" w:rsidRPr="00011D23">
        <w:rPr>
          <w:rFonts w:cs="Arial"/>
          <w:color w:val="000000"/>
          <w:sz w:val="24"/>
        </w:rPr>
        <w:t>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3821545B" w14:textId="23384793" w:rsidR="00CC3455" w:rsidRPr="00011D23" w:rsidRDefault="00CC3455" w:rsidP="00011D23">
      <w:pPr>
        <w:pStyle w:val="PargrafodaLista"/>
        <w:numPr>
          <w:ilvl w:val="1"/>
          <w:numId w:val="11"/>
        </w:numPr>
        <w:spacing w:before="120" w:after="120" w:line="360" w:lineRule="auto"/>
        <w:jc w:val="both"/>
        <w:rPr>
          <w:rFonts w:cs="Arial"/>
          <w:color w:val="000000"/>
          <w:sz w:val="24"/>
        </w:rPr>
      </w:pPr>
      <w:r w:rsidRPr="00011D23">
        <w:rPr>
          <w:rFonts w:cs="Arial"/>
          <w:color w:val="000000"/>
          <w:sz w:val="24"/>
        </w:rPr>
        <w:t xml:space="preserve">Deter instalações, aparelhamento e </w:t>
      </w:r>
      <w:proofErr w:type="gramStart"/>
      <w:r w:rsidRPr="00011D23">
        <w:rPr>
          <w:rFonts w:cs="Arial"/>
          <w:color w:val="000000"/>
          <w:sz w:val="24"/>
        </w:rPr>
        <w:t>pessoal técnico adequados</w:t>
      </w:r>
      <w:proofErr w:type="gramEnd"/>
      <w:r w:rsidRPr="00011D23">
        <w:rPr>
          <w:rFonts w:cs="Arial"/>
          <w:color w:val="000000"/>
          <w:sz w:val="24"/>
        </w:rPr>
        <w:t xml:space="preserve"> e disponíveis para a realização do objeto da licitação.</w:t>
      </w:r>
    </w:p>
    <w:p w14:paraId="64592BA4" w14:textId="77777777" w:rsidR="00DB206B" w:rsidRPr="00011D23" w:rsidRDefault="00DB206B" w:rsidP="00011D23">
      <w:pPr>
        <w:pStyle w:val="Nivel1"/>
        <w:spacing w:line="360" w:lineRule="auto"/>
        <w:ind w:left="357" w:hanging="357"/>
        <w:rPr>
          <w:sz w:val="24"/>
          <w:szCs w:val="24"/>
        </w:rPr>
      </w:pPr>
      <w:r w:rsidRPr="00011D23">
        <w:rPr>
          <w:sz w:val="24"/>
          <w:szCs w:val="24"/>
        </w:rPr>
        <w:t>DA SUBCONTRATAÇÃO</w:t>
      </w:r>
    </w:p>
    <w:p w14:paraId="2821C69F" w14:textId="004FFB90" w:rsidR="00ED574B" w:rsidRPr="00011D23" w:rsidRDefault="00ED574B" w:rsidP="00011D23">
      <w:pPr>
        <w:pStyle w:val="PargrafodaLista"/>
        <w:numPr>
          <w:ilvl w:val="1"/>
          <w:numId w:val="12"/>
        </w:numPr>
        <w:spacing w:before="120" w:after="120" w:line="360" w:lineRule="auto"/>
        <w:jc w:val="both"/>
        <w:rPr>
          <w:rFonts w:cs="Arial"/>
          <w:i/>
          <w:color w:val="FF0000"/>
          <w:sz w:val="24"/>
        </w:rPr>
      </w:pPr>
      <w:r w:rsidRPr="00011D23">
        <w:rPr>
          <w:rFonts w:cs="Arial"/>
          <w:i/>
          <w:color w:val="FF0000"/>
          <w:sz w:val="24"/>
        </w:rPr>
        <w:t>Não será admitida a subcontratação do objeto licitatório.</w:t>
      </w:r>
    </w:p>
    <w:p w14:paraId="64592BB0" w14:textId="77777777" w:rsidR="0055045F" w:rsidRPr="00011D23" w:rsidRDefault="0055045F" w:rsidP="00011D23">
      <w:pPr>
        <w:pStyle w:val="Nivel1"/>
        <w:spacing w:line="360" w:lineRule="auto"/>
        <w:ind w:left="357" w:hanging="357"/>
        <w:rPr>
          <w:sz w:val="24"/>
          <w:szCs w:val="24"/>
        </w:rPr>
      </w:pPr>
      <w:r w:rsidRPr="00011D23">
        <w:rPr>
          <w:sz w:val="24"/>
          <w:szCs w:val="24"/>
        </w:rPr>
        <w:t>ALTERAÇÃO SUBJETIVA</w:t>
      </w:r>
    </w:p>
    <w:p w14:paraId="64592BB1" w14:textId="68CAA884" w:rsidR="0055045F" w:rsidRPr="00011D23" w:rsidRDefault="00011D23" w:rsidP="00011D23">
      <w:pPr>
        <w:spacing w:before="120" w:after="120" w:line="360" w:lineRule="auto"/>
        <w:jc w:val="both"/>
        <w:rPr>
          <w:rFonts w:cs="Arial"/>
          <w:sz w:val="24"/>
          <w:lang w:eastAsia="en-US"/>
        </w:rPr>
      </w:pPr>
      <w:r w:rsidRPr="00011D23">
        <w:rPr>
          <w:rFonts w:cs="Arial"/>
          <w:sz w:val="24"/>
          <w:lang w:eastAsia="en-US"/>
        </w:rPr>
        <w:t>13.1</w:t>
      </w:r>
      <w:r w:rsidRPr="00011D23">
        <w:rPr>
          <w:rFonts w:cs="Arial"/>
          <w:sz w:val="24"/>
          <w:lang w:eastAsia="en-US"/>
        </w:rPr>
        <w:tab/>
      </w:r>
      <w:r w:rsidR="0055045F" w:rsidRPr="00011D23">
        <w:rPr>
          <w:rFonts w:cs="Arial"/>
          <w:sz w:val="24"/>
          <w:lang w:eastAsia="en-US"/>
        </w:rPr>
        <w:t xml:space="preserve">É admissível </w:t>
      </w:r>
      <w:proofErr w:type="gramStart"/>
      <w:r w:rsidR="0055045F" w:rsidRPr="00011D23">
        <w:rPr>
          <w:rFonts w:cs="Arial"/>
          <w:sz w:val="24"/>
          <w:lang w:eastAsia="en-US"/>
        </w:rPr>
        <w:t>a</w:t>
      </w:r>
      <w:proofErr w:type="gramEnd"/>
      <w:r w:rsidR="0055045F" w:rsidRPr="00011D23">
        <w:rPr>
          <w:rFonts w:cs="Arial"/>
          <w:sz w:val="24"/>
          <w:lang w:eastAsia="en-US"/>
        </w:rPr>
        <w:t xml:space="preserve"> fusão, cisão ou incorporação da contratada com/</w:t>
      </w:r>
      <w:r w:rsidR="00E027CF" w:rsidRPr="00011D23">
        <w:rPr>
          <w:rFonts w:cs="Arial"/>
          <w:sz w:val="24"/>
          <w:lang w:eastAsia="en-US"/>
        </w:rPr>
        <w:t>por</w:t>
      </w:r>
      <w:r w:rsidR="0055045F" w:rsidRPr="00011D23">
        <w:rPr>
          <w:rFonts w:cs="Arial"/>
          <w:sz w:val="24"/>
          <w:lang w:eastAsia="en-US"/>
        </w:rPr>
        <w:t xml:space="preserve">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64592BB2" w14:textId="77777777" w:rsidR="00DB206B" w:rsidRPr="00011D23" w:rsidRDefault="00DB206B" w:rsidP="00011D23">
      <w:pPr>
        <w:pStyle w:val="Nivel1"/>
        <w:spacing w:line="360" w:lineRule="auto"/>
        <w:ind w:left="357" w:hanging="357"/>
        <w:rPr>
          <w:sz w:val="24"/>
          <w:szCs w:val="24"/>
        </w:rPr>
      </w:pPr>
      <w:r w:rsidRPr="00011D23">
        <w:rPr>
          <w:sz w:val="24"/>
          <w:szCs w:val="24"/>
        </w:rPr>
        <w:t>CONTROLE E FISCALIZAÇÃO DA EXECUÇÃO</w:t>
      </w:r>
    </w:p>
    <w:p w14:paraId="259992BE" w14:textId="4442C25C" w:rsidR="00A00FA9" w:rsidRPr="00011D23" w:rsidRDefault="00A00FA9" w:rsidP="00011D23">
      <w:pPr>
        <w:pStyle w:val="PargrafodaLista"/>
        <w:numPr>
          <w:ilvl w:val="1"/>
          <w:numId w:val="13"/>
        </w:numPr>
        <w:spacing w:before="120" w:after="120" w:line="360" w:lineRule="auto"/>
        <w:jc w:val="both"/>
        <w:rPr>
          <w:rFonts w:cs="Arial"/>
          <w:color w:val="000000"/>
          <w:sz w:val="24"/>
        </w:rPr>
      </w:pPr>
      <w:r w:rsidRPr="00011D23">
        <w:rPr>
          <w:rFonts w:cs="Arial"/>
          <w:sz w:val="24"/>
          <w:lang w:eastAsia="en-US"/>
        </w:rPr>
        <w:t xml:space="preserve">O acompanhamento e a fiscalização da execução do contrato consistem na verificação da </w:t>
      </w:r>
      <w:r w:rsidRPr="00011D23">
        <w:rPr>
          <w:rFonts w:cs="Arial"/>
          <w:color w:val="000000"/>
          <w:sz w:val="24"/>
        </w:rPr>
        <w:t>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14:paraId="0F9F40D8" w14:textId="35937E42"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O representante da Contratante deverá ter a experiência necessária para o acompanhamento e controle da execução dos serviços e do contrato.</w:t>
      </w:r>
    </w:p>
    <w:p w14:paraId="6B874C53" w14:textId="680AD53A"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lastRenderedPageBreak/>
        <w:t>A verificação da adequação da prestação do serviço deverá ser realizada com base nos critérios previstos neste Termo de Referência.</w:t>
      </w:r>
    </w:p>
    <w:p w14:paraId="4087EC49" w14:textId="11B5961D"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A execução dos contratos deverá ser acompanhada e fiscalizada por meio de instrumentos de controle, que compreendam a mensuração dos aspectos mencionados no art. 47 e no ANEXO V, item 2.6, i, ambos da IN nº 05/2017.</w:t>
      </w:r>
    </w:p>
    <w:p w14:paraId="39808828" w14:textId="47BABD48"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A fiscalização técnica dos contratos avaliará constantemente a execução do objeto e utilizará o Instrumento de Medição de Resultado (IMR), conforme modelo previsto no Anexo </w:t>
      </w:r>
      <w:r w:rsidR="00A65B73">
        <w:rPr>
          <w:rFonts w:cs="Arial"/>
          <w:sz w:val="24"/>
          <w:lang w:eastAsia="en-US"/>
        </w:rPr>
        <w:t>III</w:t>
      </w:r>
      <w:r w:rsidRPr="00011D23">
        <w:rPr>
          <w:rFonts w:cs="Arial"/>
          <w:sz w:val="24"/>
          <w:lang w:eastAsia="en-US"/>
        </w:rPr>
        <w:t>, ou outro instrumento substituto para aferição da qualidade da prestação dos serviços, devendo haver o redimensionamento no pagamento com base nos indicadores estabelecidos, sempre que a CONTRATADA:</w:t>
      </w:r>
    </w:p>
    <w:p w14:paraId="57EBDFB2" w14:textId="77777777" w:rsidR="00A00FA9" w:rsidRPr="00011D23" w:rsidRDefault="00A00FA9" w:rsidP="00011D23">
      <w:pPr>
        <w:spacing w:line="360" w:lineRule="auto"/>
        <w:jc w:val="both"/>
        <w:rPr>
          <w:rFonts w:cs="Arial"/>
          <w:sz w:val="24"/>
          <w:lang w:eastAsia="en-US"/>
        </w:rPr>
      </w:pPr>
    </w:p>
    <w:p w14:paraId="12F445FE" w14:textId="62D32FEE" w:rsidR="00A00FA9" w:rsidRPr="00011D23" w:rsidRDefault="00A00FA9" w:rsidP="00011D23">
      <w:pPr>
        <w:pStyle w:val="PargrafodaLista"/>
        <w:numPr>
          <w:ilvl w:val="0"/>
          <w:numId w:val="3"/>
        </w:numPr>
        <w:spacing w:line="360" w:lineRule="auto"/>
        <w:jc w:val="both"/>
        <w:rPr>
          <w:rFonts w:cs="Arial"/>
          <w:sz w:val="24"/>
          <w:lang w:eastAsia="en-US"/>
        </w:rPr>
      </w:pPr>
      <w:proofErr w:type="gramStart"/>
      <w:r w:rsidRPr="00011D23">
        <w:rPr>
          <w:rFonts w:cs="Arial"/>
          <w:sz w:val="24"/>
          <w:lang w:eastAsia="en-US"/>
        </w:rPr>
        <w:t>não</w:t>
      </w:r>
      <w:proofErr w:type="gramEnd"/>
      <w:r w:rsidRPr="00011D23">
        <w:rPr>
          <w:rFonts w:cs="Arial"/>
          <w:sz w:val="24"/>
          <w:lang w:eastAsia="en-US"/>
        </w:rPr>
        <w:t xml:space="preserve"> produzir os resultados, deixar de executar, ou não executar com a qualidade mínima exigida as atividades contratadas; ou</w:t>
      </w:r>
    </w:p>
    <w:p w14:paraId="402DE47C" w14:textId="7A3DD537" w:rsidR="00A00FA9" w:rsidRPr="00011D23" w:rsidRDefault="00A00FA9" w:rsidP="00011D23">
      <w:pPr>
        <w:pStyle w:val="PargrafodaLista"/>
        <w:numPr>
          <w:ilvl w:val="0"/>
          <w:numId w:val="3"/>
        </w:numPr>
        <w:spacing w:line="360" w:lineRule="auto"/>
        <w:jc w:val="both"/>
        <w:rPr>
          <w:rFonts w:cs="Arial"/>
          <w:sz w:val="24"/>
          <w:lang w:eastAsia="en-US"/>
        </w:rPr>
      </w:pPr>
      <w:proofErr w:type="gramStart"/>
      <w:r w:rsidRPr="00011D23">
        <w:rPr>
          <w:rFonts w:cs="Arial"/>
          <w:sz w:val="24"/>
          <w:lang w:eastAsia="en-US"/>
        </w:rPr>
        <w:t>deixar</w:t>
      </w:r>
      <w:proofErr w:type="gramEnd"/>
      <w:r w:rsidRPr="00011D23">
        <w:rPr>
          <w:rFonts w:cs="Arial"/>
          <w:sz w:val="24"/>
          <w:lang w:eastAsia="en-US"/>
        </w:rPr>
        <w:t xml:space="preserve"> de utilizar materiais e recursos humanos exigidos para a execução do serviço, ou utilizá-los com qualidade ou quantidade inferior à demandada.</w:t>
      </w:r>
    </w:p>
    <w:p w14:paraId="5916EFC6" w14:textId="77777777" w:rsidR="00A00FA9" w:rsidRPr="00011D23" w:rsidRDefault="00A00FA9" w:rsidP="00011D23">
      <w:pPr>
        <w:spacing w:line="360" w:lineRule="auto"/>
        <w:jc w:val="both"/>
        <w:rPr>
          <w:rFonts w:cs="Arial"/>
          <w:sz w:val="24"/>
          <w:lang w:eastAsia="en-US"/>
        </w:rPr>
      </w:pPr>
    </w:p>
    <w:p w14:paraId="3BA34044" w14:textId="5B5466C2"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A utilização do IMR não impede a aplicação concomitante de outros mecanismos para a avaliação da prestação dos serviços.</w:t>
      </w:r>
    </w:p>
    <w:p w14:paraId="00E534AB" w14:textId="6863C0F1"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74222DEE" w14:textId="7022AD85"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O fiscal técnico deverá apresentar ao preposto da CONTRATADA a avaliação da execução do objeto ou, se for o caso, a avaliação de desempenho e qualidade da prestação dos serviços realizada. </w:t>
      </w:r>
    </w:p>
    <w:p w14:paraId="5E48EAF0" w14:textId="736B4B0C"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Em hipótese alguma, será admitido que a própria CONTRATADA </w:t>
      </w:r>
      <w:proofErr w:type="gramStart"/>
      <w:r w:rsidRPr="00011D23">
        <w:rPr>
          <w:rFonts w:cs="Arial"/>
          <w:sz w:val="24"/>
          <w:lang w:eastAsia="en-US"/>
        </w:rPr>
        <w:t>materialize</w:t>
      </w:r>
      <w:proofErr w:type="gramEnd"/>
      <w:r w:rsidRPr="00011D23">
        <w:rPr>
          <w:rFonts w:cs="Arial"/>
          <w:sz w:val="24"/>
          <w:lang w:eastAsia="en-US"/>
        </w:rPr>
        <w:t xml:space="preserve"> a avaliação de desempenho e qualidade da prestação dos serviços realizada. </w:t>
      </w:r>
    </w:p>
    <w:p w14:paraId="2E69D893" w14:textId="619354FE"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A CONTRATADA poderá apresentar justificativa para a prestação do serviço com menor nível de conformidade, que poderá ser aceita pelo fiscal </w:t>
      </w:r>
      <w:r w:rsidRPr="00011D23">
        <w:rPr>
          <w:rFonts w:cs="Arial"/>
          <w:sz w:val="24"/>
          <w:lang w:eastAsia="en-US"/>
        </w:rPr>
        <w:lastRenderedPageBreak/>
        <w:t xml:space="preserve">técnico, desde que comprovada </w:t>
      </w:r>
      <w:proofErr w:type="gramStart"/>
      <w:r w:rsidRPr="00011D23">
        <w:rPr>
          <w:rFonts w:cs="Arial"/>
          <w:sz w:val="24"/>
          <w:lang w:eastAsia="en-US"/>
        </w:rPr>
        <w:t>a</w:t>
      </w:r>
      <w:proofErr w:type="gramEnd"/>
      <w:r w:rsidRPr="00011D23">
        <w:rPr>
          <w:rFonts w:cs="Arial"/>
          <w:sz w:val="24"/>
          <w:lang w:eastAsia="en-US"/>
        </w:rPr>
        <w:t xml:space="preserve"> excepcionalidade da ocorrência, resultante exclusivamente de fatores imprevisíveis e alheios ao controle do prestador. </w:t>
      </w:r>
    </w:p>
    <w:p w14:paraId="2DA63BA5" w14:textId="78126117"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011D23">
        <w:rPr>
          <w:rFonts w:cs="Arial"/>
          <w:sz w:val="24"/>
          <w:lang w:eastAsia="en-US"/>
        </w:rPr>
        <w:t>devem ser</w:t>
      </w:r>
      <w:proofErr w:type="gramEnd"/>
      <w:r w:rsidRPr="00011D23">
        <w:rPr>
          <w:rFonts w:cs="Arial"/>
          <w:sz w:val="24"/>
          <w:lang w:eastAsia="en-US"/>
        </w:rPr>
        <w:t xml:space="preserve"> aplicadas as sanções à CONTRATADA de acordo com as regras previstas no ato convocatório. </w:t>
      </w:r>
    </w:p>
    <w:p w14:paraId="5D4B0447" w14:textId="2DE516C2"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O fiscal técnico poderá realizar avaliação diária, semanal ou mensal, desde que o período escolhido seja suficiente para aferir o desempenho e qualidade da prestação dos serviços. </w:t>
      </w:r>
    </w:p>
    <w:p w14:paraId="21F001BE" w14:textId="70D3A9AD"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O fiscal técnico, ao verificar que houve </w:t>
      </w:r>
      <w:proofErr w:type="spellStart"/>
      <w:r w:rsidRPr="00011D23">
        <w:rPr>
          <w:rFonts w:cs="Arial"/>
          <w:sz w:val="24"/>
          <w:lang w:eastAsia="en-US"/>
        </w:rPr>
        <w:t>subdimensionamento</w:t>
      </w:r>
      <w:proofErr w:type="spellEnd"/>
      <w:r w:rsidRPr="00011D23">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0F7FA9B9" w14:textId="64294026"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011D23">
        <w:rPr>
          <w:rFonts w:cs="Arial"/>
          <w:sz w:val="24"/>
          <w:lang w:eastAsia="en-US"/>
        </w:rPr>
        <w:t>marca,</w:t>
      </w:r>
      <w:proofErr w:type="gramEnd"/>
      <w:r w:rsidRPr="00011D23">
        <w:rPr>
          <w:rFonts w:cs="Arial"/>
          <w:sz w:val="24"/>
          <w:lang w:eastAsia="en-US"/>
        </w:rPr>
        <w:t xml:space="preserve"> qualidade e forma de uso. </w:t>
      </w:r>
    </w:p>
    <w:p w14:paraId="2F9ECD90" w14:textId="1F6AEA80"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4C212D0B" w14:textId="41EA861D" w:rsidR="00A00FA9" w:rsidRPr="00011D23" w:rsidRDefault="00A00FA9"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64592BC1" w14:textId="77777777" w:rsidR="00DB206B" w:rsidRPr="00011D23" w:rsidRDefault="00DB206B" w:rsidP="00011D23">
      <w:pPr>
        <w:pStyle w:val="PargrafodaLista"/>
        <w:numPr>
          <w:ilvl w:val="1"/>
          <w:numId w:val="13"/>
        </w:numPr>
        <w:spacing w:before="120" w:after="120" w:line="360" w:lineRule="auto"/>
        <w:jc w:val="both"/>
        <w:rPr>
          <w:rFonts w:cs="Arial"/>
          <w:sz w:val="24"/>
          <w:lang w:eastAsia="en-US"/>
        </w:rPr>
      </w:pPr>
      <w:r w:rsidRPr="00011D23">
        <w:rPr>
          <w:rFonts w:cs="Arial"/>
          <w:sz w:val="24"/>
          <w:lang w:eastAsia="en-US"/>
        </w:rPr>
        <w:lastRenderedPageBreak/>
        <w:t xml:space="preserve">A fiscalização de que trata esta cláusula não exclui nem reduz a responsabilidade da </w:t>
      </w:r>
      <w:r w:rsidR="00D52359" w:rsidRPr="00011D23">
        <w:rPr>
          <w:rFonts w:cs="Arial"/>
          <w:sz w:val="24"/>
          <w:lang w:eastAsia="en-US"/>
        </w:rPr>
        <w:t>C</w:t>
      </w:r>
      <w:r w:rsidR="00B63064" w:rsidRPr="00011D23">
        <w:rPr>
          <w:rFonts w:cs="Arial"/>
          <w:sz w:val="24"/>
          <w:lang w:eastAsia="en-US"/>
        </w:rPr>
        <w:t>ontratada</w:t>
      </w:r>
      <w:r w:rsidRPr="00011D23">
        <w:rPr>
          <w:rFonts w:cs="Arial"/>
          <w:sz w:val="24"/>
          <w:lang w:eastAsia="en-US"/>
        </w:rPr>
        <w:t xml:space="preserve">, inclusive perante terceiros, por qualquer irregularidade, ainda que resultante de imperfeições técnicas, vícios redibitórios, ou emprego de material inadequado ou de qualidade inferior e, na ocorrência desta, não implica em </w:t>
      </w:r>
      <w:r w:rsidR="003A24FD" w:rsidRPr="00011D23">
        <w:rPr>
          <w:rFonts w:cs="Arial"/>
          <w:sz w:val="24"/>
          <w:lang w:eastAsia="en-US"/>
        </w:rPr>
        <w:t>corresponsabilidade</w:t>
      </w:r>
      <w:r w:rsidRPr="00011D23">
        <w:rPr>
          <w:rFonts w:cs="Arial"/>
          <w:sz w:val="24"/>
          <w:lang w:eastAsia="en-US"/>
        </w:rPr>
        <w:t xml:space="preserve"> da </w:t>
      </w:r>
      <w:r w:rsidR="00D52359" w:rsidRPr="00011D23">
        <w:rPr>
          <w:rFonts w:cs="Arial"/>
          <w:sz w:val="24"/>
          <w:lang w:eastAsia="en-US"/>
        </w:rPr>
        <w:t>C</w:t>
      </w:r>
      <w:r w:rsidR="00B63064" w:rsidRPr="00011D23">
        <w:rPr>
          <w:rFonts w:cs="Arial"/>
          <w:sz w:val="24"/>
          <w:lang w:eastAsia="en-US"/>
        </w:rPr>
        <w:t>ontratante</w:t>
      </w:r>
      <w:r w:rsidRPr="00011D23">
        <w:rPr>
          <w:rFonts w:cs="Arial"/>
          <w:sz w:val="24"/>
          <w:lang w:eastAsia="en-US"/>
        </w:rPr>
        <w:t xml:space="preserve"> ou de seus agentes e prepostos, de conformidade com o art. 70 da Lei nº 8.666, de 1993.</w:t>
      </w:r>
    </w:p>
    <w:p w14:paraId="54620F01" w14:textId="3B161BE1" w:rsidR="001553D7" w:rsidRPr="00011D23" w:rsidRDefault="001553D7" w:rsidP="00011D23">
      <w:pPr>
        <w:pStyle w:val="Nivel1"/>
        <w:spacing w:line="360" w:lineRule="auto"/>
        <w:ind w:left="357" w:hanging="357"/>
        <w:rPr>
          <w:sz w:val="24"/>
          <w:szCs w:val="24"/>
        </w:rPr>
      </w:pPr>
      <w:r w:rsidRPr="00011D23">
        <w:rPr>
          <w:sz w:val="24"/>
          <w:szCs w:val="24"/>
        </w:rPr>
        <w:tab/>
        <w:t xml:space="preserve">DO RECEBIMENTO E ACEITAÇÃO DO OBJETO </w:t>
      </w:r>
    </w:p>
    <w:p w14:paraId="3A06375F" w14:textId="77777777" w:rsidR="001553D7" w:rsidRPr="00011D23" w:rsidRDefault="001553D7" w:rsidP="00011D23">
      <w:pPr>
        <w:spacing w:before="120" w:after="120" w:line="360" w:lineRule="auto"/>
        <w:ind w:left="425"/>
        <w:jc w:val="both"/>
        <w:rPr>
          <w:rFonts w:cs="Arial"/>
          <w:color w:val="000000"/>
          <w:sz w:val="24"/>
          <w:lang w:eastAsia="en-US"/>
        </w:rPr>
      </w:pPr>
    </w:p>
    <w:p w14:paraId="33152C9E" w14:textId="6457A499"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Os serviços serão recebidos provisoriamente no prazo </w:t>
      </w:r>
      <w:r w:rsidR="002B787E" w:rsidRPr="00011D23">
        <w:rPr>
          <w:rFonts w:cs="Arial"/>
          <w:sz w:val="24"/>
          <w:lang w:eastAsia="en-US"/>
        </w:rPr>
        <w:t>de 05(cinco)</w:t>
      </w:r>
      <w:r w:rsidRPr="00011D23">
        <w:rPr>
          <w:rFonts w:cs="Arial"/>
          <w:sz w:val="24"/>
          <w:lang w:eastAsia="en-US"/>
        </w:rPr>
        <w:t xml:space="preserve"> dias, </w:t>
      </w:r>
      <w:proofErr w:type="gramStart"/>
      <w:r w:rsidRPr="00011D23">
        <w:rPr>
          <w:rFonts w:cs="Arial"/>
          <w:sz w:val="24"/>
          <w:lang w:eastAsia="en-US"/>
        </w:rPr>
        <w:t>pelo(</w:t>
      </w:r>
      <w:proofErr w:type="gramEnd"/>
      <w:r w:rsidRPr="00011D23">
        <w:rPr>
          <w:rFonts w:cs="Arial"/>
          <w:sz w:val="24"/>
          <w:lang w:eastAsia="en-US"/>
        </w:rPr>
        <w:t>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14:paraId="71AC2D6B" w14:textId="78C265C8"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011D23">
        <w:rPr>
          <w:rFonts w:cs="Arial"/>
          <w:sz w:val="24"/>
          <w:lang w:eastAsia="en-US"/>
        </w:rPr>
        <w:t>às custas</w:t>
      </w:r>
      <w:proofErr w:type="gramEnd"/>
      <w:r w:rsidRPr="00011D23">
        <w:rPr>
          <w:rFonts w:cs="Arial"/>
          <w:sz w:val="24"/>
          <w:lang w:eastAsia="en-US"/>
        </w:rPr>
        <w:t xml:space="preserve"> da Contratada, sem prejuízo da aplicação de penalidades.</w:t>
      </w:r>
    </w:p>
    <w:p w14:paraId="34B080C5" w14:textId="5A0AE93E"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Os serviços serão recebidos definitivamente no prazo de </w:t>
      </w:r>
      <w:r w:rsidR="002B787E" w:rsidRPr="00011D23">
        <w:rPr>
          <w:rFonts w:cs="Arial"/>
          <w:sz w:val="24"/>
          <w:lang w:eastAsia="en-US"/>
        </w:rPr>
        <w:t>10(dez)</w:t>
      </w:r>
      <w:r w:rsidRPr="00011D23">
        <w:rPr>
          <w:rFonts w:cs="Arial"/>
          <w:sz w:val="24"/>
          <w:lang w:eastAsia="en-US"/>
        </w:rPr>
        <w:t xml:space="preserve"> dias, contados do recebimento provisório, após a verificação da qualidade e quantidade do serviço executado e materiais empregados, com a consequente aceitação mediante termo circunstanciado.</w:t>
      </w:r>
    </w:p>
    <w:p w14:paraId="7248DD74" w14:textId="557A644F"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Na hipótese de a verificação a que se refere o subitem anterior não ser procedida dentro do prazo fixado, reputar-se-á como realizada, consumando-se o recebimento definitivo no dia do esgotamento do prazo.</w:t>
      </w:r>
    </w:p>
    <w:p w14:paraId="7064ADD0" w14:textId="593CF543"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lastRenderedPageBreak/>
        <w:t xml:space="preserve">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w:t>
      </w:r>
      <w:proofErr w:type="gramStart"/>
      <w:r w:rsidRPr="00011D23">
        <w:rPr>
          <w:rFonts w:cs="Arial"/>
          <w:sz w:val="24"/>
          <w:lang w:eastAsia="en-US"/>
        </w:rPr>
        <w:t>4</w:t>
      </w:r>
      <w:proofErr w:type="gramEnd"/>
      <w:r w:rsidRPr="00011D23">
        <w:rPr>
          <w:rFonts w:cs="Arial"/>
          <w:sz w:val="24"/>
          <w:lang w:eastAsia="en-US"/>
        </w:rPr>
        <w:t xml:space="preserve"> do ANEXO VIII-A da IN nº 05/2017).</w:t>
      </w:r>
    </w:p>
    <w:p w14:paraId="2D1AB370" w14:textId="1B274042"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 recebimento definitivo, ato que concretiza o ateste da execução dos serviços, será realizado pelo gestor do contrato.</w:t>
      </w:r>
    </w:p>
    <w:p w14:paraId="0376C69D" w14:textId="32B0CE5A"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 gestor do contrato analisará os relatórios e toda documentação apresentada pela fiscalização técnica e, caso haja irregularidades que impeçam a liquidação e o pagamento da despesa, indicará as cláusulas contratuais pertinentes, solicitando à CONTRATADA, por escrito, as respectivas correções.</w:t>
      </w:r>
    </w:p>
    <w:p w14:paraId="79E7C02C" w14:textId="192E7514"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14:paraId="1D51A09C" w14:textId="66444F9E" w:rsidR="001553D7" w:rsidRPr="00011D23" w:rsidRDefault="001553D7" w:rsidP="00011D23">
      <w:pPr>
        <w:pStyle w:val="PargrafodaLista"/>
        <w:numPr>
          <w:ilvl w:val="1"/>
          <w:numId w:val="14"/>
        </w:numPr>
        <w:spacing w:before="120" w:after="120" w:line="360" w:lineRule="auto"/>
        <w:jc w:val="both"/>
        <w:rPr>
          <w:rFonts w:cs="Arial"/>
          <w:sz w:val="24"/>
          <w:lang w:eastAsia="en-US"/>
        </w:rPr>
      </w:pPr>
      <w:r w:rsidRPr="00011D23">
        <w:rPr>
          <w:rFonts w:cs="Arial"/>
          <w:sz w:val="24"/>
          <w:lang w:eastAsia="en-US"/>
        </w:rPr>
        <w:t xml:space="preserve"> O recebimento provisório ou definitivo do objeto não exclui a responsabilidade da Contratada pelos prejuízos resultantes da incorreta execução do contrato.</w:t>
      </w:r>
    </w:p>
    <w:p w14:paraId="7D904C7F" w14:textId="77777777" w:rsidR="001553D7" w:rsidRPr="00011D23" w:rsidRDefault="001553D7" w:rsidP="00011D23">
      <w:pPr>
        <w:spacing w:before="120" w:after="120" w:line="360" w:lineRule="auto"/>
        <w:ind w:left="425"/>
        <w:jc w:val="both"/>
        <w:rPr>
          <w:rFonts w:cs="Arial"/>
          <w:color w:val="000000"/>
          <w:sz w:val="24"/>
          <w:lang w:eastAsia="en-US"/>
        </w:rPr>
      </w:pPr>
    </w:p>
    <w:p w14:paraId="64592BC2" w14:textId="0633A273" w:rsidR="00DB206B" w:rsidRPr="00011D23" w:rsidRDefault="001553D7" w:rsidP="00011D23">
      <w:pPr>
        <w:pStyle w:val="Nivel1"/>
        <w:spacing w:line="360" w:lineRule="auto"/>
        <w:ind w:left="357" w:hanging="357"/>
        <w:rPr>
          <w:sz w:val="24"/>
          <w:szCs w:val="24"/>
        </w:rPr>
      </w:pPr>
      <w:r w:rsidRPr="00011D23">
        <w:rPr>
          <w:sz w:val="24"/>
          <w:szCs w:val="24"/>
        </w:rPr>
        <w:t xml:space="preserve"> </w:t>
      </w:r>
      <w:r w:rsidR="00DB206B" w:rsidRPr="00011D23">
        <w:rPr>
          <w:sz w:val="24"/>
          <w:szCs w:val="24"/>
        </w:rPr>
        <w:t>DAS SANÇÕES ADMINISTRATIVAS</w:t>
      </w:r>
    </w:p>
    <w:p w14:paraId="64592BC3" w14:textId="12AF5D09" w:rsidR="00DB206B" w:rsidRPr="00011D23" w:rsidRDefault="00DB206B" w:rsidP="00011D23">
      <w:pPr>
        <w:pStyle w:val="PargrafodaLista"/>
        <w:numPr>
          <w:ilvl w:val="1"/>
          <w:numId w:val="15"/>
        </w:numPr>
        <w:spacing w:before="120" w:after="120" w:line="360" w:lineRule="auto"/>
        <w:jc w:val="both"/>
        <w:rPr>
          <w:rFonts w:cs="Arial"/>
          <w:sz w:val="24"/>
          <w:lang w:eastAsia="en-US"/>
        </w:rPr>
      </w:pPr>
      <w:r w:rsidRPr="00011D23">
        <w:rPr>
          <w:rFonts w:cs="Arial"/>
          <w:sz w:val="24"/>
          <w:lang w:eastAsia="en-US"/>
        </w:rPr>
        <w:t xml:space="preserve">Comete infração administrativa nos termos da Lei nº 8.666, de 1993 e da Lei nº 10.520, de 2002, a </w:t>
      </w:r>
      <w:r w:rsidR="00D52359" w:rsidRPr="00011D23">
        <w:rPr>
          <w:rFonts w:cs="Arial"/>
          <w:sz w:val="24"/>
          <w:lang w:eastAsia="en-US"/>
        </w:rPr>
        <w:t>C</w:t>
      </w:r>
      <w:r w:rsidR="00B63064" w:rsidRPr="00011D23">
        <w:rPr>
          <w:rFonts w:cs="Arial"/>
          <w:sz w:val="24"/>
          <w:lang w:eastAsia="en-US"/>
        </w:rPr>
        <w:t>ontratada</w:t>
      </w:r>
      <w:r w:rsidRPr="00011D23">
        <w:rPr>
          <w:rFonts w:cs="Arial"/>
          <w:sz w:val="24"/>
          <w:lang w:eastAsia="en-US"/>
        </w:rPr>
        <w:t xml:space="preserve"> que:</w:t>
      </w:r>
    </w:p>
    <w:p w14:paraId="4EC3780F" w14:textId="0B070ADF" w:rsidR="001553D7" w:rsidRPr="00011D23" w:rsidRDefault="00011D23" w:rsidP="00011D23">
      <w:pPr>
        <w:pStyle w:val="PargrafodaLista1"/>
        <w:spacing w:before="120" w:after="120" w:line="360" w:lineRule="auto"/>
        <w:ind w:left="0" w:right="-30"/>
        <w:jc w:val="both"/>
        <w:rPr>
          <w:rFonts w:ascii="Arial" w:hAnsi="Arial" w:cs="Arial"/>
        </w:rPr>
      </w:pPr>
      <w:r w:rsidRPr="00011D23">
        <w:rPr>
          <w:rFonts w:ascii="Arial" w:hAnsi="Arial" w:cs="Arial"/>
        </w:rPr>
        <w:t>16.1.1</w:t>
      </w:r>
      <w:r w:rsidRPr="00011D23">
        <w:rPr>
          <w:rFonts w:ascii="Arial" w:hAnsi="Arial" w:cs="Arial"/>
        </w:rPr>
        <w:tab/>
      </w:r>
      <w:r w:rsidR="001553D7" w:rsidRPr="00011D23">
        <w:rPr>
          <w:rFonts w:ascii="Arial" w:hAnsi="Arial" w:cs="Arial"/>
        </w:rPr>
        <w:t>inexecutar total ou parcialmente qualquer das obrigações assumidas em decorrência da contratação;</w:t>
      </w:r>
    </w:p>
    <w:p w14:paraId="3BE1AF0A" w14:textId="720CCC27" w:rsidR="001553D7" w:rsidRPr="00011D23" w:rsidRDefault="00011D23" w:rsidP="00011D23">
      <w:pPr>
        <w:pStyle w:val="PargrafodaLista1"/>
        <w:spacing w:before="120" w:after="120" w:line="360" w:lineRule="auto"/>
        <w:ind w:left="0" w:right="-30"/>
        <w:jc w:val="both"/>
        <w:rPr>
          <w:rFonts w:ascii="Arial" w:hAnsi="Arial" w:cs="Arial"/>
        </w:rPr>
      </w:pPr>
      <w:r w:rsidRPr="00011D23">
        <w:rPr>
          <w:rFonts w:ascii="Arial" w:hAnsi="Arial" w:cs="Arial"/>
        </w:rPr>
        <w:t>16.1.2</w:t>
      </w:r>
      <w:r w:rsidRPr="00011D23">
        <w:rPr>
          <w:rFonts w:ascii="Arial" w:hAnsi="Arial" w:cs="Arial"/>
        </w:rPr>
        <w:tab/>
      </w:r>
      <w:r w:rsidR="001553D7" w:rsidRPr="00011D23">
        <w:rPr>
          <w:rFonts w:ascii="Arial" w:hAnsi="Arial" w:cs="Arial"/>
        </w:rPr>
        <w:t>ensejar o retardamento da execução do objeto;</w:t>
      </w:r>
    </w:p>
    <w:p w14:paraId="5C04F96F" w14:textId="25911AB6" w:rsidR="001553D7" w:rsidRPr="00011D23" w:rsidRDefault="00011D23" w:rsidP="00011D23">
      <w:pPr>
        <w:pStyle w:val="PargrafodaLista1"/>
        <w:spacing w:before="120" w:after="120" w:line="360" w:lineRule="auto"/>
        <w:ind w:left="0" w:right="-30"/>
        <w:jc w:val="both"/>
        <w:rPr>
          <w:rFonts w:ascii="Arial" w:hAnsi="Arial" w:cs="Arial"/>
        </w:rPr>
      </w:pPr>
      <w:r w:rsidRPr="00011D23">
        <w:rPr>
          <w:rFonts w:ascii="Arial" w:hAnsi="Arial" w:cs="Arial"/>
        </w:rPr>
        <w:lastRenderedPageBreak/>
        <w:t>16.1.3</w:t>
      </w:r>
      <w:r w:rsidR="001553D7" w:rsidRPr="00011D23">
        <w:rPr>
          <w:rFonts w:ascii="Arial" w:hAnsi="Arial" w:cs="Arial"/>
        </w:rPr>
        <w:tab/>
        <w:t>falhar ou fraudar na execução do contrato;</w:t>
      </w:r>
    </w:p>
    <w:p w14:paraId="45E1F941" w14:textId="0CDAC17B" w:rsidR="001553D7" w:rsidRPr="00011D23" w:rsidRDefault="00011D23" w:rsidP="00011D23">
      <w:pPr>
        <w:pStyle w:val="PargrafodaLista1"/>
        <w:spacing w:before="120" w:after="120" w:line="360" w:lineRule="auto"/>
        <w:ind w:left="0" w:right="-30"/>
        <w:jc w:val="both"/>
        <w:rPr>
          <w:rFonts w:ascii="Arial" w:hAnsi="Arial" w:cs="Arial"/>
        </w:rPr>
      </w:pPr>
      <w:r w:rsidRPr="00011D23">
        <w:rPr>
          <w:rFonts w:ascii="Arial" w:hAnsi="Arial" w:cs="Arial"/>
        </w:rPr>
        <w:t>16.1.4</w:t>
      </w:r>
      <w:r w:rsidR="001553D7" w:rsidRPr="00011D23">
        <w:rPr>
          <w:rFonts w:ascii="Arial" w:hAnsi="Arial" w:cs="Arial"/>
        </w:rPr>
        <w:tab/>
        <w:t xml:space="preserve">comportar-se de modo inidôneo; </w:t>
      </w:r>
      <w:proofErr w:type="gramStart"/>
      <w:r w:rsidR="001553D7" w:rsidRPr="00011D23">
        <w:rPr>
          <w:rFonts w:ascii="Arial" w:hAnsi="Arial" w:cs="Arial"/>
        </w:rPr>
        <w:t>e</w:t>
      </w:r>
      <w:proofErr w:type="gramEnd"/>
    </w:p>
    <w:p w14:paraId="09241BF7" w14:textId="0732B12B" w:rsidR="001553D7" w:rsidRPr="00011D23" w:rsidRDefault="00011D23" w:rsidP="00011D23">
      <w:pPr>
        <w:pStyle w:val="PargrafodaLista1"/>
        <w:spacing w:before="120" w:after="120" w:line="360" w:lineRule="auto"/>
        <w:ind w:left="0" w:right="-30"/>
        <w:jc w:val="both"/>
        <w:rPr>
          <w:rFonts w:ascii="Arial" w:hAnsi="Arial" w:cs="Arial"/>
        </w:rPr>
      </w:pPr>
      <w:r w:rsidRPr="00011D23">
        <w:rPr>
          <w:rFonts w:ascii="Arial" w:hAnsi="Arial" w:cs="Arial"/>
        </w:rPr>
        <w:t>16.1.5</w:t>
      </w:r>
      <w:r w:rsidR="001553D7" w:rsidRPr="00011D23">
        <w:rPr>
          <w:rFonts w:ascii="Arial" w:hAnsi="Arial" w:cs="Arial"/>
        </w:rPr>
        <w:tab/>
        <w:t>cometer fraude fiscal.</w:t>
      </w:r>
    </w:p>
    <w:p w14:paraId="4951950B" w14:textId="0F6028EA" w:rsidR="001553D7" w:rsidRPr="00011D23" w:rsidRDefault="001553D7" w:rsidP="00011D23">
      <w:pPr>
        <w:pStyle w:val="PargrafodaLista"/>
        <w:numPr>
          <w:ilvl w:val="1"/>
          <w:numId w:val="15"/>
        </w:numPr>
        <w:spacing w:before="120" w:after="120" w:line="360" w:lineRule="auto"/>
        <w:jc w:val="both"/>
        <w:rPr>
          <w:rFonts w:cs="Arial"/>
          <w:sz w:val="24"/>
          <w:lang w:eastAsia="en-US"/>
        </w:rPr>
      </w:pPr>
      <w:r w:rsidRPr="00011D23">
        <w:rPr>
          <w:rFonts w:cs="Arial"/>
          <w:sz w:val="24"/>
          <w:lang w:eastAsia="en-US"/>
        </w:rPr>
        <w:t>Pela inexecução total ou parcial do objeto deste contrato, a Administração pode aplicar à CONTRATADA as seguintes sanções:</w:t>
      </w:r>
    </w:p>
    <w:p w14:paraId="59CF9751" w14:textId="1629CF0B" w:rsidR="001553D7" w:rsidRPr="00011D23" w:rsidRDefault="00011D23" w:rsidP="00011D23">
      <w:pPr>
        <w:spacing w:before="120" w:after="120" w:line="360" w:lineRule="auto"/>
        <w:ind w:left="1134" w:firstLine="142"/>
        <w:jc w:val="both"/>
        <w:rPr>
          <w:rFonts w:cs="Arial"/>
          <w:sz w:val="24"/>
        </w:rPr>
      </w:pPr>
      <w:r w:rsidRPr="00011D23">
        <w:rPr>
          <w:rFonts w:cs="Arial"/>
          <w:sz w:val="24"/>
        </w:rPr>
        <w:t>16</w:t>
      </w:r>
      <w:r w:rsidR="001553D7" w:rsidRPr="00011D23">
        <w:rPr>
          <w:rFonts w:cs="Arial"/>
          <w:sz w:val="24"/>
        </w:rPr>
        <w:t>.2.1</w:t>
      </w:r>
      <w:r w:rsidR="001553D7" w:rsidRPr="00011D23">
        <w:rPr>
          <w:rFonts w:cs="Arial"/>
          <w:sz w:val="24"/>
        </w:rPr>
        <w:tab/>
      </w:r>
      <w:r w:rsidR="000D703F" w:rsidRPr="00011D23">
        <w:rPr>
          <w:rFonts w:cs="Arial"/>
          <w:sz w:val="24"/>
        </w:rPr>
        <w:t xml:space="preserve"> </w:t>
      </w:r>
      <w:r w:rsidR="001553D7" w:rsidRPr="00011D23">
        <w:rPr>
          <w:rFonts w:cs="Arial"/>
          <w:sz w:val="24"/>
        </w:rPr>
        <w:t xml:space="preserve">Advertência por </w:t>
      </w:r>
      <w:proofErr w:type="gramStart"/>
      <w:r w:rsidR="001553D7" w:rsidRPr="00011D23">
        <w:rPr>
          <w:rFonts w:cs="Arial"/>
          <w:sz w:val="24"/>
        </w:rPr>
        <w:t>escrito, quando do não cumprimento de quaisquer das obrigações contratuais consideradas faltas leves, assim entendidas</w:t>
      </w:r>
      <w:proofErr w:type="gramEnd"/>
      <w:r w:rsidR="001553D7" w:rsidRPr="00011D23">
        <w:rPr>
          <w:rFonts w:cs="Arial"/>
          <w:sz w:val="24"/>
        </w:rPr>
        <w:t xml:space="preserve"> aquelas que não acarretam prejuízos significativos para o serviço contratado;</w:t>
      </w:r>
    </w:p>
    <w:p w14:paraId="0BECF3D8" w14:textId="6DA2053B" w:rsidR="001553D7" w:rsidRPr="00011D23" w:rsidRDefault="00011D23" w:rsidP="00011D23">
      <w:pPr>
        <w:pStyle w:val="PargrafodaLista1"/>
        <w:spacing w:before="120" w:after="120" w:line="360" w:lineRule="auto"/>
        <w:ind w:left="1996" w:right="-30" w:hanging="720"/>
        <w:jc w:val="both"/>
        <w:rPr>
          <w:rFonts w:ascii="Arial" w:hAnsi="Arial" w:cs="Arial"/>
        </w:rPr>
      </w:pPr>
      <w:r w:rsidRPr="00011D23">
        <w:rPr>
          <w:rFonts w:ascii="Arial" w:hAnsi="Arial" w:cs="Arial"/>
        </w:rPr>
        <w:t>16</w:t>
      </w:r>
      <w:r w:rsidR="001553D7" w:rsidRPr="00011D23">
        <w:rPr>
          <w:rFonts w:ascii="Arial" w:hAnsi="Arial" w:cs="Arial"/>
        </w:rPr>
        <w:t>.2.2</w:t>
      </w:r>
      <w:r w:rsidR="001553D7" w:rsidRPr="00011D23">
        <w:rPr>
          <w:rFonts w:ascii="Arial" w:hAnsi="Arial" w:cs="Arial"/>
        </w:rPr>
        <w:tab/>
        <w:t xml:space="preserve">Multa de: </w:t>
      </w:r>
    </w:p>
    <w:p w14:paraId="1C534AC9" w14:textId="5C161099" w:rsidR="001553D7" w:rsidRPr="00011D23" w:rsidRDefault="00011D23" w:rsidP="00011D23">
      <w:pPr>
        <w:spacing w:before="120" w:after="120" w:line="360" w:lineRule="auto"/>
        <w:ind w:left="1701" w:firstLine="567"/>
        <w:jc w:val="both"/>
        <w:rPr>
          <w:rFonts w:cs="Arial"/>
          <w:sz w:val="24"/>
        </w:rPr>
      </w:pPr>
      <w:r w:rsidRPr="00011D23">
        <w:rPr>
          <w:rFonts w:cs="Arial"/>
          <w:sz w:val="24"/>
        </w:rPr>
        <w:t>16</w:t>
      </w:r>
      <w:r w:rsidR="001553D7" w:rsidRPr="00011D23">
        <w:rPr>
          <w:rFonts w:cs="Arial"/>
          <w:sz w:val="24"/>
        </w:rPr>
        <w:t>.2.2.1</w:t>
      </w:r>
      <w:r w:rsidR="001553D7" w:rsidRPr="00011D23">
        <w:rPr>
          <w:rFonts w:cs="Arial"/>
          <w:sz w:val="24"/>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001553D7" w:rsidRPr="00011D23">
        <w:rPr>
          <w:rFonts w:cs="Arial"/>
          <w:sz w:val="24"/>
        </w:rPr>
        <w:t>não-aceitação</w:t>
      </w:r>
      <w:proofErr w:type="gramEnd"/>
      <w:r w:rsidR="001553D7" w:rsidRPr="00011D23">
        <w:rPr>
          <w:rFonts w:cs="Arial"/>
          <w:sz w:val="24"/>
        </w:rPr>
        <w:t xml:space="preserve"> do objeto, de forma a configurar, nessa hipótese, inexecução total da obrigação assumida, sem prejuízo da rescisão unilateral da avença; </w:t>
      </w:r>
    </w:p>
    <w:p w14:paraId="4268C607" w14:textId="238B26D2" w:rsidR="001553D7" w:rsidRPr="00011D23" w:rsidRDefault="00011D23" w:rsidP="00011D23">
      <w:pPr>
        <w:spacing w:before="120" w:after="120" w:line="360" w:lineRule="auto"/>
        <w:ind w:left="1701" w:firstLine="567"/>
        <w:jc w:val="both"/>
        <w:rPr>
          <w:rFonts w:cs="Arial"/>
          <w:sz w:val="24"/>
        </w:rPr>
      </w:pPr>
      <w:r w:rsidRPr="00011D23">
        <w:rPr>
          <w:rFonts w:cs="Arial"/>
          <w:sz w:val="24"/>
        </w:rPr>
        <w:t>16</w:t>
      </w:r>
      <w:r w:rsidR="001553D7" w:rsidRPr="00011D23">
        <w:rPr>
          <w:rFonts w:cs="Arial"/>
          <w:sz w:val="24"/>
        </w:rPr>
        <w:t>.2.2.2</w:t>
      </w:r>
      <w:r w:rsidR="001553D7" w:rsidRPr="00011D23">
        <w:rPr>
          <w:rFonts w:cs="Arial"/>
          <w:sz w:val="24"/>
        </w:rPr>
        <w:tab/>
        <w:t>0,1% (um décimo por cento) até 10% (dez por cento) sobre o valor adjudicado, em caso de atraso na execução do objeto, por período superior ao previsto no subitem anterior ou de inexecução parcial da obrigação assumida;</w:t>
      </w:r>
    </w:p>
    <w:p w14:paraId="4881DF8C" w14:textId="786A596B" w:rsidR="001553D7" w:rsidRPr="00011D23" w:rsidRDefault="00011D23" w:rsidP="00011D23">
      <w:pPr>
        <w:spacing w:before="120" w:after="120" w:line="360" w:lineRule="auto"/>
        <w:ind w:left="1701" w:firstLine="567"/>
        <w:jc w:val="both"/>
        <w:rPr>
          <w:rFonts w:cs="Arial"/>
          <w:sz w:val="24"/>
        </w:rPr>
      </w:pPr>
      <w:r w:rsidRPr="00011D23">
        <w:rPr>
          <w:rFonts w:cs="Arial"/>
          <w:sz w:val="24"/>
        </w:rPr>
        <w:t>16</w:t>
      </w:r>
      <w:r w:rsidR="001553D7" w:rsidRPr="00011D23">
        <w:rPr>
          <w:rFonts w:cs="Arial"/>
          <w:sz w:val="24"/>
        </w:rPr>
        <w:t>.2.2.3</w:t>
      </w:r>
      <w:r w:rsidR="001553D7" w:rsidRPr="00011D23">
        <w:rPr>
          <w:rFonts w:cs="Arial"/>
          <w:sz w:val="24"/>
        </w:rPr>
        <w:tab/>
        <w:t>0,1% (um décimo por cento) até 15% (quinze por cento) sobre o valor adjudicado, em caso de inexecução total da obrigação assumida;</w:t>
      </w:r>
    </w:p>
    <w:p w14:paraId="7220559E" w14:textId="253E4809" w:rsidR="001553D7" w:rsidRPr="00011D23" w:rsidRDefault="00011D23" w:rsidP="00011D23">
      <w:pPr>
        <w:spacing w:before="120" w:after="120" w:line="360" w:lineRule="auto"/>
        <w:ind w:left="1701" w:firstLine="567"/>
        <w:jc w:val="both"/>
        <w:rPr>
          <w:rFonts w:cs="Arial"/>
          <w:sz w:val="24"/>
        </w:rPr>
      </w:pPr>
      <w:r w:rsidRPr="00011D23">
        <w:rPr>
          <w:rFonts w:cs="Arial"/>
          <w:sz w:val="24"/>
        </w:rPr>
        <w:t>16</w:t>
      </w:r>
      <w:r w:rsidR="001553D7" w:rsidRPr="00011D23">
        <w:rPr>
          <w:rFonts w:cs="Arial"/>
          <w:sz w:val="24"/>
        </w:rPr>
        <w:t>.2.2.4</w:t>
      </w:r>
      <w:r w:rsidR="001553D7" w:rsidRPr="00011D23">
        <w:rPr>
          <w:rFonts w:cs="Arial"/>
          <w:sz w:val="24"/>
        </w:rPr>
        <w:tab/>
        <w:t xml:space="preserve">0,2% a 3,2% por dia sobre o valor mensal do contrato, conforme detalhamento constante das tabelas 1 e 2, abaixo; </w:t>
      </w:r>
      <w:proofErr w:type="gramStart"/>
      <w:r w:rsidR="001553D7" w:rsidRPr="00011D23">
        <w:rPr>
          <w:rFonts w:cs="Arial"/>
          <w:sz w:val="24"/>
        </w:rPr>
        <w:t>e</w:t>
      </w:r>
      <w:proofErr w:type="gramEnd"/>
    </w:p>
    <w:p w14:paraId="3782EFC6" w14:textId="5D7148F6" w:rsidR="000D703F" w:rsidRPr="00011D23" w:rsidRDefault="00011D23" w:rsidP="00011D23">
      <w:pPr>
        <w:spacing w:before="120" w:after="120" w:line="360" w:lineRule="auto"/>
        <w:ind w:left="1701" w:firstLine="567"/>
        <w:jc w:val="both"/>
        <w:rPr>
          <w:rFonts w:cs="Arial"/>
          <w:sz w:val="24"/>
        </w:rPr>
      </w:pPr>
      <w:r w:rsidRPr="00011D23">
        <w:rPr>
          <w:rFonts w:cs="Arial"/>
          <w:sz w:val="24"/>
        </w:rPr>
        <w:lastRenderedPageBreak/>
        <w:t>16</w:t>
      </w:r>
      <w:r w:rsidR="000D703F" w:rsidRPr="00011D23">
        <w:rPr>
          <w:rFonts w:cs="Arial"/>
          <w:sz w:val="24"/>
        </w:rPr>
        <w:t>.2.2.5</w:t>
      </w:r>
      <w:proofErr w:type="gramStart"/>
      <w:r w:rsidR="000D703F" w:rsidRPr="00011D23">
        <w:rPr>
          <w:rFonts w:cs="Arial"/>
          <w:sz w:val="24"/>
        </w:rPr>
        <w:t xml:space="preserve">  </w:t>
      </w:r>
      <w:proofErr w:type="gramEnd"/>
      <w:r w:rsidR="000D703F" w:rsidRPr="00011D23">
        <w:rPr>
          <w:rFonts w:cs="Arial"/>
          <w:sz w:val="24"/>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14:paraId="35355FBD" w14:textId="1CD7A1E6" w:rsidR="000D703F" w:rsidRPr="00011D23" w:rsidRDefault="00011D23" w:rsidP="00011D23">
      <w:pPr>
        <w:spacing w:before="120" w:after="120" w:line="360" w:lineRule="auto"/>
        <w:ind w:left="1701" w:firstLine="567"/>
        <w:jc w:val="both"/>
        <w:rPr>
          <w:rFonts w:cs="Arial"/>
          <w:sz w:val="24"/>
        </w:rPr>
      </w:pPr>
      <w:r w:rsidRPr="00011D23">
        <w:rPr>
          <w:rFonts w:cs="Arial"/>
          <w:sz w:val="24"/>
        </w:rPr>
        <w:t>16.2.2.6</w:t>
      </w:r>
      <w:r w:rsidR="000D703F" w:rsidRPr="00011D23">
        <w:rPr>
          <w:rFonts w:cs="Arial"/>
          <w:sz w:val="24"/>
        </w:rPr>
        <w:t>As penalidades de multa decorrentes de fatos diversos serão consideradas independentes entre si.</w:t>
      </w:r>
    </w:p>
    <w:p w14:paraId="4C6811BF" w14:textId="36728705" w:rsidR="00306E51" w:rsidRPr="00011D23" w:rsidRDefault="00306E51"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t>Suspensão de licitar e impedimento de contratar com o órgão, entidade ou unidade administrativa pela qual a Administração Pública opera e atua concretamente, pelo prazo de até dois anos;</w:t>
      </w:r>
    </w:p>
    <w:p w14:paraId="5BA6A336" w14:textId="7D15F024" w:rsidR="000D703F" w:rsidRPr="00011D23" w:rsidRDefault="00306E51"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t xml:space="preserve">Sanção </w:t>
      </w:r>
      <w:r w:rsidR="000D703F" w:rsidRPr="00011D23">
        <w:rPr>
          <w:rFonts w:ascii="Arial" w:hAnsi="Arial" w:cs="Arial"/>
        </w:rPr>
        <w:t>de impedimento de licitar e contratar com órgãos e entidades da União, com o consequente descredenciamento no SIC</w:t>
      </w:r>
      <w:r w:rsidRPr="00011D23">
        <w:rPr>
          <w:rFonts w:ascii="Arial" w:hAnsi="Arial" w:cs="Arial"/>
        </w:rPr>
        <w:t>AF pelo prazo de até cinco anos;</w:t>
      </w:r>
    </w:p>
    <w:p w14:paraId="2489B8C4" w14:textId="77777777" w:rsidR="00306E51" w:rsidRPr="00011D23" w:rsidRDefault="00306E51"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6D9B6245" w14:textId="77777777" w:rsidR="00306E51" w:rsidRPr="00011D23" w:rsidRDefault="00306E51" w:rsidP="00011D23">
      <w:pPr>
        <w:spacing w:before="120" w:after="120" w:line="360" w:lineRule="auto"/>
        <w:ind w:left="2476"/>
        <w:jc w:val="both"/>
        <w:rPr>
          <w:rFonts w:cs="Arial"/>
          <w:sz w:val="24"/>
        </w:rPr>
      </w:pPr>
    </w:p>
    <w:p w14:paraId="22D02862" w14:textId="44B0B67D" w:rsidR="000D703F" w:rsidRPr="00011D23" w:rsidRDefault="000D703F"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 xml:space="preserve">As sanções </w:t>
      </w:r>
      <w:r w:rsidR="00306E51" w:rsidRPr="00011D23">
        <w:rPr>
          <w:rFonts w:cs="Arial"/>
          <w:sz w:val="24"/>
          <w:lang w:eastAsia="en-US"/>
        </w:rPr>
        <w:t xml:space="preserve">previstas nos subitens 18.2.1, 18.2.3, 18.2.4 e 18.2.5 poderão ser aplicadas </w:t>
      </w:r>
      <w:r w:rsidRPr="00011D23">
        <w:rPr>
          <w:rFonts w:cs="Arial"/>
          <w:sz w:val="24"/>
          <w:lang w:eastAsia="en-US"/>
        </w:rPr>
        <w:t>à CONTRATADA juntamente com as de multa, descontando-a dos pagamentos a serem efetuados.</w:t>
      </w:r>
    </w:p>
    <w:p w14:paraId="26AA024F" w14:textId="77777777" w:rsidR="000D703F" w:rsidRPr="00011D23" w:rsidRDefault="000D703F"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Para efeito de aplicação de multas, às infrações são atribuídos graus, de acordo com as tabelas 1 e 2:</w:t>
      </w:r>
    </w:p>
    <w:p w14:paraId="0C791DB7" w14:textId="77777777" w:rsidR="000D703F" w:rsidRPr="00011D23" w:rsidRDefault="000D703F" w:rsidP="00011D23">
      <w:pPr>
        <w:pStyle w:val="PargrafodaLista"/>
        <w:spacing w:before="120" w:after="120" w:line="360" w:lineRule="auto"/>
        <w:ind w:left="705" w:right="-30"/>
        <w:rPr>
          <w:rFonts w:cs="Arial"/>
          <w:sz w:val="24"/>
        </w:rPr>
      </w:pPr>
      <w:r w:rsidRPr="00011D23">
        <w:rPr>
          <w:rFonts w:cs="Arial"/>
          <w:sz w:val="24"/>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0D703F" w:rsidRPr="00011D23" w14:paraId="195BD648" w14:textId="77777777" w:rsidTr="00210FD5">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D759C98" w14:textId="77777777" w:rsidR="000D703F" w:rsidRPr="00011D23" w:rsidRDefault="000D703F" w:rsidP="00011D23">
            <w:pPr>
              <w:spacing w:before="120" w:after="120" w:line="360" w:lineRule="auto"/>
              <w:ind w:right="-30"/>
              <w:jc w:val="center"/>
              <w:rPr>
                <w:rFonts w:cs="Arial"/>
                <w:sz w:val="24"/>
              </w:rPr>
            </w:pPr>
            <w:r w:rsidRPr="00011D23">
              <w:rPr>
                <w:rFonts w:cs="Arial"/>
                <w:sz w:val="24"/>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4054604" w14:textId="77777777" w:rsidR="000D703F" w:rsidRPr="00011D23" w:rsidRDefault="000D703F" w:rsidP="00011D23">
            <w:pPr>
              <w:spacing w:before="120" w:after="120" w:line="360" w:lineRule="auto"/>
              <w:ind w:right="-30"/>
              <w:jc w:val="center"/>
              <w:rPr>
                <w:rFonts w:cs="Arial"/>
                <w:sz w:val="24"/>
              </w:rPr>
            </w:pPr>
            <w:r w:rsidRPr="00011D23">
              <w:rPr>
                <w:rFonts w:cs="Arial"/>
                <w:sz w:val="24"/>
              </w:rPr>
              <w:t>CORRESPONDÊNCIA</w:t>
            </w:r>
          </w:p>
        </w:tc>
      </w:tr>
      <w:tr w:rsidR="000D703F" w:rsidRPr="00011D23" w14:paraId="6CFA2C42" w14:textId="77777777" w:rsidTr="00210FD5">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3383EED"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4FD301D5" w14:textId="77777777" w:rsidR="000D703F" w:rsidRPr="00011D23" w:rsidRDefault="000D703F" w:rsidP="00011D23">
            <w:pPr>
              <w:spacing w:before="120" w:after="120" w:line="360" w:lineRule="auto"/>
              <w:ind w:right="-30"/>
              <w:jc w:val="center"/>
              <w:rPr>
                <w:rFonts w:cs="Arial"/>
                <w:sz w:val="24"/>
              </w:rPr>
            </w:pPr>
            <w:r w:rsidRPr="00011D23">
              <w:rPr>
                <w:rFonts w:cs="Arial"/>
                <w:sz w:val="24"/>
              </w:rPr>
              <w:t>0,2% ao dia sobre o valor mensal do contrato</w:t>
            </w:r>
          </w:p>
        </w:tc>
      </w:tr>
      <w:tr w:rsidR="000D703F" w:rsidRPr="00011D23" w14:paraId="6FE5A1DD" w14:textId="77777777" w:rsidTr="00210FD5">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480BEAF"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lastRenderedPageBreak/>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6A203030" w14:textId="77777777" w:rsidR="000D703F" w:rsidRPr="00011D23" w:rsidRDefault="000D703F" w:rsidP="00011D23">
            <w:pPr>
              <w:spacing w:before="120" w:after="120" w:line="360" w:lineRule="auto"/>
              <w:ind w:right="-30"/>
              <w:jc w:val="center"/>
              <w:rPr>
                <w:rFonts w:cs="Arial"/>
                <w:sz w:val="24"/>
              </w:rPr>
            </w:pPr>
            <w:r w:rsidRPr="00011D23">
              <w:rPr>
                <w:rFonts w:cs="Arial"/>
                <w:sz w:val="24"/>
              </w:rPr>
              <w:t>0,4% ao dia sobre o valor mensal do contrato</w:t>
            </w:r>
          </w:p>
        </w:tc>
      </w:tr>
      <w:tr w:rsidR="000D703F" w:rsidRPr="00011D23" w14:paraId="60055448" w14:textId="77777777" w:rsidTr="00210FD5">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77F81DC"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51A5C863" w14:textId="77777777" w:rsidR="000D703F" w:rsidRPr="00011D23" w:rsidRDefault="000D703F" w:rsidP="00011D23">
            <w:pPr>
              <w:spacing w:before="120" w:after="120" w:line="360" w:lineRule="auto"/>
              <w:ind w:right="-30"/>
              <w:jc w:val="center"/>
              <w:rPr>
                <w:rFonts w:cs="Arial"/>
                <w:sz w:val="24"/>
              </w:rPr>
            </w:pPr>
            <w:r w:rsidRPr="00011D23">
              <w:rPr>
                <w:rFonts w:cs="Arial"/>
                <w:sz w:val="24"/>
              </w:rPr>
              <w:t>0,8% ao dia sobre o valor mensal do contrato</w:t>
            </w:r>
          </w:p>
        </w:tc>
      </w:tr>
      <w:tr w:rsidR="000D703F" w:rsidRPr="00011D23" w14:paraId="4EA82918" w14:textId="77777777" w:rsidTr="00210FD5">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477F3196"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759E22C0" w14:textId="77777777" w:rsidR="000D703F" w:rsidRPr="00011D23" w:rsidRDefault="000D703F" w:rsidP="00011D23">
            <w:pPr>
              <w:spacing w:before="120" w:after="120" w:line="360" w:lineRule="auto"/>
              <w:ind w:right="-30"/>
              <w:jc w:val="center"/>
              <w:rPr>
                <w:rFonts w:cs="Arial"/>
                <w:sz w:val="24"/>
              </w:rPr>
            </w:pPr>
            <w:r w:rsidRPr="00011D23">
              <w:rPr>
                <w:rFonts w:cs="Arial"/>
                <w:sz w:val="24"/>
              </w:rPr>
              <w:t>1,6% ao dia sobre o valor mensal do contrato</w:t>
            </w:r>
          </w:p>
        </w:tc>
      </w:tr>
      <w:tr w:rsidR="000D703F" w:rsidRPr="00011D23" w14:paraId="7F2D1DFE" w14:textId="77777777" w:rsidTr="00210FD5">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243D559D"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600A1DFB" w14:textId="77777777" w:rsidR="000D703F" w:rsidRPr="00011D23" w:rsidRDefault="000D703F" w:rsidP="00011D23">
            <w:pPr>
              <w:spacing w:before="120" w:after="120" w:line="360" w:lineRule="auto"/>
              <w:ind w:right="-30"/>
              <w:jc w:val="center"/>
              <w:rPr>
                <w:rFonts w:cs="Arial"/>
                <w:sz w:val="24"/>
              </w:rPr>
            </w:pPr>
            <w:r w:rsidRPr="00011D23">
              <w:rPr>
                <w:rFonts w:cs="Arial"/>
                <w:sz w:val="24"/>
              </w:rPr>
              <w:t>3,2% ao dia sobre o valor mensal do contrato</w:t>
            </w:r>
          </w:p>
        </w:tc>
      </w:tr>
    </w:tbl>
    <w:p w14:paraId="00E48420" w14:textId="77777777" w:rsidR="000D703F" w:rsidRPr="00011D23" w:rsidRDefault="000D703F" w:rsidP="00011D23">
      <w:pPr>
        <w:pStyle w:val="PargrafodaLista"/>
        <w:spacing w:before="120" w:after="120" w:line="360" w:lineRule="auto"/>
        <w:ind w:left="705" w:right="-30"/>
        <w:rPr>
          <w:rFonts w:cs="Arial"/>
          <w:sz w:val="24"/>
        </w:rPr>
      </w:pPr>
      <w:r w:rsidRPr="00011D23">
        <w:rPr>
          <w:rFonts w:cs="Arial"/>
          <w:sz w:val="24"/>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444"/>
      </w:tblGrid>
      <w:tr w:rsidR="000D703F" w:rsidRPr="00011D23" w14:paraId="6E423CD3" w14:textId="77777777" w:rsidTr="00210FD5">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14:paraId="59AD73D9" w14:textId="77777777" w:rsidR="000D703F" w:rsidRPr="00011D23" w:rsidRDefault="000D703F" w:rsidP="00011D23">
            <w:pPr>
              <w:spacing w:before="120" w:after="120" w:line="360" w:lineRule="auto"/>
              <w:ind w:right="-30"/>
              <w:jc w:val="center"/>
              <w:rPr>
                <w:rFonts w:cs="Arial"/>
                <w:sz w:val="24"/>
              </w:rPr>
            </w:pPr>
            <w:r w:rsidRPr="00011D23">
              <w:rPr>
                <w:rFonts w:cs="Arial"/>
                <w:sz w:val="24"/>
              </w:rPr>
              <w:t>INFRAÇÃO</w:t>
            </w:r>
          </w:p>
        </w:tc>
      </w:tr>
      <w:tr w:rsidR="000D703F" w:rsidRPr="00011D23" w14:paraId="65C00808"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E244CA8" w14:textId="77777777" w:rsidR="000D703F" w:rsidRPr="00011D23" w:rsidRDefault="000D703F" w:rsidP="00011D23">
            <w:pPr>
              <w:spacing w:before="120" w:after="120" w:line="360" w:lineRule="auto"/>
              <w:ind w:right="-30"/>
              <w:jc w:val="center"/>
              <w:rPr>
                <w:rFonts w:cs="Arial"/>
                <w:sz w:val="24"/>
              </w:rPr>
            </w:pPr>
            <w:r w:rsidRPr="00011D23">
              <w:rPr>
                <w:rFonts w:cs="Arial"/>
                <w:sz w:val="24"/>
              </w:rPr>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19DB959" w14:textId="77777777" w:rsidR="000D703F" w:rsidRPr="00011D23" w:rsidRDefault="000D703F" w:rsidP="00011D23">
            <w:pPr>
              <w:spacing w:before="120" w:after="120" w:line="360" w:lineRule="auto"/>
              <w:ind w:right="-30"/>
              <w:jc w:val="center"/>
              <w:rPr>
                <w:rFonts w:cs="Arial"/>
                <w:sz w:val="24"/>
              </w:rPr>
            </w:pPr>
            <w:r w:rsidRPr="00011D23">
              <w:rPr>
                <w:rFonts w:cs="Arial"/>
                <w:sz w:val="24"/>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ADC6FF6" w14:textId="77777777" w:rsidR="000D703F" w:rsidRPr="00011D23" w:rsidRDefault="000D703F" w:rsidP="00011D23">
            <w:pPr>
              <w:spacing w:before="120" w:after="120" w:line="360" w:lineRule="auto"/>
              <w:ind w:right="-30"/>
              <w:jc w:val="center"/>
              <w:rPr>
                <w:rFonts w:cs="Arial"/>
                <w:sz w:val="24"/>
              </w:rPr>
            </w:pPr>
            <w:r w:rsidRPr="00011D23">
              <w:rPr>
                <w:rFonts w:cs="Arial"/>
                <w:sz w:val="24"/>
              </w:rPr>
              <w:t>GRAU</w:t>
            </w:r>
          </w:p>
        </w:tc>
      </w:tr>
      <w:tr w:rsidR="000D703F" w:rsidRPr="00011D23" w14:paraId="0F1F9145"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30108AE"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9B6B2A9" w14:textId="77777777" w:rsidR="000D703F" w:rsidRPr="00011D23" w:rsidRDefault="000D703F" w:rsidP="00011D23">
            <w:pPr>
              <w:spacing w:before="120" w:after="120" w:line="360" w:lineRule="auto"/>
              <w:ind w:right="-30"/>
              <w:jc w:val="center"/>
              <w:rPr>
                <w:rFonts w:cs="Arial"/>
                <w:sz w:val="24"/>
              </w:rPr>
            </w:pPr>
            <w:r w:rsidRPr="00011D23">
              <w:rPr>
                <w:rFonts w:cs="Arial"/>
                <w:sz w:val="24"/>
              </w:rPr>
              <w:t xml:space="preserve">Permitir situação que crie a possibilidade de causar dano físico, lesão corporal ou </w:t>
            </w:r>
            <w:proofErr w:type="spellStart"/>
            <w:r w:rsidRPr="00011D23">
              <w:rPr>
                <w:rFonts w:cs="Arial"/>
                <w:sz w:val="24"/>
              </w:rPr>
              <w:t>conseqüências</w:t>
            </w:r>
            <w:proofErr w:type="spellEnd"/>
            <w:r w:rsidRPr="00011D23">
              <w:rPr>
                <w:rFonts w:cs="Arial"/>
                <w:sz w:val="24"/>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0F0C0C1" w14:textId="77777777" w:rsidR="000D703F" w:rsidRPr="00011D23" w:rsidRDefault="000D703F" w:rsidP="00011D23">
            <w:pPr>
              <w:spacing w:before="120" w:after="120" w:line="360" w:lineRule="auto"/>
              <w:ind w:right="-30"/>
              <w:jc w:val="center"/>
              <w:rPr>
                <w:rFonts w:cs="Arial"/>
                <w:sz w:val="24"/>
              </w:rPr>
            </w:pPr>
            <w:r w:rsidRPr="00011D23">
              <w:rPr>
                <w:rFonts w:cs="Arial"/>
                <w:sz w:val="24"/>
              </w:rPr>
              <w:t>05</w:t>
            </w:r>
          </w:p>
        </w:tc>
      </w:tr>
      <w:tr w:rsidR="000D703F" w:rsidRPr="00011D23" w14:paraId="2954DF9F"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914BFC9"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3C0E52F1" w14:textId="77777777" w:rsidR="000D703F" w:rsidRPr="00011D23" w:rsidRDefault="000D703F" w:rsidP="00011D23">
            <w:pPr>
              <w:spacing w:before="120" w:after="120" w:line="360" w:lineRule="auto"/>
              <w:ind w:right="-30"/>
              <w:jc w:val="center"/>
              <w:rPr>
                <w:rFonts w:cs="Arial"/>
                <w:sz w:val="24"/>
              </w:rPr>
            </w:pPr>
            <w:r w:rsidRPr="00011D23">
              <w:rPr>
                <w:rFonts w:cs="Arial"/>
                <w:sz w:val="24"/>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C90C7FD" w14:textId="77777777" w:rsidR="000D703F" w:rsidRPr="00011D23" w:rsidRDefault="000D703F" w:rsidP="00011D23">
            <w:pPr>
              <w:spacing w:before="120" w:after="120" w:line="360" w:lineRule="auto"/>
              <w:ind w:right="-30"/>
              <w:jc w:val="center"/>
              <w:rPr>
                <w:rFonts w:cs="Arial"/>
                <w:sz w:val="24"/>
              </w:rPr>
            </w:pPr>
            <w:r w:rsidRPr="00011D23">
              <w:rPr>
                <w:rFonts w:cs="Arial"/>
                <w:sz w:val="24"/>
              </w:rPr>
              <w:t>04</w:t>
            </w:r>
          </w:p>
        </w:tc>
      </w:tr>
      <w:tr w:rsidR="000D703F" w:rsidRPr="00011D23" w14:paraId="06836E5A"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8139EC5"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3</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63BEB465" w14:textId="77777777" w:rsidR="000D703F" w:rsidRPr="00011D23" w:rsidRDefault="000D703F" w:rsidP="00011D23">
            <w:pPr>
              <w:spacing w:before="120" w:after="120" w:line="360" w:lineRule="auto"/>
              <w:ind w:right="-30"/>
              <w:jc w:val="center"/>
              <w:rPr>
                <w:rFonts w:cs="Arial"/>
                <w:sz w:val="24"/>
              </w:rPr>
            </w:pPr>
            <w:r w:rsidRPr="00011D23">
              <w:rPr>
                <w:rFonts w:cs="Arial"/>
                <w:sz w:val="24"/>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61B75D0" w14:textId="77777777" w:rsidR="000D703F" w:rsidRPr="00011D23" w:rsidRDefault="000D703F" w:rsidP="00011D23">
            <w:pPr>
              <w:spacing w:before="120" w:after="120" w:line="360" w:lineRule="auto"/>
              <w:ind w:right="-30"/>
              <w:jc w:val="center"/>
              <w:rPr>
                <w:rFonts w:cs="Arial"/>
                <w:sz w:val="24"/>
              </w:rPr>
            </w:pPr>
            <w:r w:rsidRPr="00011D23">
              <w:rPr>
                <w:rFonts w:cs="Arial"/>
                <w:sz w:val="24"/>
              </w:rPr>
              <w:t>03</w:t>
            </w:r>
          </w:p>
        </w:tc>
      </w:tr>
      <w:tr w:rsidR="000D703F" w:rsidRPr="00011D23" w14:paraId="357A6C57"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B2D389A"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0E157D8" w14:textId="77777777" w:rsidR="000D703F" w:rsidRPr="00011D23" w:rsidRDefault="000D703F" w:rsidP="00011D23">
            <w:pPr>
              <w:spacing w:before="120" w:after="120" w:line="360" w:lineRule="auto"/>
              <w:ind w:right="-30"/>
              <w:jc w:val="center"/>
              <w:rPr>
                <w:rFonts w:cs="Arial"/>
                <w:sz w:val="24"/>
              </w:rPr>
            </w:pPr>
            <w:r w:rsidRPr="00011D23">
              <w:rPr>
                <w:rFonts w:cs="Arial"/>
                <w:sz w:val="24"/>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FF3C286" w14:textId="77777777" w:rsidR="000D703F" w:rsidRPr="00011D23" w:rsidRDefault="000D703F" w:rsidP="00011D23">
            <w:pPr>
              <w:spacing w:before="120" w:after="120" w:line="360" w:lineRule="auto"/>
              <w:ind w:right="-30"/>
              <w:jc w:val="center"/>
              <w:rPr>
                <w:rFonts w:cs="Arial"/>
                <w:sz w:val="24"/>
              </w:rPr>
            </w:pPr>
            <w:r w:rsidRPr="00011D23">
              <w:rPr>
                <w:rFonts w:cs="Arial"/>
                <w:sz w:val="24"/>
              </w:rPr>
              <w:t>02</w:t>
            </w:r>
          </w:p>
        </w:tc>
      </w:tr>
      <w:tr w:rsidR="000D703F" w:rsidRPr="00011D23" w14:paraId="3E5CE6B9" w14:textId="77777777" w:rsidTr="00210FD5">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14:paraId="349B2165" w14:textId="77777777" w:rsidR="000D703F" w:rsidRPr="00011D23" w:rsidRDefault="000D703F" w:rsidP="00011D23">
            <w:pPr>
              <w:spacing w:before="120" w:after="120" w:line="360" w:lineRule="auto"/>
              <w:ind w:right="-30"/>
              <w:jc w:val="center"/>
              <w:rPr>
                <w:rFonts w:cs="Arial"/>
                <w:sz w:val="24"/>
              </w:rPr>
            </w:pPr>
            <w:r w:rsidRPr="00011D23">
              <w:rPr>
                <w:rFonts w:cs="Arial"/>
                <w:sz w:val="24"/>
              </w:rPr>
              <w:lastRenderedPageBreak/>
              <w:t>Para os itens a seguir, deixar de:</w:t>
            </w:r>
          </w:p>
        </w:tc>
      </w:tr>
      <w:tr w:rsidR="000D703F" w:rsidRPr="00011D23" w14:paraId="27EE951D"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D0C288B"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67C0E1A" w14:textId="77777777" w:rsidR="000D703F" w:rsidRPr="00011D23" w:rsidRDefault="000D703F" w:rsidP="00011D23">
            <w:pPr>
              <w:spacing w:before="120" w:after="120" w:line="360" w:lineRule="auto"/>
              <w:ind w:right="-30"/>
              <w:jc w:val="center"/>
              <w:rPr>
                <w:rFonts w:cs="Arial"/>
                <w:sz w:val="24"/>
              </w:rPr>
            </w:pPr>
            <w:r w:rsidRPr="00011D23">
              <w:rPr>
                <w:rFonts w:cs="Arial"/>
                <w:sz w:val="24"/>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035B85E" w14:textId="77777777" w:rsidR="000D703F" w:rsidRPr="00011D23" w:rsidRDefault="000D703F" w:rsidP="00011D23">
            <w:pPr>
              <w:spacing w:before="120" w:after="120" w:line="360" w:lineRule="auto"/>
              <w:ind w:right="-30"/>
              <w:jc w:val="center"/>
              <w:rPr>
                <w:rFonts w:cs="Arial"/>
                <w:sz w:val="24"/>
              </w:rPr>
            </w:pPr>
            <w:r w:rsidRPr="00011D23">
              <w:rPr>
                <w:rFonts w:cs="Arial"/>
                <w:sz w:val="24"/>
              </w:rPr>
              <w:t>02</w:t>
            </w:r>
          </w:p>
        </w:tc>
      </w:tr>
      <w:tr w:rsidR="000D703F" w:rsidRPr="00011D23" w14:paraId="23108EB6"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6DB3E66"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3F58E25" w14:textId="77777777" w:rsidR="000D703F" w:rsidRPr="00011D23" w:rsidRDefault="000D703F" w:rsidP="00011D23">
            <w:pPr>
              <w:spacing w:before="120" w:after="120" w:line="360" w:lineRule="auto"/>
              <w:ind w:right="-30"/>
              <w:jc w:val="center"/>
              <w:rPr>
                <w:rFonts w:cs="Arial"/>
                <w:sz w:val="24"/>
              </w:rPr>
            </w:pPr>
            <w:r w:rsidRPr="00011D23">
              <w:rPr>
                <w:rFonts w:cs="Arial"/>
                <w:sz w:val="24"/>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E5AF909" w14:textId="77777777" w:rsidR="000D703F" w:rsidRPr="00011D23" w:rsidRDefault="000D703F" w:rsidP="00011D23">
            <w:pPr>
              <w:spacing w:before="120" w:after="120" w:line="360" w:lineRule="auto"/>
              <w:ind w:right="-30"/>
              <w:jc w:val="center"/>
              <w:rPr>
                <w:rFonts w:cs="Arial"/>
                <w:sz w:val="24"/>
              </w:rPr>
            </w:pPr>
            <w:r w:rsidRPr="00011D23">
              <w:rPr>
                <w:rFonts w:cs="Arial"/>
                <w:sz w:val="24"/>
              </w:rPr>
              <w:t>01</w:t>
            </w:r>
          </w:p>
        </w:tc>
      </w:tr>
      <w:tr w:rsidR="000D703F" w:rsidRPr="00011D23" w14:paraId="5F139F77"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D3F97AF"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BAAFDED" w14:textId="77777777" w:rsidR="000D703F" w:rsidRPr="00011D23" w:rsidRDefault="000D703F" w:rsidP="00011D23">
            <w:pPr>
              <w:spacing w:before="120" w:after="120" w:line="360" w:lineRule="auto"/>
              <w:ind w:right="-30"/>
              <w:jc w:val="center"/>
              <w:rPr>
                <w:rFonts w:cs="Arial"/>
                <w:sz w:val="24"/>
              </w:rPr>
            </w:pPr>
            <w:r w:rsidRPr="00011D23">
              <w:rPr>
                <w:rFonts w:cs="Arial"/>
                <w:sz w:val="24"/>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9DC2F6A" w14:textId="77777777" w:rsidR="000D703F" w:rsidRPr="00011D23" w:rsidRDefault="000D703F" w:rsidP="00011D23">
            <w:pPr>
              <w:spacing w:before="120" w:after="120" w:line="360" w:lineRule="auto"/>
              <w:ind w:right="-30"/>
              <w:jc w:val="center"/>
              <w:rPr>
                <w:rFonts w:cs="Arial"/>
                <w:sz w:val="24"/>
              </w:rPr>
            </w:pPr>
            <w:r w:rsidRPr="00011D23">
              <w:rPr>
                <w:rFonts w:cs="Arial"/>
                <w:sz w:val="24"/>
              </w:rPr>
              <w:t>03</w:t>
            </w:r>
          </w:p>
        </w:tc>
      </w:tr>
      <w:tr w:rsidR="000D703F" w:rsidRPr="00011D23" w14:paraId="1C13D092"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ED98DA5"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4B1BBE9E" w14:textId="77777777" w:rsidR="000D703F" w:rsidRPr="00011D23" w:rsidRDefault="000D703F" w:rsidP="00011D23">
            <w:pPr>
              <w:spacing w:before="120" w:after="120" w:line="360" w:lineRule="auto"/>
              <w:ind w:right="-30"/>
              <w:jc w:val="center"/>
              <w:rPr>
                <w:rFonts w:cs="Arial"/>
                <w:sz w:val="24"/>
              </w:rPr>
            </w:pPr>
            <w:r w:rsidRPr="00011D23">
              <w:rPr>
                <w:rFonts w:cs="Arial"/>
                <w:sz w:val="24"/>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26C9EC6" w14:textId="77777777" w:rsidR="000D703F" w:rsidRPr="00011D23" w:rsidRDefault="000D703F" w:rsidP="00011D23">
            <w:pPr>
              <w:spacing w:before="120" w:after="120" w:line="360" w:lineRule="auto"/>
              <w:ind w:right="-30"/>
              <w:jc w:val="center"/>
              <w:rPr>
                <w:rFonts w:cs="Arial"/>
                <w:sz w:val="24"/>
              </w:rPr>
            </w:pPr>
            <w:r w:rsidRPr="00011D23">
              <w:rPr>
                <w:rFonts w:cs="Arial"/>
                <w:sz w:val="24"/>
              </w:rPr>
              <w:t>01</w:t>
            </w:r>
          </w:p>
        </w:tc>
      </w:tr>
      <w:tr w:rsidR="000D703F" w:rsidRPr="00011D23" w14:paraId="3BF3A705" w14:textId="77777777" w:rsidTr="00210FD5">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F354530" w14:textId="77777777" w:rsidR="000D703F" w:rsidRPr="00011D23" w:rsidRDefault="000D703F" w:rsidP="00011D23">
            <w:pPr>
              <w:spacing w:before="120" w:after="120" w:line="360" w:lineRule="auto"/>
              <w:ind w:right="-30"/>
              <w:jc w:val="center"/>
              <w:rPr>
                <w:rFonts w:cs="Arial"/>
                <w:sz w:val="24"/>
              </w:rPr>
            </w:pPr>
            <w:proofErr w:type="gramStart"/>
            <w:r w:rsidRPr="00011D23">
              <w:rPr>
                <w:rFonts w:cs="Arial"/>
                <w:sz w:val="24"/>
              </w:rPr>
              <w:t>9</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79AC0C3D" w14:textId="77777777" w:rsidR="000D703F" w:rsidRPr="00011D23" w:rsidRDefault="000D703F" w:rsidP="00011D23">
            <w:pPr>
              <w:spacing w:before="120" w:after="120" w:line="360" w:lineRule="auto"/>
              <w:ind w:right="-30"/>
              <w:jc w:val="center"/>
              <w:rPr>
                <w:rFonts w:cs="Arial"/>
                <w:sz w:val="24"/>
              </w:rPr>
            </w:pPr>
            <w:r w:rsidRPr="00011D23">
              <w:rPr>
                <w:rFonts w:cs="Arial"/>
                <w:sz w:val="24"/>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85E7D24" w14:textId="77777777" w:rsidR="000D703F" w:rsidRPr="00011D23" w:rsidRDefault="000D703F" w:rsidP="00011D23">
            <w:pPr>
              <w:spacing w:before="120" w:after="120" w:line="360" w:lineRule="auto"/>
              <w:ind w:right="-30"/>
              <w:jc w:val="center"/>
              <w:rPr>
                <w:rFonts w:cs="Arial"/>
                <w:sz w:val="24"/>
              </w:rPr>
            </w:pPr>
            <w:r w:rsidRPr="00011D23">
              <w:rPr>
                <w:rFonts w:cs="Arial"/>
                <w:sz w:val="24"/>
              </w:rPr>
              <w:t>01</w:t>
            </w:r>
          </w:p>
        </w:tc>
      </w:tr>
    </w:tbl>
    <w:p w14:paraId="02964255" w14:textId="77777777" w:rsidR="000D703F" w:rsidRPr="00011D23" w:rsidRDefault="000D703F" w:rsidP="00011D23">
      <w:pPr>
        <w:spacing w:before="120" w:after="120" w:line="360" w:lineRule="auto"/>
        <w:ind w:left="425"/>
        <w:jc w:val="both"/>
        <w:rPr>
          <w:rFonts w:cs="Arial"/>
          <w:sz w:val="24"/>
        </w:rPr>
      </w:pPr>
    </w:p>
    <w:p w14:paraId="28A899DD" w14:textId="4833A07A" w:rsidR="002605C8" w:rsidRPr="00011D23" w:rsidRDefault="000D703F"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 xml:space="preserve"> </w:t>
      </w:r>
      <w:r w:rsidR="002605C8" w:rsidRPr="00011D23">
        <w:rPr>
          <w:rFonts w:cs="Arial"/>
          <w:sz w:val="24"/>
          <w:lang w:eastAsia="en-US"/>
        </w:rPr>
        <w:t>Também ficam sujeitas às penalidades do art. 87, III e IV da Lei nº 8.666, de 1993, as empresas ou profissionais que:</w:t>
      </w:r>
    </w:p>
    <w:p w14:paraId="6723748C" w14:textId="4E6B7C01" w:rsidR="002605C8" w:rsidRPr="00011D23" w:rsidRDefault="00011D23"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t>Tenham</w:t>
      </w:r>
      <w:r w:rsidR="002605C8" w:rsidRPr="00011D23">
        <w:rPr>
          <w:rFonts w:ascii="Arial" w:hAnsi="Arial" w:cs="Arial"/>
        </w:rPr>
        <w:t xml:space="preserve"> sofrido condenação definitiva por praticar, por meio dolosos, fraude fiscal no recolhimento de quaisquer tributos;</w:t>
      </w:r>
    </w:p>
    <w:p w14:paraId="563B00B7" w14:textId="4DF775FA" w:rsidR="002605C8" w:rsidRPr="00011D23" w:rsidRDefault="00011D23"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lastRenderedPageBreak/>
        <w:t>Tenham</w:t>
      </w:r>
      <w:r w:rsidR="002605C8" w:rsidRPr="00011D23">
        <w:rPr>
          <w:rFonts w:ascii="Arial" w:hAnsi="Arial" w:cs="Arial"/>
        </w:rPr>
        <w:t xml:space="preserve"> praticado atos ilícitos visando a frustrar os objetivos da licitação;</w:t>
      </w:r>
    </w:p>
    <w:p w14:paraId="30974EDD" w14:textId="270D5CAC" w:rsidR="002605C8" w:rsidRPr="00011D23" w:rsidRDefault="00011D23" w:rsidP="00011D23">
      <w:pPr>
        <w:pStyle w:val="PargrafodaLista1"/>
        <w:numPr>
          <w:ilvl w:val="2"/>
          <w:numId w:val="16"/>
        </w:numPr>
        <w:spacing w:before="120" w:after="120" w:line="360" w:lineRule="auto"/>
        <w:ind w:right="-30"/>
        <w:jc w:val="both"/>
        <w:rPr>
          <w:rFonts w:ascii="Arial" w:hAnsi="Arial" w:cs="Arial"/>
        </w:rPr>
      </w:pPr>
      <w:r w:rsidRPr="00011D23">
        <w:rPr>
          <w:rFonts w:ascii="Arial" w:hAnsi="Arial" w:cs="Arial"/>
        </w:rPr>
        <w:t>Demonstrem</w:t>
      </w:r>
      <w:r w:rsidR="002605C8" w:rsidRPr="00011D23">
        <w:rPr>
          <w:rFonts w:ascii="Arial" w:hAnsi="Arial" w:cs="Arial"/>
        </w:rPr>
        <w:t xml:space="preserve"> não possuir idoneidade para contratar com a Administração em virtude de atos ilícitos praticados. </w:t>
      </w:r>
    </w:p>
    <w:p w14:paraId="0B3B3939" w14:textId="77777777" w:rsidR="002605C8" w:rsidRPr="00011D23" w:rsidRDefault="002605C8" w:rsidP="00011D23">
      <w:pPr>
        <w:spacing w:before="120" w:after="120" w:line="360" w:lineRule="auto"/>
        <w:ind w:right="-30"/>
        <w:jc w:val="both"/>
        <w:rPr>
          <w:rFonts w:cs="Arial"/>
          <w:sz w:val="24"/>
        </w:rPr>
      </w:pPr>
    </w:p>
    <w:p w14:paraId="54FD0819" w14:textId="3EC4A60A" w:rsidR="000D703F" w:rsidRPr="00011D23" w:rsidRDefault="000D703F"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0A2C8CEA" w14:textId="30593468" w:rsidR="000D703F" w:rsidRPr="00011D23" w:rsidRDefault="000D703F"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A autoridade competente, na aplicação das sanções, levará em consideração a gravidade da conduta do infrator, o caráter educativo da pena, bem como o dano causado à Administração, observado o princípio da proporcionalidade.</w:t>
      </w:r>
    </w:p>
    <w:p w14:paraId="6A269AB6" w14:textId="0C898554" w:rsidR="000D703F" w:rsidRPr="00011D23" w:rsidRDefault="002605C8" w:rsidP="00011D23">
      <w:pPr>
        <w:pStyle w:val="PargrafodaLista"/>
        <w:numPr>
          <w:ilvl w:val="1"/>
          <w:numId w:val="16"/>
        </w:numPr>
        <w:spacing w:before="120" w:after="120" w:line="360" w:lineRule="auto"/>
        <w:jc w:val="both"/>
        <w:rPr>
          <w:rFonts w:cs="Arial"/>
          <w:sz w:val="24"/>
          <w:lang w:eastAsia="en-US"/>
        </w:rPr>
      </w:pPr>
      <w:r w:rsidRPr="00011D23">
        <w:rPr>
          <w:rFonts w:cs="Arial"/>
          <w:sz w:val="24"/>
          <w:lang w:eastAsia="en-US"/>
        </w:rPr>
        <w:t xml:space="preserve">As penalidades </w:t>
      </w:r>
      <w:r w:rsidR="000D703F" w:rsidRPr="00011D23">
        <w:rPr>
          <w:rFonts w:cs="Arial"/>
          <w:sz w:val="24"/>
          <w:lang w:eastAsia="en-US"/>
        </w:rPr>
        <w:t>serão obrigatoriamente registradas no SICAF.</w:t>
      </w:r>
    </w:p>
    <w:p w14:paraId="6B2F263E" w14:textId="77777777" w:rsidR="00A349C2" w:rsidRPr="00011D23" w:rsidRDefault="00A349C2" w:rsidP="00011D23">
      <w:pPr>
        <w:spacing w:line="360" w:lineRule="auto"/>
        <w:rPr>
          <w:rFonts w:cs="Arial"/>
          <w:sz w:val="24"/>
          <w:lang w:val="x-none"/>
        </w:rPr>
      </w:pPr>
    </w:p>
    <w:p w14:paraId="72883D10" w14:textId="321592C5" w:rsidR="007567F7" w:rsidRPr="00114701" w:rsidRDefault="007567F7" w:rsidP="007567F7">
      <w:pPr>
        <w:pStyle w:val="Standard"/>
        <w:spacing w:after="360" w:line="360" w:lineRule="auto"/>
        <w:ind w:left="420"/>
        <w:jc w:val="center"/>
        <w:rPr>
          <w:rFonts w:cs="Arial"/>
        </w:rPr>
      </w:pPr>
      <w:r w:rsidRPr="00114701">
        <w:rPr>
          <w:rFonts w:cs="Arial"/>
          <w:b/>
          <w:bCs/>
          <w:color w:val="000000"/>
        </w:rPr>
        <w:t xml:space="preserve">Júlio de Castilhos, </w:t>
      </w:r>
      <w:r w:rsidR="00A65B73">
        <w:rPr>
          <w:rFonts w:cs="Arial"/>
          <w:b/>
          <w:bCs/>
          <w:color w:val="000000"/>
        </w:rPr>
        <w:t>20</w:t>
      </w:r>
      <w:r w:rsidRPr="00114701">
        <w:rPr>
          <w:rFonts w:cs="Arial"/>
          <w:b/>
          <w:bCs/>
          <w:color w:val="000000"/>
        </w:rPr>
        <w:t xml:space="preserve"> </w:t>
      </w:r>
      <w:r w:rsidRPr="00114701">
        <w:rPr>
          <w:rFonts w:cs="Arial"/>
          <w:bCs/>
          <w:color w:val="000000"/>
        </w:rPr>
        <w:t>de</w:t>
      </w:r>
      <w:r w:rsidRPr="00114701">
        <w:rPr>
          <w:rFonts w:cs="Arial"/>
          <w:b/>
          <w:bCs/>
          <w:color w:val="000000"/>
        </w:rPr>
        <w:t xml:space="preserve"> </w:t>
      </w:r>
      <w:r w:rsidR="00A65B73">
        <w:rPr>
          <w:rFonts w:cs="Arial"/>
          <w:b/>
          <w:bCs/>
          <w:color w:val="000000"/>
        </w:rPr>
        <w:t>ABRIL</w:t>
      </w:r>
      <w:r w:rsidRPr="00114701">
        <w:rPr>
          <w:rFonts w:cs="Arial"/>
          <w:b/>
          <w:bCs/>
          <w:color w:val="000000"/>
        </w:rPr>
        <w:t xml:space="preserve"> </w:t>
      </w:r>
      <w:r w:rsidRPr="00114701">
        <w:rPr>
          <w:rFonts w:cs="Arial"/>
          <w:bCs/>
          <w:color w:val="000000"/>
        </w:rPr>
        <w:t>de</w:t>
      </w:r>
      <w:r w:rsidRPr="00114701">
        <w:rPr>
          <w:rFonts w:cs="Arial"/>
          <w:b/>
          <w:bCs/>
          <w:color w:val="000000"/>
        </w:rPr>
        <w:t xml:space="preserve"> 2018.</w:t>
      </w:r>
    </w:p>
    <w:p w14:paraId="6F9B76E3" w14:textId="77777777" w:rsidR="007567F7" w:rsidRPr="00114701" w:rsidRDefault="007567F7" w:rsidP="007567F7">
      <w:pPr>
        <w:pStyle w:val="Standard"/>
        <w:spacing w:after="360" w:line="360" w:lineRule="auto"/>
        <w:ind w:left="420"/>
        <w:jc w:val="center"/>
        <w:rPr>
          <w:rFonts w:cs="Arial"/>
        </w:rPr>
      </w:pPr>
      <w:r w:rsidRPr="00114701">
        <w:rPr>
          <w:rFonts w:cs="Arial"/>
        </w:rPr>
        <w:t>_________________________________</w:t>
      </w:r>
    </w:p>
    <w:p w14:paraId="3A2CC7D8" w14:textId="77777777" w:rsidR="007567F7" w:rsidRPr="00114701" w:rsidRDefault="007567F7" w:rsidP="007567F7">
      <w:pPr>
        <w:pStyle w:val="Standard"/>
        <w:spacing w:line="360" w:lineRule="auto"/>
        <w:ind w:left="420"/>
        <w:jc w:val="center"/>
        <w:rPr>
          <w:rFonts w:cs="Arial"/>
        </w:rPr>
      </w:pPr>
      <w:r w:rsidRPr="00114701">
        <w:rPr>
          <w:rFonts w:cs="Arial"/>
        </w:rPr>
        <w:t>Daiane de Fátima dos Santos Buêno- SIAPE 1.799.649</w:t>
      </w:r>
    </w:p>
    <w:p w14:paraId="62FB7A2A" w14:textId="77777777" w:rsidR="007567F7" w:rsidRPr="00114701" w:rsidRDefault="007567F7" w:rsidP="007567F7">
      <w:pPr>
        <w:pStyle w:val="Standard"/>
        <w:spacing w:line="360" w:lineRule="auto"/>
        <w:ind w:left="420"/>
        <w:jc w:val="center"/>
        <w:rPr>
          <w:rFonts w:cs="Arial"/>
        </w:rPr>
      </w:pPr>
      <w:r w:rsidRPr="00114701">
        <w:rPr>
          <w:rFonts w:cs="Arial"/>
        </w:rPr>
        <w:t>Coordenação de Licitação e Contratos</w:t>
      </w:r>
    </w:p>
    <w:p w14:paraId="32A2823E" w14:textId="77777777" w:rsidR="007567F7" w:rsidRPr="00114701" w:rsidRDefault="007567F7" w:rsidP="007567F7">
      <w:pPr>
        <w:pStyle w:val="Standard"/>
        <w:spacing w:after="360" w:line="360" w:lineRule="auto"/>
        <w:ind w:left="420"/>
        <w:rPr>
          <w:rFonts w:cs="Arial"/>
        </w:rPr>
      </w:pPr>
    </w:p>
    <w:p w14:paraId="1F6B4B68" w14:textId="77777777" w:rsidR="007567F7" w:rsidRPr="00114701" w:rsidRDefault="007567F7" w:rsidP="007567F7">
      <w:pPr>
        <w:pStyle w:val="Standard"/>
        <w:spacing w:after="360" w:line="360" w:lineRule="auto"/>
        <w:ind w:left="420"/>
        <w:rPr>
          <w:rFonts w:cs="Arial"/>
        </w:rPr>
      </w:pPr>
      <w:r w:rsidRPr="00114701">
        <w:rPr>
          <w:rFonts w:cs="Arial"/>
        </w:rPr>
        <w:t xml:space="preserve">Aprovo o presente Termo, nas condições </w:t>
      </w:r>
      <w:proofErr w:type="gramStart"/>
      <w:r w:rsidRPr="00114701">
        <w:rPr>
          <w:rFonts w:cs="Arial"/>
        </w:rPr>
        <w:t>apresentadas</w:t>
      </w:r>
      <w:proofErr w:type="gramEnd"/>
    </w:p>
    <w:p w14:paraId="7238A82C" w14:textId="77777777" w:rsidR="007567F7" w:rsidRPr="00114701" w:rsidRDefault="007567F7" w:rsidP="007567F7">
      <w:pPr>
        <w:pStyle w:val="Standard"/>
        <w:spacing w:after="360" w:line="360" w:lineRule="auto"/>
        <w:ind w:left="420"/>
        <w:jc w:val="center"/>
        <w:rPr>
          <w:rFonts w:cs="Arial"/>
        </w:rPr>
      </w:pPr>
      <w:r w:rsidRPr="00114701">
        <w:rPr>
          <w:rFonts w:cs="Arial"/>
        </w:rPr>
        <w:t>_________________________________</w:t>
      </w:r>
    </w:p>
    <w:p w14:paraId="0298A68F" w14:textId="77777777" w:rsidR="007567F7" w:rsidRPr="00114701" w:rsidRDefault="007567F7" w:rsidP="007567F7">
      <w:pPr>
        <w:pStyle w:val="Standard"/>
        <w:spacing w:line="360" w:lineRule="auto"/>
        <w:ind w:left="420"/>
        <w:jc w:val="center"/>
        <w:rPr>
          <w:rFonts w:cs="Arial"/>
        </w:rPr>
      </w:pPr>
      <w:r w:rsidRPr="00114701">
        <w:rPr>
          <w:rFonts w:cs="Arial"/>
        </w:rPr>
        <w:t xml:space="preserve">Rodrigo Carvalho </w:t>
      </w:r>
      <w:proofErr w:type="spellStart"/>
      <w:r w:rsidRPr="00114701">
        <w:rPr>
          <w:rFonts w:cs="Arial"/>
        </w:rPr>
        <w:t>Carlotto</w:t>
      </w:r>
      <w:proofErr w:type="spellEnd"/>
      <w:r w:rsidRPr="00114701">
        <w:rPr>
          <w:rFonts w:cs="Arial"/>
        </w:rPr>
        <w:t>- SIAPE 1.610.622</w:t>
      </w:r>
    </w:p>
    <w:p w14:paraId="353A781E" w14:textId="77777777" w:rsidR="007567F7" w:rsidRPr="00114701" w:rsidRDefault="007567F7" w:rsidP="007567F7">
      <w:pPr>
        <w:pStyle w:val="Standard"/>
        <w:spacing w:line="360" w:lineRule="auto"/>
        <w:ind w:left="420"/>
        <w:jc w:val="center"/>
        <w:rPr>
          <w:rFonts w:cs="Arial"/>
        </w:rPr>
      </w:pPr>
      <w:r w:rsidRPr="00114701">
        <w:rPr>
          <w:rFonts w:cs="Arial"/>
        </w:rPr>
        <w:t>Diretor Geral</w:t>
      </w:r>
    </w:p>
    <w:p w14:paraId="64592BDF" w14:textId="7FD391AB" w:rsidR="009D68FB" w:rsidRPr="007567F7" w:rsidRDefault="009D68FB" w:rsidP="007567F7">
      <w:pPr>
        <w:spacing w:after="360" w:line="360" w:lineRule="auto"/>
        <w:ind w:left="360"/>
        <w:rPr>
          <w:rFonts w:cs="Arial"/>
          <w:sz w:val="24"/>
        </w:rPr>
      </w:pPr>
    </w:p>
    <w:sectPr w:rsidR="009D68FB" w:rsidRPr="007567F7" w:rsidSect="00976628">
      <w:headerReference w:type="default" r:id="rId11"/>
      <w:footerReference w:type="default" r:id="rId12"/>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9E8E9E" w14:textId="77777777" w:rsidR="002B787E" w:rsidRDefault="002B787E">
      <w:r>
        <w:separator/>
      </w:r>
    </w:p>
  </w:endnote>
  <w:endnote w:type="continuationSeparator" w:id="0">
    <w:p w14:paraId="5697AFC2" w14:textId="77777777" w:rsidR="002B787E" w:rsidRDefault="002B7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592BE4" w14:textId="77777777" w:rsidR="002B787E" w:rsidRPr="00026F88" w:rsidRDefault="002B787E" w:rsidP="00976628">
    <w:pPr>
      <w:pStyle w:val="Rodap"/>
      <w:rPr>
        <w:rFonts w:ascii="Times New Roman" w:hAnsi="Times New Roman" w:cs="Times New Roman"/>
      </w:rPr>
    </w:pPr>
    <w:r w:rsidRPr="00026F88">
      <w:rPr>
        <w:rFonts w:ascii="Times New Roman" w:hAnsi="Times New Roman" w:cs="Times New Roman"/>
      </w:rPr>
      <w:t>____________________________________________________________________</w:t>
    </w:r>
  </w:p>
  <w:p w14:paraId="6665A44D" w14:textId="77777777" w:rsidR="002B787E" w:rsidRPr="00734C7A" w:rsidRDefault="002B787E" w:rsidP="00210FD5">
    <w:pPr>
      <w:tabs>
        <w:tab w:val="center" w:pos="4252"/>
        <w:tab w:val="right" w:pos="8504"/>
      </w:tabs>
      <w:rPr>
        <w:color w:val="00B050"/>
      </w:rPr>
    </w:pPr>
    <w:r w:rsidRPr="00734C7A">
      <w:rPr>
        <w:sz w:val="12"/>
        <w:szCs w:val="12"/>
      </w:rPr>
      <w:t xml:space="preserve">INSTITUTO FEDERAL DE EDUCAÇÃO, CIÊNCIA E TECNOLOGIA FARROUPILHA- CAMPUS JÚLIO DE </w:t>
    </w:r>
    <w:proofErr w:type="gramStart"/>
    <w:r w:rsidRPr="00734C7A">
      <w:rPr>
        <w:sz w:val="12"/>
        <w:szCs w:val="12"/>
      </w:rPr>
      <w:t>CASTILHOS</w:t>
    </w:r>
    <w:proofErr w:type="gramEnd"/>
  </w:p>
  <w:p w14:paraId="64592BE7" w14:textId="02AA9D6A" w:rsidR="002B787E" w:rsidRDefault="002B787E" w:rsidP="00210FD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440DE" w14:textId="77777777" w:rsidR="002B787E" w:rsidRDefault="002B787E">
      <w:r>
        <w:separator/>
      </w:r>
    </w:p>
  </w:footnote>
  <w:footnote w:type="continuationSeparator" w:id="0">
    <w:p w14:paraId="23A6D00E" w14:textId="77777777" w:rsidR="002B787E" w:rsidRDefault="002B78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7D507F" w14:textId="2961231A" w:rsidR="002B787E" w:rsidRDefault="002B787E" w:rsidP="00210FD5">
    <w:pPr>
      <w:pStyle w:val="Cabealho"/>
      <w:jc w:val="center"/>
    </w:pPr>
    <w:r>
      <w:rPr>
        <w:noProof/>
      </w:rPr>
      <w:drawing>
        <wp:inline distT="0" distB="0" distL="0" distR="0" wp14:anchorId="0E8C594A" wp14:editId="394A323E">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44104F6E" w14:textId="77777777" w:rsidR="002B787E" w:rsidRDefault="002B787E" w:rsidP="00210FD5">
    <w:pPr>
      <w:pStyle w:val="LO-Normal"/>
      <w:pageBreakBefore/>
      <w:jc w:val="center"/>
      <w:rPr>
        <w:rFonts w:ascii="Arial" w:hAnsi="Arial" w:cs="Arial"/>
        <w:b/>
        <w:sz w:val="20"/>
        <w:szCs w:val="20"/>
      </w:rPr>
    </w:pPr>
    <w:r>
      <w:rPr>
        <w:rFonts w:ascii="Arial" w:hAnsi="Arial" w:cs="Arial"/>
        <w:b/>
        <w:sz w:val="20"/>
        <w:szCs w:val="20"/>
      </w:rPr>
      <w:t>MINISTÉRIO DA EDUCAÇÃO</w:t>
    </w:r>
  </w:p>
  <w:p w14:paraId="40C413D1" w14:textId="77777777" w:rsidR="002B787E" w:rsidRDefault="002B787E" w:rsidP="00210FD5">
    <w:pPr>
      <w:pStyle w:val="LO-Normal"/>
      <w:jc w:val="center"/>
      <w:rPr>
        <w:rFonts w:ascii="Arial" w:hAnsi="Arial" w:cs="Arial"/>
        <w:sz w:val="20"/>
        <w:szCs w:val="20"/>
      </w:rPr>
    </w:pPr>
    <w:r>
      <w:rPr>
        <w:rFonts w:ascii="Arial" w:hAnsi="Arial" w:cs="Arial"/>
        <w:sz w:val="20"/>
        <w:szCs w:val="20"/>
      </w:rPr>
      <w:t>INSTITUTO FEDERAL FARROUPILHA</w:t>
    </w:r>
  </w:p>
  <w:p w14:paraId="3D38FF22" w14:textId="77777777" w:rsidR="002B787E" w:rsidRDefault="002B787E" w:rsidP="00210FD5">
    <w:pPr>
      <w:pStyle w:val="Cabealho"/>
      <w:jc w:val="center"/>
      <w:rPr>
        <w:szCs w:val="20"/>
      </w:rPr>
    </w:pPr>
    <w:r>
      <w:rPr>
        <w:szCs w:val="20"/>
      </w:rPr>
      <w:t>CÂMPUS JÚLIO DE CASTILHOS</w:t>
    </w:r>
  </w:p>
  <w:p w14:paraId="6E763D80" w14:textId="77777777" w:rsidR="002B787E" w:rsidRDefault="002B787E" w:rsidP="00210FD5">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1321A96"/>
    <w:multiLevelType w:val="multilevel"/>
    <w:tmpl w:val="66F8CF80"/>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nsid w:val="11522166"/>
    <w:multiLevelType w:val="multilevel"/>
    <w:tmpl w:val="2072236A"/>
    <w:lvl w:ilvl="0">
      <w:start w:val="15"/>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3">
    <w:nsid w:val="17721D97"/>
    <w:multiLevelType w:val="multilevel"/>
    <w:tmpl w:val="A22CF500"/>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9871899"/>
    <w:multiLevelType w:val="multilevel"/>
    <w:tmpl w:val="97620D1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D5C100D"/>
    <w:multiLevelType w:val="multilevel"/>
    <w:tmpl w:val="7AA228D0"/>
    <w:lvl w:ilvl="0">
      <w:start w:val="1"/>
      <w:numFmt w:val="decimal"/>
      <w:pStyle w:val="Nivel1"/>
      <w:lvlText w:val="%1."/>
      <w:lvlJc w:val="left"/>
      <w:pPr>
        <w:ind w:left="1637" w:hanging="360"/>
      </w:pPr>
      <w:rPr>
        <w:b/>
      </w:rPr>
    </w:lvl>
    <w:lvl w:ilvl="1">
      <w:start w:val="1"/>
      <w:numFmt w:val="decimal"/>
      <w:lvlText w:val="%1.%2."/>
      <w:lvlJc w:val="left"/>
      <w:pPr>
        <w:ind w:left="432"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B407BDE"/>
    <w:multiLevelType w:val="multilevel"/>
    <w:tmpl w:val="8FDECD02"/>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407760C9"/>
    <w:multiLevelType w:val="multilevel"/>
    <w:tmpl w:val="AF946C0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5DC4CEE"/>
    <w:multiLevelType w:val="multilevel"/>
    <w:tmpl w:val="2C6EF57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4D2A7847"/>
    <w:multiLevelType w:val="multilevel"/>
    <w:tmpl w:val="F5E26F7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0260966"/>
    <w:multiLevelType w:val="multilevel"/>
    <w:tmpl w:val="6A468F6E"/>
    <w:lvl w:ilvl="0">
      <w:start w:val="14"/>
      <w:numFmt w:val="decimal"/>
      <w:lvlText w:val="%1"/>
      <w:lvlJc w:val="left"/>
      <w:pPr>
        <w:ind w:left="375" w:hanging="375"/>
      </w:pPr>
      <w:rPr>
        <w:rFonts w:cs="Tahoma" w:hint="default"/>
        <w:color w:val="auto"/>
      </w:rPr>
    </w:lvl>
    <w:lvl w:ilvl="1">
      <w:start w:val="1"/>
      <w:numFmt w:val="decimal"/>
      <w:lvlText w:val="%1.%2"/>
      <w:lvlJc w:val="left"/>
      <w:pPr>
        <w:ind w:left="375" w:hanging="375"/>
      </w:pPr>
      <w:rPr>
        <w:rFonts w:cs="Tahoma" w:hint="default"/>
        <w:color w:val="auto"/>
      </w:rPr>
    </w:lvl>
    <w:lvl w:ilvl="2">
      <w:start w:val="1"/>
      <w:numFmt w:val="decimal"/>
      <w:lvlText w:val="%1.%2.%3"/>
      <w:lvlJc w:val="left"/>
      <w:pPr>
        <w:ind w:left="720" w:hanging="720"/>
      </w:pPr>
      <w:rPr>
        <w:rFonts w:cs="Tahoma" w:hint="default"/>
        <w:color w:val="auto"/>
      </w:rPr>
    </w:lvl>
    <w:lvl w:ilvl="3">
      <w:start w:val="1"/>
      <w:numFmt w:val="decimal"/>
      <w:lvlText w:val="%1.%2.%3.%4"/>
      <w:lvlJc w:val="left"/>
      <w:pPr>
        <w:ind w:left="720" w:hanging="720"/>
      </w:pPr>
      <w:rPr>
        <w:rFonts w:cs="Tahoma" w:hint="default"/>
        <w:color w:val="auto"/>
      </w:rPr>
    </w:lvl>
    <w:lvl w:ilvl="4">
      <w:start w:val="1"/>
      <w:numFmt w:val="decimal"/>
      <w:lvlText w:val="%1.%2.%3.%4.%5"/>
      <w:lvlJc w:val="left"/>
      <w:pPr>
        <w:ind w:left="1080" w:hanging="1080"/>
      </w:pPr>
      <w:rPr>
        <w:rFonts w:cs="Tahoma" w:hint="default"/>
        <w:color w:val="auto"/>
      </w:rPr>
    </w:lvl>
    <w:lvl w:ilvl="5">
      <w:start w:val="1"/>
      <w:numFmt w:val="decimal"/>
      <w:lvlText w:val="%1.%2.%3.%4.%5.%6"/>
      <w:lvlJc w:val="left"/>
      <w:pPr>
        <w:ind w:left="1080" w:hanging="1080"/>
      </w:pPr>
      <w:rPr>
        <w:rFonts w:cs="Tahoma" w:hint="default"/>
        <w:color w:val="auto"/>
      </w:rPr>
    </w:lvl>
    <w:lvl w:ilvl="6">
      <w:start w:val="1"/>
      <w:numFmt w:val="decimal"/>
      <w:lvlText w:val="%1.%2.%3.%4.%5.%6.%7"/>
      <w:lvlJc w:val="left"/>
      <w:pPr>
        <w:ind w:left="1440" w:hanging="1440"/>
      </w:pPr>
      <w:rPr>
        <w:rFonts w:cs="Tahoma" w:hint="default"/>
        <w:color w:val="auto"/>
      </w:rPr>
    </w:lvl>
    <w:lvl w:ilvl="7">
      <w:start w:val="1"/>
      <w:numFmt w:val="decimal"/>
      <w:lvlText w:val="%1.%2.%3.%4.%5.%6.%7.%8"/>
      <w:lvlJc w:val="left"/>
      <w:pPr>
        <w:ind w:left="1440" w:hanging="1440"/>
      </w:pPr>
      <w:rPr>
        <w:rFonts w:cs="Tahoma" w:hint="default"/>
        <w:color w:val="auto"/>
      </w:rPr>
    </w:lvl>
    <w:lvl w:ilvl="8">
      <w:start w:val="1"/>
      <w:numFmt w:val="decimal"/>
      <w:lvlText w:val="%1.%2.%3.%4.%5.%6.%7.%8.%9"/>
      <w:lvlJc w:val="left"/>
      <w:pPr>
        <w:ind w:left="1800" w:hanging="1800"/>
      </w:pPr>
      <w:rPr>
        <w:rFonts w:cs="Tahoma" w:hint="default"/>
        <w:color w:val="auto"/>
      </w:rPr>
    </w:lvl>
  </w:abstractNum>
  <w:abstractNum w:abstractNumId="11">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62B179E1"/>
    <w:multiLevelType w:val="multilevel"/>
    <w:tmpl w:val="ED3CACB4"/>
    <w:lvl w:ilvl="0">
      <w:start w:val="16"/>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654B3BE6"/>
    <w:multiLevelType w:val="multilevel"/>
    <w:tmpl w:val="677EC14A"/>
    <w:lvl w:ilvl="0">
      <w:start w:val="6"/>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975779F"/>
    <w:multiLevelType w:val="multilevel"/>
    <w:tmpl w:val="AA02B062"/>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C900C5A"/>
    <w:multiLevelType w:val="multilevel"/>
    <w:tmpl w:val="14BE2CD2"/>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0"/>
  </w:num>
  <w:num w:numId="3">
    <w:abstractNumId w:val="11"/>
  </w:num>
  <w:num w:numId="4">
    <w:abstractNumId w:val="1"/>
  </w:num>
  <w:num w:numId="5">
    <w:abstractNumId w:val="6"/>
  </w:num>
  <w:num w:numId="6">
    <w:abstractNumId w:val="13"/>
  </w:num>
  <w:num w:numId="7">
    <w:abstractNumId w:val="8"/>
  </w:num>
  <w:num w:numId="8">
    <w:abstractNumId w:val="9"/>
  </w:num>
  <w:num w:numId="9">
    <w:abstractNumId w:val="7"/>
  </w:num>
  <w:num w:numId="10">
    <w:abstractNumId w:val="4"/>
  </w:num>
  <w:num w:numId="11">
    <w:abstractNumId w:val="14"/>
  </w:num>
  <w:num w:numId="12">
    <w:abstractNumId w:val="3"/>
  </w:num>
  <w:num w:numId="13">
    <w:abstractNumId w:val="10"/>
  </w:num>
  <w:num w:numId="14">
    <w:abstractNumId w:val="2"/>
  </w:num>
  <w:num w:numId="15">
    <w:abstractNumId w:val="15"/>
  </w:num>
  <w:num w:numId="16">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236D"/>
    <w:rsid w:val="00003298"/>
    <w:rsid w:val="00011D23"/>
    <w:rsid w:val="0002260C"/>
    <w:rsid w:val="0002306D"/>
    <w:rsid w:val="000242C8"/>
    <w:rsid w:val="00025140"/>
    <w:rsid w:val="00026F88"/>
    <w:rsid w:val="00027155"/>
    <w:rsid w:val="000318BA"/>
    <w:rsid w:val="00034A29"/>
    <w:rsid w:val="00040957"/>
    <w:rsid w:val="00047D27"/>
    <w:rsid w:val="00047D73"/>
    <w:rsid w:val="00053A93"/>
    <w:rsid w:val="00056433"/>
    <w:rsid w:val="00056572"/>
    <w:rsid w:val="00060414"/>
    <w:rsid w:val="00062853"/>
    <w:rsid w:val="00063028"/>
    <w:rsid w:val="0006537A"/>
    <w:rsid w:val="000670EC"/>
    <w:rsid w:val="000677A2"/>
    <w:rsid w:val="00070EA5"/>
    <w:rsid w:val="00076CBC"/>
    <w:rsid w:val="000779C7"/>
    <w:rsid w:val="00081098"/>
    <w:rsid w:val="00084458"/>
    <w:rsid w:val="00087EF2"/>
    <w:rsid w:val="00090F5D"/>
    <w:rsid w:val="00092759"/>
    <w:rsid w:val="00093D8F"/>
    <w:rsid w:val="00094321"/>
    <w:rsid w:val="000A102A"/>
    <w:rsid w:val="000A1A7B"/>
    <w:rsid w:val="000A1B88"/>
    <w:rsid w:val="000A23DA"/>
    <w:rsid w:val="000A4B6B"/>
    <w:rsid w:val="000A674F"/>
    <w:rsid w:val="000B0C21"/>
    <w:rsid w:val="000B1768"/>
    <w:rsid w:val="000B73D9"/>
    <w:rsid w:val="000B7B55"/>
    <w:rsid w:val="000C0739"/>
    <w:rsid w:val="000C123B"/>
    <w:rsid w:val="000C21AD"/>
    <w:rsid w:val="000C2C16"/>
    <w:rsid w:val="000C670A"/>
    <w:rsid w:val="000D0054"/>
    <w:rsid w:val="000D07C3"/>
    <w:rsid w:val="000D2AC3"/>
    <w:rsid w:val="000D703F"/>
    <w:rsid w:val="000E136E"/>
    <w:rsid w:val="000E2A99"/>
    <w:rsid w:val="000E4541"/>
    <w:rsid w:val="000F1C1C"/>
    <w:rsid w:val="000F4088"/>
    <w:rsid w:val="000F4F96"/>
    <w:rsid w:val="000F5A07"/>
    <w:rsid w:val="000F6A48"/>
    <w:rsid w:val="00100990"/>
    <w:rsid w:val="00102264"/>
    <w:rsid w:val="00102643"/>
    <w:rsid w:val="00104F3D"/>
    <w:rsid w:val="00105707"/>
    <w:rsid w:val="001103FF"/>
    <w:rsid w:val="00113EEB"/>
    <w:rsid w:val="00114259"/>
    <w:rsid w:val="001219B0"/>
    <w:rsid w:val="00124990"/>
    <w:rsid w:val="00126E1D"/>
    <w:rsid w:val="001304C0"/>
    <w:rsid w:val="001315F2"/>
    <w:rsid w:val="00133136"/>
    <w:rsid w:val="00133C9E"/>
    <w:rsid w:val="001377C7"/>
    <w:rsid w:val="0014004B"/>
    <w:rsid w:val="0014325E"/>
    <w:rsid w:val="00143DB5"/>
    <w:rsid w:val="001449A3"/>
    <w:rsid w:val="00146BDF"/>
    <w:rsid w:val="001516EA"/>
    <w:rsid w:val="00153E25"/>
    <w:rsid w:val="00154505"/>
    <w:rsid w:val="001553D7"/>
    <w:rsid w:val="0015684D"/>
    <w:rsid w:val="00160BBD"/>
    <w:rsid w:val="00160DA4"/>
    <w:rsid w:val="00163C9F"/>
    <w:rsid w:val="0016584A"/>
    <w:rsid w:val="001671BF"/>
    <w:rsid w:val="001704AB"/>
    <w:rsid w:val="00170CE1"/>
    <w:rsid w:val="0017131C"/>
    <w:rsid w:val="00172DA8"/>
    <w:rsid w:val="00174CAA"/>
    <w:rsid w:val="00177327"/>
    <w:rsid w:val="001778EF"/>
    <w:rsid w:val="00177CD5"/>
    <w:rsid w:val="001817D2"/>
    <w:rsid w:val="00184086"/>
    <w:rsid w:val="00187F21"/>
    <w:rsid w:val="001904A8"/>
    <w:rsid w:val="00193946"/>
    <w:rsid w:val="00196832"/>
    <w:rsid w:val="001A1732"/>
    <w:rsid w:val="001A2CE9"/>
    <w:rsid w:val="001A3A05"/>
    <w:rsid w:val="001A3E18"/>
    <w:rsid w:val="001B005B"/>
    <w:rsid w:val="001B0B82"/>
    <w:rsid w:val="001C2192"/>
    <w:rsid w:val="001C2541"/>
    <w:rsid w:val="001C26F5"/>
    <w:rsid w:val="001C2FBA"/>
    <w:rsid w:val="001C3F32"/>
    <w:rsid w:val="001C48B6"/>
    <w:rsid w:val="001C4C04"/>
    <w:rsid w:val="001C694F"/>
    <w:rsid w:val="001C721E"/>
    <w:rsid w:val="001C7ADC"/>
    <w:rsid w:val="001D0D66"/>
    <w:rsid w:val="001D287D"/>
    <w:rsid w:val="001D30FC"/>
    <w:rsid w:val="001D5A88"/>
    <w:rsid w:val="001D7731"/>
    <w:rsid w:val="001E3AAF"/>
    <w:rsid w:val="001F0A6E"/>
    <w:rsid w:val="001F39FA"/>
    <w:rsid w:val="00202A04"/>
    <w:rsid w:val="00202D3A"/>
    <w:rsid w:val="00205197"/>
    <w:rsid w:val="0020593D"/>
    <w:rsid w:val="00206F5F"/>
    <w:rsid w:val="00207B98"/>
    <w:rsid w:val="00207DF0"/>
    <w:rsid w:val="00210001"/>
    <w:rsid w:val="00210FD5"/>
    <w:rsid w:val="0021106D"/>
    <w:rsid w:val="00221BA5"/>
    <w:rsid w:val="0022205C"/>
    <w:rsid w:val="00222980"/>
    <w:rsid w:val="002241A2"/>
    <w:rsid w:val="002262CB"/>
    <w:rsid w:val="00231E9C"/>
    <w:rsid w:val="00240B17"/>
    <w:rsid w:val="00241D78"/>
    <w:rsid w:val="00241F3C"/>
    <w:rsid w:val="0024597E"/>
    <w:rsid w:val="00246DAE"/>
    <w:rsid w:val="002538B4"/>
    <w:rsid w:val="002538E3"/>
    <w:rsid w:val="00255C24"/>
    <w:rsid w:val="002605C8"/>
    <w:rsid w:val="00260802"/>
    <w:rsid w:val="0026386A"/>
    <w:rsid w:val="0026433C"/>
    <w:rsid w:val="00267125"/>
    <w:rsid w:val="00267B22"/>
    <w:rsid w:val="00271CB6"/>
    <w:rsid w:val="0027301A"/>
    <w:rsid w:val="002751E6"/>
    <w:rsid w:val="00276ECC"/>
    <w:rsid w:val="00282399"/>
    <w:rsid w:val="00287652"/>
    <w:rsid w:val="0028765E"/>
    <w:rsid w:val="0029037D"/>
    <w:rsid w:val="002937D4"/>
    <w:rsid w:val="002A1253"/>
    <w:rsid w:val="002A304F"/>
    <w:rsid w:val="002B00EA"/>
    <w:rsid w:val="002B5882"/>
    <w:rsid w:val="002B787E"/>
    <w:rsid w:val="002C3BF3"/>
    <w:rsid w:val="002C457E"/>
    <w:rsid w:val="002C54C1"/>
    <w:rsid w:val="002D656F"/>
    <w:rsid w:val="002D78B4"/>
    <w:rsid w:val="002D7C8E"/>
    <w:rsid w:val="002E160F"/>
    <w:rsid w:val="002E38F2"/>
    <w:rsid w:val="002E3F91"/>
    <w:rsid w:val="002E480D"/>
    <w:rsid w:val="002E5F6B"/>
    <w:rsid w:val="002F084D"/>
    <w:rsid w:val="002F308B"/>
    <w:rsid w:val="003053DD"/>
    <w:rsid w:val="00306E51"/>
    <w:rsid w:val="00310B4A"/>
    <w:rsid w:val="00311F28"/>
    <w:rsid w:val="003163F7"/>
    <w:rsid w:val="0032305C"/>
    <w:rsid w:val="003238C3"/>
    <w:rsid w:val="00324BCD"/>
    <w:rsid w:val="00324F30"/>
    <w:rsid w:val="00325023"/>
    <w:rsid w:val="00325FD8"/>
    <w:rsid w:val="003265B9"/>
    <w:rsid w:val="00327232"/>
    <w:rsid w:val="00331182"/>
    <w:rsid w:val="003371C2"/>
    <w:rsid w:val="00340EE0"/>
    <w:rsid w:val="00343032"/>
    <w:rsid w:val="003464AF"/>
    <w:rsid w:val="0035658A"/>
    <w:rsid w:val="003603BE"/>
    <w:rsid w:val="00360746"/>
    <w:rsid w:val="00364141"/>
    <w:rsid w:val="00364909"/>
    <w:rsid w:val="00367EF6"/>
    <w:rsid w:val="00373F2A"/>
    <w:rsid w:val="003779A2"/>
    <w:rsid w:val="0038139C"/>
    <w:rsid w:val="00384EC7"/>
    <w:rsid w:val="00386157"/>
    <w:rsid w:val="00386ADE"/>
    <w:rsid w:val="00391E14"/>
    <w:rsid w:val="003959F6"/>
    <w:rsid w:val="003A24FD"/>
    <w:rsid w:val="003A25FA"/>
    <w:rsid w:val="003A3423"/>
    <w:rsid w:val="003A3846"/>
    <w:rsid w:val="003A73C1"/>
    <w:rsid w:val="003B3F9E"/>
    <w:rsid w:val="003B791E"/>
    <w:rsid w:val="003C25D1"/>
    <w:rsid w:val="003C31DA"/>
    <w:rsid w:val="003C54EC"/>
    <w:rsid w:val="003C609E"/>
    <w:rsid w:val="003C6275"/>
    <w:rsid w:val="003E254F"/>
    <w:rsid w:val="003E4927"/>
    <w:rsid w:val="003E49E4"/>
    <w:rsid w:val="003E4D76"/>
    <w:rsid w:val="003E55B1"/>
    <w:rsid w:val="003F004A"/>
    <w:rsid w:val="003F1437"/>
    <w:rsid w:val="003F185C"/>
    <w:rsid w:val="003F1A4F"/>
    <w:rsid w:val="003F36A3"/>
    <w:rsid w:val="00403E13"/>
    <w:rsid w:val="0040443F"/>
    <w:rsid w:val="004053E1"/>
    <w:rsid w:val="00407F1C"/>
    <w:rsid w:val="0041309B"/>
    <w:rsid w:val="00415F27"/>
    <w:rsid w:val="00416A59"/>
    <w:rsid w:val="00416F0A"/>
    <w:rsid w:val="00417CA8"/>
    <w:rsid w:val="0042190C"/>
    <w:rsid w:val="00423708"/>
    <w:rsid w:val="00425359"/>
    <w:rsid w:val="004316D7"/>
    <w:rsid w:val="00431EDA"/>
    <w:rsid w:val="0043231C"/>
    <w:rsid w:val="00432470"/>
    <w:rsid w:val="00435447"/>
    <w:rsid w:val="00441EA1"/>
    <w:rsid w:val="00445798"/>
    <w:rsid w:val="0044725C"/>
    <w:rsid w:val="00447465"/>
    <w:rsid w:val="00455CBE"/>
    <w:rsid w:val="00455EB7"/>
    <w:rsid w:val="00455FD5"/>
    <w:rsid w:val="00457876"/>
    <w:rsid w:val="00460E8A"/>
    <w:rsid w:val="0046230A"/>
    <w:rsid w:val="00462C95"/>
    <w:rsid w:val="004631A0"/>
    <w:rsid w:val="0046486A"/>
    <w:rsid w:val="00473347"/>
    <w:rsid w:val="00476B1D"/>
    <w:rsid w:val="00476D90"/>
    <w:rsid w:val="004773FC"/>
    <w:rsid w:val="00477956"/>
    <w:rsid w:val="00480328"/>
    <w:rsid w:val="004834FC"/>
    <w:rsid w:val="00483B15"/>
    <w:rsid w:val="00483CD9"/>
    <w:rsid w:val="00483FB9"/>
    <w:rsid w:val="00493155"/>
    <w:rsid w:val="00494AE7"/>
    <w:rsid w:val="004B05B0"/>
    <w:rsid w:val="004B0CAC"/>
    <w:rsid w:val="004B19B5"/>
    <w:rsid w:val="004B1D7D"/>
    <w:rsid w:val="004B460A"/>
    <w:rsid w:val="004C0212"/>
    <w:rsid w:val="004C05F9"/>
    <w:rsid w:val="004D4DDC"/>
    <w:rsid w:val="004D670B"/>
    <w:rsid w:val="004E0194"/>
    <w:rsid w:val="004E7BEB"/>
    <w:rsid w:val="004F27FD"/>
    <w:rsid w:val="004F5DF9"/>
    <w:rsid w:val="004F66B4"/>
    <w:rsid w:val="004F6AB1"/>
    <w:rsid w:val="004F78C6"/>
    <w:rsid w:val="0050224C"/>
    <w:rsid w:val="005037A6"/>
    <w:rsid w:val="00504E0F"/>
    <w:rsid w:val="00512D53"/>
    <w:rsid w:val="00514883"/>
    <w:rsid w:val="00520AD6"/>
    <w:rsid w:val="00523C55"/>
    <w:rsid w:val="00523F32"/>
    <w:rsid w:val="00530489"/>
    <w:rsid w:val="0053132E"/>
    <w:rsid w:val="0055045F"/>
    <w:rsid w:val="00561C04"/>
    <w:rsid w:val="0056213B"/>
    <w:rsid w:val="00562F82"/>
    <w:rsid w:val="00564913"/>
    <w:rsid w:val="0056792B"/>
    <w:rsid w:val="00571644"/>
    <w:rsid w:val="00573100"/>
    <w:rsid w:val="00577C4E"/>
    <w:rsid w:val="005800D8"/>
    <w:rsid w:val="0058189C"/>
    <w:rsid w:val="00584275"/>
    <w:rsid w:val="005846C9"/>
    <w:rsid w:val="005873FC"/>
    <w:rsid w:val="0058781B"/>
    <w:rsid w:val="00590EAF"/>
    <w:rsid w:val="00595DA6"/>
    <w:rsid w:val="005A3429"/>
    <w:rsid w:val="005A3BE7"/>
    <w:rsid w:val="005A67E4"/>
    <w:rsid w:val="005A6A91"/>
    <w:rsid w:val="005B0066"/>
    <w:rsid w:val="005B1D0B"/>
    <w:rsid w:val="005C3930"/>
    <w:rsid w:val="005C48E3"/>
    <w:rsid w:val="005C5615"/>
    <w:rsid w:val="005C76D8"/>
    <w:rsid w:val="005D3F36"/>
    <w:rsid w:val="005E0DFF"/>
    <w:rsid w:val="005E1321"/>
    <w:rsid w:val="005E2DD4"/>
    <w:rsid w:val="005E5F39"/>
    <w:rsid w:val="005E6D43"/>
    <w:rsid w:val="005F6F64"/>
    <w:rsid w:val="005F7B0A"/>
    <w:rsid w:val="005F7E84"/>
    <w:rsid w:val="00605C11"/>
    <w:rsid w:val="00606440"/>
    <w:rsid w:val="006078C2"/>
    <w:rsid w:val="00612867"/>
    <w:rsid w:val="0061334D"/>
    <w:rsid w:val="0061680E"/>
    <w:rsid w:val="006171A9"/>
    <w:rsid w:val="00623436"/>
    <w:rsid w:val="00631DDD"/>
    <w:rsid w:val="00635684"/>
    <w:rsid w:val="00637C1E"/>
    <w:rsid w:val="00640F39"/>
    <w:rsid w:val="00650278"/>
    <w:rsid w:val="00655AAF"/>
    <w:rsid w:val="00656A30"/>
    <w:rsid w:val="006673E7"/>
    <w:rsid w:val="00670295"/>
    <w:rsid w:val="00674964"/>
    <w:rsid w:val="00680B7E"/>
    <w:rsid w:val="00682357"/>
    <w:rsid w:val="00683B94"/>
    <w:rsid w:val="00686692"/>
    <w:rsid w:val="00693033"/>
    <w:rsid w:val="00693321"/>
    <w:rsid w:val="00694893"/>
    <w:rsid w:val="00694DD9"/>
    <w:rsid w:val="006A12B1"/>
    <w:rsid w:val="006A4EE3"/>
    <w:rsid w:val="006A5F42"/>
    <w:rsid w:val="006A6103"/>
    <w:rsid w:val="006B10ED"/>
    <w:rsid w:val="006B156A"/>
    <w:rsid w:val="006B23A6"/>
    <w:rsid w:val="006B51B2"/>
    <w:rsid w:val="006B5BC9"/>
    <w:rsid w:val="006C17A0"/>
    <w:rsid w:val="006C6A24"/>
    <w:rsid w:val="006D27E3"/>
    <w:rsid w:val="006D4135"/>
    <w:rsid w:val="006E09F2"/>
    <w:rsid w:val="006E1FEF"/>
    <w:rsid w:val="006E3E48"/>
    <w:rsid w:val="006E51FC"/>
    <w:rsid w:val="006E721C"/>
    <w:rsid w:val="006F3EE2"/>
    <w:rsid w:val="006F5750"/>
    <w:rsid w:val="00700CBD"/>
    <w:rsid w:val="007028C7"/>
    <w:rsid w:val="00704462"/>
    <w:rsid w:val="00710C7E"/>
    <w:rsid w:val="00711BD3"/>
    <w:rsid w:val="007144B5"/>
    <w:rsid w:val="0072583C"/>
    <w:rsid w:val="00733DE0"/>
    <w:rsid w:val="007357C5"/>
    <w:rsid w:val="0074032D"/>
    <w:rsid w:val="00740D25"/>
    <w:rsid w:val="00741328"/>
    <w:rsid w:val="007446E3"/>
    <w:rsid w:val="007567F7"/>
    <w:rsid w:val="00756F76"/>
    <w:rsid w:val="0076175C"/>
    <w:rsid w:val="00765562"/>
    <w:rsid w:val="007679B9"/>
    <w:rsid w:val="00776572"/>
    <w:rsid w:val="0077738D"/>
    <w:rsid w:val="007774C2"/>
    <w:rsid w:val="00777570"/>
    <w:rsid w:val="00784F62"/>
    <w:rsid w:val="00786DF5"/>
    <w:rsid w:val="00787D28"/>
    <w:rsid w:val="0079000C"/>
    <w:rsid w:val="00790D93"/>
    <w:rsid w:val="00790F1C"/>
    <w:rsid w:val="00791CD7"/>
    <w:rsid w:val="0079430D"/>
    <w:rsid w:val="0079754C"/>
    <w:rsid w:val="007A1395"/>
    <w:rsid w:val="007A2E6A"/>
    <w:rsid w:val="007B19CE"/>
    <w:rsid w:val="007B4A7C"/>
    <w:rsid w:val="007B7C23"/>
    <w:rsid w:val="007C0255"/>
    <w:rsid w:val="007C09C8"/>
    <w:rsid w:val="007C0C22"/>
    <w:rsid w:val="007C13ED"/>
    <w:rsid w:val="007C2707"/>
    <w:rsid w:val="007D268A"/>
    <w:rsid w:val="007D3572"/>
    <w:rsid w:val="007D501A"/>
    <w:rsid w:val="007E26AF"/>
    <w:rsid w:val="007E3F65"/>
    <w:rsid w:val="007E5253"/>
    <w:rsid w:val="007E57A5"/>
    <w:rsid w:val="007E585A"/>
    <w:rsid w:val="007E68F6"/>
    <w:rsid w:val="007E6EF9"/>
    <w:rsid w:val="007F0511"/>
    <w:rsid w:val="007F2AE5"/>
    <w:rsid w:val="007F6AB0"/>
    <w:rsid w:val="0080329B"/>
    <w:rsid w:val="00803805"/>
    <w:rsid w:val="0080582D"/>
    <w:rsid w:val="0080756C"/>
    <w:rsid w:val="0082761F"/>
    <w:rsid w:val="00831204"/>
    <w:rsid w:val="00831208"/>
    <w:rsid w:val="00835A02"/>
    <w:rsid w:val="008417AD"/>
    <w:rsid w:val="00842339"/>
    <w:rsid w:val="008429CF"/>
    <w:rsid w:val="008446E2"/>
    <w:rsid w:val="008458F6"/>
    <w:rsid w:val="00847E19"/>
    <w:rsid w:val="008506C6"/>
    <w:rsid w:val="00850CD3"/>
    <w:rsid w:val="0085112C"/>
    <w:rsid w:val="008523D7"/>
    <w:rsid w:val="00855857"/>
    <w:rsid w:val="008601A9"/>
    <w:rsid w:val="00861E43"/>
    <w:rsid w:val="0086450A"/>
    <w:rsid w:val="00865B0D"/>
    <w:rsid w:val="00866D40"/>
    <w:rsid w:val="00871B33"/>
    <w:rsid w:val="00872949"/>
    <w:rsid w:val="008729C2"/>
    <w:rsid w:val="008765F6"/>
    <w:rsid w:val="00876AA8"/>
    <w:rsid w:val="00883EBB"/>
    <w:rsid w:val="00887874"/>
    <w:rsid w:val="008929AB"/>
    <w:rsid w:val="008941DB"/>
    <w:rsid w:val="00894C85"/>
    <w:rsid w:val="008A16EA"/>
    <w:rsid w:val="008A3463"/>
    <w:rsid w:val="008A4DED"/>
    <w:rsid w:val="008B6162"/>
    <w:rsid w:val="008C04DF"/>
    <w:rsid w:val="008C1971"/>
    <w:rsid w:val="008D2CAF"/>
    <w:rsid w:val="008D3ACE"/>
    <w:rsid w:val="008D51CC"/>
    <w:rsid w:val="008D5307"/>
    <w:rsid w:val="008E4F95"/>
    <w:rsid w:val="008E5442"/>
    <w:rsid w:val="008F4D52"/>
    <w:rsid w:val="008F4E41"/>
    <w:rsid w:val="008F7181"/>
    <w:rsid w:val="008F7C07"/>
    <w:rsid w:val="0090408D"/>
    <w:rsid w:val="00904E6B"/>
    <w:rsid w:val="00906EEC"/>
    <w:rsid w:val="009125E5"/>
    <w:rsid w:val="00914204"/>
    <w:rsid w:val="0091549D"/>
    <w:rsid w:val="00915C7E"/>
    <w:rsid w:val="00922606"/>
    <w:rsid w:val="00922D31"/>
    <w:rsid w:val="00925027"/>
    <w:rsid w:val="0092559F"/>
    <w:rsid w:val="00931141"/>
    <w:rsid w:val="00935665"/>
    <w:rsid w:val="00935B30"/>
    <w:rsid w:val="00936A4E"/>
    <w:rsid w:val="00941580"/>
    <w:rsid w:val="00944E0C"/>
    <w:rsid w:val="00950D81"/>
    <w:rsid w:val="00951B95"/>
    <w:rsid w:val="00954272"/>
    <w:rsid w:val="009543EB"/>
    <w:rsid w:val="00955A48"/>
    <w:rsid w:val="009623AB"/>
    <w:rsid w:val="00970403"/>
    <w:rsid w:val="00970A6B"/>
    <w:rsid w:val="00970E46"/>
    <w:rsid w:val="00975E13"/>
    <w:rsid w:val="009763C4"/>
    <w:rsid w:val="00976628"/>
    <w:rsid w:val="009803F1"/>
    <w:rsid w:val="009844F7"/>
    <w:rsid w:val="0099016B"/>
    <w:rsid w:val="0099079E"/>
    <w:rsid w:val="00995FFD"/>
    <w:rsid w:val="009A0579"/>
    <w:rsid w:val="009A27DB"/>
    <w:rsid w:val="009A376A"/>
    <w:rsid w:val="009A45B0"/>
    <w:rsid w:val="009A6A6F"/>
    <w:rsid w:val="009A7ED9"/>
    <w:rsid w:val="009B1B69"/>
    <w:rsid w:val="009B4C84"/>
    <w:rsid w:val="009B7B61"/>
    <w:rsid w:val="009C470D"/>
    <w:rsid w:val="009C638B"/>
    <w:rsid w:val="009D1AD1"/>
    <w:rsid w:val="009D3626"/>
    <w:rsid w:val="009D68FB"/>
    <w:rsid w:val="009D6CDC"/>
    <w:rsid w:val="009E04B3"/>
    <w:rsid w:val="009E0DFC"/>
    <w:rsid w:val="009E1237"/>
    <w:rsid w:val="009E5B74"/>
    <w:rsid w:val="009E7C14"/>
    <w:rsid w:val="009F00AF"/>
    <w:rsid w:val="009F419C"/>
    <w:rsid w:val="009F43E0"/>
    <w:rsid w:val="009F65A3"/>
    <w:rsid w:val="009F69D9"/>
    <w:rsid w:val="00A00FA9"/>
    <w:rsid w:val="00A055A5"/>
    <w:rsid w:val="00A06703"/>
    <w:rsid w:val="00A12A7C"/>
    <w:rsid w:val="00A1330E"/>
    <w:rsid w:val="00A24EED"/>
    <w:rsid w:val="00A349C2"/>
    <w:rsid w:val="00A36676"/>
    <w:rsid w:val="00A36F05"/>
    <w:rsid w:val="00A375DC"/>
    <w:rsid w:val="00A402A1"/>
    <w:rsid w:val="00A44175"/>
    <w:rsid w:val="00A46E32"/>
    <w:rsid w:val="00A50D22"/>
    <w:rsid w:val="00A512C3"/>
    <w:rsid w:val="00A571FE"/>
    <w:rsid w:val="00A60395"/>
    <w:rsid w:val="00A6287E"/>
    <w:rsid w:val="00A65B73"/>
    <w:rsid w:val="00A76CE0"/>
    <w:rsid w:val="00A77C2C"/>
    <w:rsid w:val="00A80062"/>
    <w:rsid w:val="00A82646"/>
    <w:rsid w:val="00A856EB"/>
    <w:rsid w:val="00A9022E"/>
    <w:rsid w:val="00A913C5"/>
    <w:rsid w:val="00A94D68"/>
    <w:rsid w:val="00A96CBB"/>
    <w:rsid w:val="00AA1165"/>
    <w:rsid w:val="00AA3F31"/>
    <w:rsid w:val="00AA4625"/>
    <w:rsid w:val="00AB1F1A"/>
    <w:rsid w:val="00AC079B"/>
    <w:rsid w:val="00AC1A45"/>
    <w:rsid w:val="00AC4F34"/>
    <w:rsid w:val="00AC6EC2"/>
    <w:rsid w:val="00AD14A9"/>
    <w:rsid w:val="00AD1595"/>
    <w:rsid w:val="00AD51F7"/>
    <w:rsid w:val="00AE3A63"/>
    <w:rsid w:val="00AE5435"/>
    <w:rsid w:val="00AF3ABE"/>
    <w:rsid w:val="00AF6959"/>
    <w:rsid w:val="00B00520"/>
    <w:rsid w:val="00B00F8E"/>
    <w:rsid w:val="00B014D0"/>
    <w:rsid w:val="00B03CB0"/>
    <w:rsid w:val="00B041A9"/>
    <w:rsid w:val="00B0465E"/>
    <w:rsid w:val="00B057C4"/>
    <w:rsid w:val="00B1218F"/>
    <w:rsid w:val="00B13262"/>
    <w:rsid w:val="00B14C20"/>
    <w:rsid w:val="00B16238"/>
    <w:rsid w:val="00B16A45"/>
    <w:rsid w:val="00B23F8B"/>
    <w:rsid w:val="00B25D15"/>
    <w:rsid w:val="00B272CD"/>
    <w:rsid w:val="00B27724"/>
    <w:rsid w:val="00B30F3D"/>
    <w:rsid w:val="00B415FF"/>
    <w:rsid w:val="00B432A0"/>
    <w:rsid w:val="00B433B1"/>
    <w:rsid w:val="00B4738B"/>
    <w:rsid w:val="00B50001"/>
    <w:rsid w:val="00B517F7"/>
    <w:rsid w:val="00B52AFC"/>
    <w:rsid w:val="00B52EFE"/>
    <w:rsid w:val="00B53BD0"/>
    <w:rsid w:val="00B5759A"/>
    <w:rsid w:val="00B60DCA"/>
    <w:rsid w:val="00B62E2D"/>
    <w:rsid w:val="00B63064"/>
    <w:rsid w:val="00B63C73"/>
    <w:rsid w:val="00B672B3"/>
    <w:rsid w:val="00B7276C"/>
    <w:rsid w:val="00B76DB6"/>
    <w:rsid w:val="00B77DBF"/>
    <w:rsid w:val="00B810DF"/>
    <w:rsid w:val="00B81FBB"/>
    <w:rsid w:val="00B902B9"/>
    <w:rsid w:val="00B92C59"/>
    <w:rsid w:val="00B95BFE"/>
    <w:rsid w:val="00B96C22"/>
    <w:rsid w:val="00B972D3"/>
    <w:rsid w:val="00BA1705"/>
    <w:rsid w:val="00BA2132"/>
    <w:rsid w:val="00BB0487"/>
    <w:rsid w:val="00BB4389"/>
    <w:rsid w:val="00BB4BDF"/>
    <w:rsid w:val="00BB61BE"/>
    <w:rsid w:val="00BC2797"/>
    <w:rsid w:val="00BC352B"/>
    <w:rsid w:val="00BC4227"/>
    <w:rsid w:val="00BD1366"/>
    <w:rsid w:val="00BD3419"/>
    <w:rsid w:val="00BD43E5"/>
    <w:rsid w:val="00BD59E3"/>
    <w:rsid w:val="00BD7FD7"/>
    <w:rsid w:val="00BE0155"/>
    <w:rsid w:val="00BE0315"/>
    <w:rsid w:val="00BE05F0"/>
    <w:rsid w:val="00BE1772"/>
    <w:rsid w:val="00BE1DEB"/>
    <w:rsid w:val="00BE2542"/>
    <w:rsid w:val="00BE5B9F"/>
    <w:rsid w:val="00BF0E8E"/>
    <w:rsid w:val="00BF16E5"/>
    <w:rsid w:val="00BF1A7F"/>
    <w:rsid w:val="00BF366A"/>
    <w:rsid w:val="00BF3861"/>
    <w:rsid w:val="00C00F37"/>
    <w:rsid w:val="00C034C7"/>
    <w:rsid w:val="00C03F51"/>
    <w:rsid w:val="00C10CC7"/>
    <w:rsid w:val="00C11B30"/>
    <w:rsid w:val="00C11C58"/>
    <w:rsid w:val="00C13225"/>
    <w:rsid w:val="00C14C86"/>
    <w:rsid w:val="00C15B3B"/>
    <w:rsid w:val="00C229F8"/>
    <w:rsid w:val="00C322F1"/>
    <w:rsid w:val="00C33284"/>
    <w:rsid w:val="00C371FA"/>
    <w:rsid w:val="00C43313"/>
    <w:rsid w:val="00C46F61"/>
    <w:rsid w:val="00C47BB2"/>
    <w:rsid w:val="00C51C28"/>
    <w:rsid w:val="00C53456"/>
    <w:rsid w:val="00C53A5F"/>
    <w:rsid w:val="00C60C2D"/>
    <w:rsid w:val="00C67A51"/>
    <w:rsid w:val="00C70043"/>
    <w:rsid w:val="00C735FB"/>
    <w:rsid w:val="00C73861"/>
    <w:rsid w:val="00C7431B"/>
    <w:rsid w:val="00C7432C"/>
    <w:rsid w:val="00C75791"/>
    <w:rsid w:val="00C76304"/>
    <w:rsid w:val="00C77D5A"/>
    <w:rsid w:val="00C83B2D"/>
    <w:rsid w:val="00C84955"/>
    <w:rsid w:val="00C86467"/>
    <w:rsid w:val="00C942C1"/>
    <w:rsid w:val="00C95C72"/>
    <w:rsid w:val="00C96B86"/>
    <w:rsid w:val="00C97DF7"/>
    <w:rsid w:val="00CA0560"/>
    <w:rsid w:val="00CA1A6A"/>
    <w:rsid w:val="00CA6108"/>
    <w:rsid w:val="00CA69B9"/>
    <w:rsid w:val="00CB766B"/>
    <w:rsid w:val="00CC3455"/>
    <w:rsid w:val="00CC356D"/>
    <w:rsid w:val="00CC7DD2"/>
    <w:rsid w:val="00CD109D"/>
    <w:rsid w:val="00CD1E9D"/>
    <w:rsid w:val="00CD1EC7"/>
    <w:rsid w:val="00CD6ABB"/>
    <w:rsid w:val="00CE47BC"/>
    <w:rsid w:val="00CE5CF2"/>
    <w:rsid w:val="00CE691B"/>
    <w:rsid w:val="00D00A5D"/>
    <w:rsid w:val="00D00A87"/>
    <w:rsid w:val="00D02F2F"/>
    <w:rsid w:val="00D13087"/>
    <w:rsid w:val="00D16FA0"/>
    <w:rsid w:val="00D22C70"/>
    <w:rsid w:val="00D23825"/>
    <w:rsid w:val="00D2604C"/>
    <w:rsid w:val="00D26DCE"/>
    <w:rsid w:val="00D37A2D"/>
    <w:rsid w:val="00D401AA"/>
    <w:rsid w:val="00D42501"/>
    <w:rsid w:val="00D433A2"/>
    <w:rsid w:val="00D5130A"/>
    <w:rsid w:val="00D51769"/>
    <w:rsid w:val="00D522D8"/>
    <w:rsid w:val="00D52359"/>
    <w:rsid w:val="00D5491C"/>
    <w:rsid w:val="00D554E8"/>
    <w:rsid w:val="00D56AFA"/>
    <w:rsid w:val="00D5748E"/>
    <w:rsid w:val="00D612A9"/>
    <w:rsid w:val="00D620C1"/>
    <w:rsid w:val="00D66935"/>
    <w:rsid w:val="00D71D50"/>
    <w:rsid w:val="00D80021"/>
    <w:rsid w:val="00D8724C"/>
    <w:rsid w:val="00D87976"/>
    <w:rsid w:val="00D938C1"/>
    <w:rsid w:val="00D9522E"/>
    <w:rsid w:val="00DA2494"/>
    <w:rsid w:val="00DA3450"/>
    <w:rsid w:val="00DA47A8"/>
    <w:rsid w:val="00DA5235"/>
    <w:rsid w:val="00DA7A37"/>
    <w:rsid w:val="00DB206B"/>
    <w:rsid w:val="00DB3592"/>
    <w:rsid w:val="00DB37F3"/>
    <w:rsid w:val="00DB3D26"/>
    <w:rsid w:val="00DB4C93"/>
    <w:rsid w:val="00DB5685"/>
    <w:rsid w:val="00DC3F8A"/>
    <w:rsid w:val="00DD355B"/>
    <w:rsid w:val="00DD46E9"/>
    <w:rsid w:val="00DE0D00"/>
    <w:rsid w:val="00DE16CD"/>
    <w:rsid w:val="00DE6492"/>
    <w:rsid w:val="00DE7110"/>
    <w:rsid w:val="00DF280B"/>
    <w:rsid w:val="00DF28B7"/>
    <w:rsid w:val="00DF68C0"/>
    <w:rsid w:val="00DF7F5A"/>
    <w:rsid w:val="00E00FFD"/>
    <w:rsid w:val="00E027CF"/>
    <w:rsid w:val="00E04C02"/>
    <w:rsid w:val="00E04EBD"/>
    <w:rsid w:val="00E053B2"/>
    <w:rsid w:val="00E0726D"/>
    <w:rsid w:val="00E139D5"/>
    <w:rsid w:val="00E14CA5"/>
    <w:rsid w:val="00E152DF"/>
    <w:rsid w:val="00E17CC5"/>
    <w:rsid w:val="00E20E4C"/>
    <w:rsid w:val="00E22D1B"/>
    <w:rsid w:val="00E235F5"/>
    <w:rsid w:val="00E23783"/>
    <w:rsid w:val="00E251E0"/>
    <w:rsid w:val="00E26411"/>
    <w:rsid w:val="00E307B6"/>
    <w:rsid w:val="00E3142C"/>
    <w:rsid w:val="00E33A0C"/>
    <w:rsid w:val="00E41AD6"/>
    <w:rsid w:val="00E42017"/>
    <w:rsid w:val="00E42730"/>
    <w:rsid w:val="00E46268"/>
    <w:rsid w:val="00E55114"/>
    <w:rsid w:val="00E55854"/>
    <w:rsid w:val="00E6061A"/>
    <w:rsid w:val="00E628AD"/>
    <w:rsid w:val="00E64339"/>
    <w:rsid w:val="00E677BD"/>
    <w:rsid w:val="00E70C44"/>
    <w:rsid w:val="00E72B6E"/>
    <w:rsid w:val="00E86570"/>
    <w:rsid w:val="00E872A7"/>
    <w:rsid w:val="00E9128A"/>
    <w:rsid w:val="00E96655"/>
    <w:rsid w:val="00EA0B60"/>
    <w:rsid w:val="00EA19E9"/>
    <w:rsid w:val="00EA369D"/>
    <w:rsid w:val="00EA411E"/>
    <w:rsid w:val="00EA641F"/>
    <w:rsid w:val="00EA6A5A"/>
    <w:rsid w:val="00EB19E0"/>
    <w:rsid w:val="00EB5A80"/>
    <w:rsid w:val="00EB7AF3"/>
    <w:rsid w:val="00EC07DD"/>
    <w:rsid w:val="00EC0D7C"/>
    <w:rsid w:val="00EC3652"/>
    <w:rsid w:val="00EC7F14"/>
    <w:rsid w:val="00ED07D7"/>
    <w:rsid w:val="00ED42BE"/>
    <w:rsid w:val="00ED4F0C"/>
    <w:rsid w:val="00ED574B"/>
    <w:rsid w:val="00EE1F4D"/>
    <w:rsid w:val="00EE220A"/>
    <w:rsid w:val="00EE2853"/>
    <w:rsid w:val="00EE77C8"/>
    <w:rsid w:val="00EF014F"/>
    <w:rsid w:val="00EF5D36"/>
    <w:rsid w:val="00EF66FC"/>
    <w:rsid w:val="00F0056F"/>
    <w:rsid w:val="00F0135B"/>
    <w:rsid w:val="00F02153"/>
    <w:rsid w:val="00F02E73"/>
    <w:rsid w:val="00F066B9"/>
    <w:rsid w:val="00F10140"/>
    <w:rsid w:val="00F11BAF"/>
    <w:rsid w:val="00F11CE3"/>
    <w:rsid w:val="00F16FDF"/>
    <w:rsid w:val="00F17DCE"/>
    <w:rsid w:val="00F2038A"/>
    <w:rsid w:val="00F20DD9"/>
    <w:rsid w:val="00F22750"/>
    <w:rsid w:val="00F238B0"/>
    <w:rsid w:val="00F23CA1"/>
    <w:rsid w:val="00F2401A"/>
    <w:rsid w:val="00F2646F"/>
    <w:rsid w:val="00F27E65"/>
    <w:rsid w:val="00F30A2C"/>
    <w:rsid w:val="00F37721"/>
    <w:rsid w:val="00F405C9"/>
    <w:rsid w:val="00F40A19"/>
    <w:rsid w:val="00F414CD"/>
    <w:rsid w:val="00F414F8"/>
    <w:rsid w:val="00F4342F"/>
    <w:rsid w:val="00F44FA1"/>
    <w:rsid w:val="00F453B6"/>
    <w:rsid w:val="00F47626"/>
    <w:rsid w:val="00F47CAB"/>
    <w:rsid w:val="00F50275"/>
    <w:rsid w:val="00F505C7"/>
    <w:rsid w:val="00F51366"/>
    <w:rsid w:val="00F54824"/>
    <w:rsid w:val="00F55E03"/>
    <w:rsid w:val="00F566F6"/>
    <w:rsid w:val="00F56CE1"/>
    <w:rsid w:val="00F62B99"/>
    <w:rsid w:val="00F62D01"/>
    <w:rsid w:val="00F62EE5"/>
    <w:rsid w:val="00F669C5"/>
    <w:rsid w:val="00F718EB"/>
    <w:rsid w:val="00F72DEA"/>
    <w:rsid w:val="00F730ED"/>
    <w:rsid w:val="00F733E7"/>
    <w:rsid w:val="00F76C7F"/>
    <w:rsid w:val="00F777E8"/>
    <w:rsid w:val="00F803B0"/>
    <w:rsid w:val="00F80E14"/>
    <w:rsid w:val="00F80E25"/>
    <w:rsid w:val="00F869B7"/>
    <w:rsid w:val="00F8781A"/>
    <w:rsid w:val="00F9005C"/>
    <w:rsid w:val="00F904AE"/>
    <w:rsid w:val="00F975F2"/>
    <w:rsid w:val="00FA0966"/>
    <w:rsid w:val="00FA45F1"/>
    <w:rsid w:val="00FA6905"/>
    <w:rsid w:val="00FA7A01"/>
    <w:rsid w:val="00FB03E9"/>
    <w:rsid w:val="00FB13E6"/>
    <w:rsid w:val="00FB4456"/>
    <w:rsid w:val="00FB5D74"/>
    <w:rsid w:val="00FC2738"/>
    <w:rsid w:val="00FC38AE"/>
    <w:rsid w:val="00FC3A0E"/>
    <w:rsid w:val="00FC4B44"/>
    <w:rsid w:val="00FC7B19"/>
    <w:rsid w:val="00FD0A3A"/>
    <w:rsid w:val="00FD16AF"/>
    <w:rsid w:val="00FD1F4D"/>
    <w:rsid w:val="00FD2A3E"/>
    <w:rsid w:val="00FD7077"/>
    <w:rsid w:val="00FE5BBC"/>
    <w:rsid w:val="00FF2CC8"/>
    <w:rsid w:val="00FF35A7"/>
    <w:rsid w:val="00FF4F35"/>
    <w:rsid w:val="00FF507F"/>
    <w:rsid w:val="00FF649E"/>
    <w:rsid w:val="00FF6796"/>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592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E20E4C"/>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976628"/>
    <w:pPr>
      <w:tabs>
        <w:tab w:val="center" w:pos="4252"/>
        <w:tab w:val="right" w:pos="8504"/>
      </w:tabs>
    </w:pPr>
  </w:style>
  <w:style w:type="character" w:customStyle="1" w:styleId="CabealhoChar">
    <w:name w:val="Cabeçalho Char"/>
    <w:basedOn w:val="Fontepargpadro"/>
    <w:link w:val="Cabealho"/>
    <w:rsid w:val="00976628"/>
    <w:rPr>
      <w:rFonts w:ascii="Ecofont_Spranq_eco_Sans" w:hAnsi="Ecofont_Spranq_eco_Sans" w:cs="Tahoma"/>
      <w:sz w:val="24"/>
      <w:szCs w:val="24"/>
    </w:rPr>
  </w:style>
  <w:style w:type="paragraph" w:styleId="Rodap">
    <w:name w:val="footer"/>
    <w:basedOn w:val="Normal"/>
    <w:link w:val="RodapChar"/>
    <w:uiPriority w:val="99"/>
    <w:unhideWhenUsed/>
    <w:rsid w:val="00976628"/>
    <w:pPr>
      <w:tabs>
        <w:tab w:val="center" w:pos="4252"/>
        <w:tab w:val="right" w:pos="8504"/>
      </w:tabs>
    </w:pPr>
  </w:style>
  <w:style w:type="character" w:customStyle="1" w:styleId="RodapChar">
    <w:name w:val="Rodapé Char"/>
    <w:basedOn w:val="Fontepargpadro"/>
    <w:link w:val="Rodap"/>
    <w:uiPriority w:val="99"/>
    <w:rsid w:val="00976628"/>
    <w:rPr>
      <w:rFonts w:ascii="Ecofont_Spranq_eco_Sans" w:hAnsi="Ecofont_Spranq_eco_Sans" w:cs="Tahoma"/>
      <w:sz w:val="24"/>
      <w:szCs w:val="24"/>
    </w:rPr>
  </w:style>
  <w:style w:type="paragraph" w:customStyle="1" w:styleId="Nivel1">
    <w:name w:val="Nivel1"/>
    <w:basedOn w:val="Ttulo1"/>
    <w:next w:val="Normal"/>
    <w:link w:val="Nivel1Char"/>
    <w:qFormat/>
    <w:rsid w:val="00C11B30"/>
    <w:pPr>
      <w:numPr>
        <w:numId w:val="1"/>
      </w:numPr>
      <w:spacing w:before="480" w:after="120" w:line="276" w:lineRule="auto"/>
      <w:jc w:val="both"/>
    </w:pPr>
    <w:rPr>
      <w:rFonts w:ascii="Arial" w:hAnsi="Arial" w:cs="Arial"/>
      <w:b/>
      <w:color w:val="000000"/>
      <w:sz w:val="20"/>
      <w:szCs w:val="20"/>
    </w:rPr>
  </w:style>
  <w:style w:type="character" w:customStyle="1" w:styleId="Ttulo1Char">
    <w:name w:val="Título 1 Char"/>
    <w:basedOn w:val="Fontepargpadro"/>
    <w:link w:val="Ttulo1"/>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11B30"/>
    <w:rPr>
      <w:rFonts w:ascii="Arial" w:eastAsiaTheme="majorEastAsia" w:hAnsi="Arial" w:cs="Arial"/>
      <w:b/>
      <w:color w:val="000000"/>
      <w:sz w:val="32"/>
      <w:szCs w:val="32"/>
    </w:rPr>
  </w:style>
  <w:style w:type="paragraph" w:styleId="Textodecomentrio">
    <w:name w:val="annotation text"/>
    <w:basedOn w:val="Normal"/>
    <w:link w:val="TextodecomentrioChar"/>
    <w:unhideWhenUsed/>
    <w:rsid w:val="00ED574B"/>
    <w:rPr>
      <w:szCs w:val="20"/>
    </w:rPr>
  </w:style>
  <w:style w:type="character" w:customStyle="1" w:styleId="TextodecomentrioChar">
    <w:name w:val="Texto de comentário Char"/>
    <w:basedOn w:val="Fontepargpadro"/>
    <w:link w:val="Textodecomentrio"/>
    <w:rsid w:val="00ED574B"/>
    <w:rPr>
      <w:rFonts w:ascii="Arial" w:hAnsi="Arial" w:cs="Tahoma"/>
    </w:rPr>
  </w:style>
  <w:style w:type="character" w:styleId="Refdecomentrio">
    <w:name w:val="annotation reference"/>
    <w:basedOn w:val="Fontepargpadro"/>
    <w:semiHidden/>
    <w:unhideWhenUsed/>
    <w:rsid w:val="00ED574B"/>
    <w:rPr>
      <w:sz w:val="16"/>
      <w:szCs w:val="16"/>
    </w:rPr>
  </w:style>
  <w:style w:type="paragraph" w:styleId="Assuntodocomentrio">
    <w:name w:val="annotation subject"/>
    <w:basedOn w:val="Textodecomentrio"/>
    <w:next w:val="Textodecomentrio"/>
    <w:link w:val="AssuntodocomentrioChar"/>
    <w:semiHidden/>
    <w:unhideWhenUsed/>
    <w:rsid w:val="00E3142C"/>
    <w:rPr>
      <w:b/>
      <w:bCs/>
    </w:rPr>
  </w:style>
  <w:style w:type="character" w:customStyle="1" w:styleId="AssuntodocomentrioChar">
    <w:name w:val="Assunto do comentário Char"/>
    <w:basedOn w:val="TextodecomentrioChar"/>
    <w:link w:val="Assuntodocomentrio"/>
    <w:semiHidden/>
    <w:rsid w:val="00E3142C"/>
    <w:rPr>
      <w:rFonts w:ascii="Arial" w:hAnsi="Arial" w:cs="Tahoma"/>
      <w:b/>
      <w:bCs/>
    </w:rPr>
  </w:style>
  <w:style w:type="paragraph" w:customStyle="1" w:styleId="textojustificadorecuoprimeiralinha">
    <w:name w:val="texto_justificado_recuo_primeira_linha"/>
    <w:basedOn w:val="Normal"/>
    <w:rsid w:val="003C31DA"/>
    <w:pPr>
      <w:spacing w:before="100" w:beforeAutospacing="1" w:after="100" w:afterAutospacing="1"/>
    </w:pPr>
    <w:rPr>
      <w:rFonts w:ascii="Times New Roman" w:hAnsi="Times New Roman" w:cs="Times New Roman"/>
      <w:sz w:val="24"/>
    </w:rPr>
  </w:style>
  <w:style w:type="character" w:styleId="Forte">
    <w:name w:val="Strong"/>
    <w:basedOn w:val="Fontepargpadro"/>
    <w:uiPriority w:val="22"/>
    <w:qFormat/>
    <w:rsid w:val="003C31DA"/>
    <w:rPr>
      <w:b/>
      <w:bCs/>
    </w:rPr>
  </w:style>
  <w:style w:type="paragraph" w:customStyle="1" w:styleId="textocentralizado">
    <w:name w:val="texto_centralizado"/>
    <w:basedOn w:val="Normal"/>
    <w:rsid w:val="003C31DA"/>
    <w:pPr>
      <w:spacing w:before="100" w:beforeAutospacing="1" w:after="100" w:afterAutospacing="1"/>
    </w:pPr>
    <w:rPr>
      <w:rFonts w:ascii="Times New Roman" w:hAnsi="Times New Roman" w:cs="Times New Roman"/>
      <w:sz w:val="24"/>
    </w:rPr>
  </w:style>
  <w:style w:type="paragraph" w:customStyle="1" w:styleId="PargrafodaLista1">
    <w:name w:val="Parágrafo da Lista1"/>
    <w:basedOn w:val="Normal"/>
    <w:rsid w:val="001553D7"/>
    <w:pPr>
      <w:ind w:left="720"/>
    </w:pPr>
    <w:rPr>
      <w:rFonts w:ascii="Ecofont_Spranq_eco_Sans" w:hAnsi="Ecofont_Spranq_eco_Sans"/>
      <w:sz w:val="24"/>
    </w:rPr>
  </w:style>
  <w:style w:type="paragraph" w:customStyle="1" w:styleId="Citao1">
    <w:name w:val="Citação1"/>
    <w:basedOn w:val="Normal"/>
    <w:next w:val="Normal"/>
    <w:link w:val="QuoteChar"/>
    <w:rsid w:val="000D703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0D703F"/>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210FD5"/>
    <w:pPr>
      <w:widowControl w:val="0"/>
      <w:suppressAutoHyphens/>
      <w:autoSpaceDN w:val="0"/>
    </w:pPr>
    <w:rPr>
      <w:rFonts w:ascii="Calibri" w:eastAsia="Calibri" w:hAnsi="Calibri"/>
      <w:sz w:val="24"/>
      <w:szCs w:val="24"/>
      <w:lang w:eastAsia="hi-IN" w:bidi="hi-IN"/>
    </w:rPr>
  </w:style>
  <w:style w:type="paragraph" w:customStyle="1" w:styleId="Standard">
    <w:name w:val="Standard"/>
    <w:rsid w:val="00210FD5"/>
    <w:pPr>
      <w:suppressAutoHyphens/>
      <w:autoSpaceDN w:val="0"/>
      <w:textAlignment w:val="baseline"/>
    </w:pPr>
    <w:rPr>
      <w:rFonts w:ascii="Arial" w:eastAsia="SimSun" w:hAnsi="Arial" w:cs="Tahoma"/>
      <w:kern w:val="3"/>
      <w:sz w:val="24"/>
      <w:szCs w:val="24"/>
      <w:lang w:eastAsia="zh-CN" w:bidi="hi-IN"/>
    </w:rPr>
  </w:style>
  <w:style w:type="numbering" w:customStyle="1" w:styleId="WWOutlineListStyle">
    <w:name w:val="WW_OutlineListStyle"/>
    <w:basedOn w:val="Semlista"/>
    <w:rsid w:val="00210FD5"/>
    <w:pPr>
      <w:numPr>
        <w:numId w:val="4"/>
      </w:numPr>
    </w:pPr>
  </w:style>
  <w:style w:type="numbering" w:customStyle="1" w:styleId="WW8Num1">
    <w:name w:val="WW8Num1"/>
    <w:basedOn w:val="Semlista"/>
    <w:rsid w:val="00210FD5"/>
    <w:pPr>
      <w:numPr>
        <w:numId w:val="5"/>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1B30"/>
    <w:rPr>
      <w:rFonts w:ascii="Arial" w:hAnsi="Arial" w:cs="Tahoma"/>
      <w:szCs w:val="24"/>
    </w:rPr>
  </w:style>
  <w:style w:type="paragraph" w:styleId="Ttulo1">
    <w:name w:val="heading 1"/>
    <w:basedOn w:val="Normal"/>
    <w:next w:val="Normal"/>
    <w:link w:val="Ttulo1Char"/>
    <w:qFormat/>
    <w:rsid w:val="00C11B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E20E4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E20E4C"/>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976628"/>
    <w:pPr>
      <w:tabs>
        <w:tab w:val="center" w:pos="4252"/>
        <w:tab w:val="right" w:pos="8504"/>
      </w:tabs>
    </w:pPr>
  </w:style>
  <w:style w:type="character" w:customStyle="1" w:styleId="CabealhoChar">
    <w:name w:val="Cabeçalho Char"/>
    <w:basedOn w:val="Fontepargpadro"/>
    <w:link w:val="Cabealho"/>
    <w:rsid w:val="00976628"/>
    <w:rPr>
      <w:rFonts w:ascii="Ecofont_Spranq_eco_Sans" w:hAnsi="Ecofont_Spranq_eco_Sans" w:cs="Tahoma"/>
      <w:sz w:val="24"/>
      <w:szCs w:val="24"/>
    </w:rPr>
  </w:style>
  <w:style w:type="paragraph" w:styleId="Rodap">
    <w:name w:val="footer"/>
    <w:basedOn w:val="Normal"/>
    <w:link w:val="RodapChar"/>
    <w:uiPriority w:val="99"/>
    <w:unhideWhenUsed/>
    <w:rsid w:val="00976628"/>
    <w:pPr>
      <w:tabs>
        <w:tab w:val="center" w:pos="4252"/>
        <w:tab w:val="right" w:pos="8504"/>
      </w:tabs>
    </w:pPr>
  </w:style>
  <w:style w:type="character" w:customStyle="1" w:styleId="RodapChar">
    <w:name w:val="Rodapé Char"/>
    <w:basedOn w:val="Fontepargpadro"/>
    <w:link w:val="Rodap"/>
    <w:uiPriority w:val="99"/>
    <w:rsid w:val="00976628"/>
    <w:rPr>
      <w:rFonts w:ascii="Ecofont_Spranq_eco_Sans" w:hAnsi="Ecofont_Spranq_eco_Sans" w:cs="Tahoma"/>
      <w:sz w:val="24"/>
      <w:szCs w:val="24"/>
    </w:rPr>
  </w:style>
  <w:style w:type="paragraph" w:customStyle="1" w:styleId="Nivel1">
    <w:name w:val="Nivel1"/>
    <w:basedOn w:val="Ttulo1"/>
    <w:next w:val="Normal"/>
    <w:link w:val="Nivel1Char"/>
    <w:qFormat/>
    <w:rsid w:val="00C11B30"/>
    <w:pPr>
      <w:numPr>
        <w:numId w:val="1"/>
      </w:numPr>
      <w:spacing w:before="480" w:after="120" w:line="276" w:lineRule="auto"/>
      <w:jc w:val="both"/>
    </w:pPr>
    <w:rPr>
      <w:rFonts w:ascii="Arial" w:hAnsi="Arial" w:cs="Arial"/>
      <w:b/>
      <w:color w:val="000000"/>
      <w:sz w:val="20"/>
      <w:szCs w:val="20"/>
    </w:rPr>
  </w:style>
  <w:style w:type="character" w:customStyle="1" w:styleId="Ttulo1Char">
    <w:name w:val="Título 1 Char"/>
    <w:basedOn w:val="Fontepargpadro"/>
    <w:link w:val="Ttulo1"/>
    <w:rsid w:val="00C11B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11B30"/>
    <w:rPr>
      <w:rFonts w:ascii="Arial" w:eastAsiaTheme="majorEastAsia" w:hAnsi="Arial" w:cs="Arial"/>
      <w:b/>
      <w:color w:val="000000"/>
      <w:sz w:val="32"/>
      <w:szCs w:val="32"/>
    </w:rPr>
  </w:style>
  <w:style w:type="paragraph" w:styleId="Textodecomentrio">
    <w:name w:val="annotation text"/>
    <w:basedOn w:val="Normal"/>
    <w:link w:val="TextodecomentrioChar"/>
    <w:unhideWhenUsed/>
    <w:rsid w:val="00ED574B"/>
    <w:rPr>
      <w:szCs w:val="20"/>
    </w:rPr>
  </w:style>
  <w:style w:type="character" w:customStyle="1" w:styleId="TextodecomentrioChar">
    <w:name w:val="Texto de comentário Char"/>
    <w:basedOn w:val="Fontepargpadro"/>
    <w:link w:val="Textodecomentrio"/>
    <w:rsid w:val="00ED574B"/>
    <w:rPr>
      <w:rFonts w:ascii="Arial" w:hAnsi="Arial" w:cs="Tahoma"/>
    </w:rPr>
  </w:style>
  <w:style w:type="character" w:styleId="Refdecomentrio">
    <w:name w:val="annotation reference"/>
    <w:basedOn w:val="Fontepargpadro"/>
    <w:semiHidden/>
    <w:unhideWhenUsed/>
    <w:rsid w:val="00ED574B"/>
    <w:rPr>
      <w:sz w:val="16"/>
      <w:szCs w:val="16"/>
    </w:rPr>
  </w:style>
  <w:style w:type="paragraph" w:styleId="Assuntodocomentrio">
    <w:name w:val="annotation subject"/>
    <w:basedOn w:val="Textodecomentrio"/>
    <w:next w:val="Textodecomentrio"/>
    <w:link w:val="AssuntodocomentrioChar"/>
    <w:semiHidden/>
    <w:unhideWhenUsed/>
    <w:rsid w:val="00E3142C"/>
    <w:rPr>
      <w:b/>
      <w:bCs/>
    </w:rPr>
  </w:style>
  <w:style w:type="character" w:customStyle="1" w:styleId="AssuntodocomentrioChar">
    <w:name w:val="Assunto do comentário Char"/>
    <w:basedOn w:val="TextodecomentrioChar"/>
    <w:link w:val="Assuntodocomentrio"/>
    <w:semiHidden/>
    <w:rsid w:val="00E3142C"/>
    <w:rPr>
      <w:rFonts w:ascii="Arial" w:hAnsi="Arial" w:cs="Tahoma"/>
      <w:b/>
      <w:bCs/>
    </w:rPr>
  </w:style>
  <w:style w:type="paragraph" w:customStyle="1" w:styleId="textojustificadorecuoprimeiralinha">
    <w:name w:val="texto_justificado_recuo_primeira_linha"/>
    <w:basedOn w:val="Normal"/>
    <w:rsid w:val="003C31DA"/>
    <w:pPr>
      <w:spacing w:before="100" w:beforeAutospacing="1" w:after="100" w:afterAutospacing="1"/>
    </w:pPr>
    <w:rPr>
      <w:rFonts w:ascii="Times New Roman" w:hAnsi="Times New Roman" w:cs="Times New Roman"/>
      <w:sz w:val="24"/>
    </w:rPr>
  </w:style>
  <w:style w:type="character" w:styleId="Forte">
    <w:name w:val="Strong"/>
    <w:basedOn w:val="Fontepargpadro"/>
    <w:uiPriority w:val="22"/>
    <w:qFormat/>
    <w:rsid w:val="003C31DA"/>
    <w:rPr>
      <w:b/>
      <w:bCs/>
    </w:rPr>
  </w:style>
  <w:style w:type="paragraph" w:customStyle="1" w:styleId="textocentralizado">
    <w:name w:val="texto_centralizado"/>
    <w:basedOn w:val="Normal"/>
    <w:rsid w:val="003C31DA"/>
    <w:pPr>
      <w:spacing w:before="100" w:beforeAutospacing="1" w:after="100" w:afterAutospacing="1"/>
    </w:pPr>
    <w:rPr>
      <w:rFonts w:ascii="Times New Roman" w:hAnsi="Times New Roman" w:cs="Times New Roman"/>
      <w:sz w:val="24"/>
    </w:rPr>
  </w:style>
  <w:style w:type="paragraph" w:customStyle="1" w:styleId="PargrafodaLista1">
    <w:name w:val="Parágrafo da Lista1"/>
    <w:basedOn w:val="Normal"/>
    <w:rsid w:val="001553D7"/>
    <w:pPr>
      <w:ind w:left="720"/>
    </w:pPr>
    <w:rPr>
      <w:rFonts w:ascii="Ecofont_Spranq_eco_Sans" w:hAnsi="Ecofont_Spranq_eco_Sans"/>
      <w:sz w:val="24"/>
    </w:rPr>
  </w:style>
  <w:style w:type="paragraph" w:customStyle="1" w:styleId="Citao1">
    <w:name w:val="Citação1"/>
    <w:basedOn w:val="Normal"/>
    <w:next w:val="Normal"/>
    <w:link w:val="QuoteChar"/>
    <w:rsid w:val="000D703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0D703F"/>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210FD5"/>
    <w:pPr>
      <w:widowControl w:val="0"/>
      <w:suppressAutoHyphens/>
      <w:autoSpaceDN w:val="0"/>
    </w:pPr>
    <w:rPr>
      <w:rFonts w:ascii="Calibri" w:eastAsia="Calibri" w:hAnsi="Calibri"/>
      <w:sz w:val="24"/>
      <w:szCs w:val="24"/>
      <w:lang w:eastAsia="hi-IN" w:bidi="hi-IN"/>
    </w:rPr>
  </w:style>
  <w:style w:type="paragraph" w:customStyle="1" w:styleId="Standard">
    <w:name w:val="Standard"/>
    <w:rsid w:val="00210FD5"/>
    <w:pPr>
      <w:suppressAutoHyphens/>
      <w:autoSpaceDN w:val="0"/>
      <w:textAlignment w:val="baseline"/>
    </w:pPr>
    <w:rPr>
      <w:rFonts w:ascii="Arial" w:eastAsia="SimSun" w:hAnsi="Arial" w:cs="Tahoma"/>
      <w:kern w:val="3"/>
      <w:sz w:val="24"/>
      <w:szCs w:val="24"/>
      <w:lang w:eastAsia="zh-CN" w:bidi="hi-IN"/>
    </w:rPr>
  </w:style>
  <w:style w:type="numbering" w:customStyle="1" w:styleId="WWOutlineListStyle">
    <w:name w:val="WW_OutlineListStyle"/>
    <w:basedOn w:val="Semlista"/>
    <w:rsid w:val="00210FD5"/>
    <w:pPr>
      <w:numPr>
        <w:numId w:val="4"/>
      </w:numPr>
    </w:pPr>
  </w:style>
  <w:style w:type="numbering" w:customStyle="1" w:styleId="WW8Num1">
    <w:name w:val="WW8Num1"/>
    <w:basedOn w:val="Semlista"/>
    <w:rsid w:val="00210FD5"/>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438397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93416584">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7807533">
      <w:bodyDiv w:val="1"/>
      <w:marLeft w:val="0"/>
      <w:marRight w:val="0"/>
      <w:marTop w:val="0"/>
      <w:marBottom w:val="0"/>
      <w:divBdr>
        <w:top w:val="none" w:sz="0" w:space="0" w:color="auto"/>
        <w:left w:val="none" w:sz="0" w:space="0" w:color="auto"/>
        <w:bottom w:val="none" w:sz="0" w:space="0" w:color="auto"/>
        <w:right w:val="none" w:sz="0" w:space="0" w:color="auto"/>
      </w:divBdr>
      <w:divsChild>
        <w:div w:id="773944193">
          <w:marLeft w:val="0"/>
          <w:marRight w:val="0"/>
          <w:marTop w:val="0"/>
          <w:marBottom w:val="0"/>
          <w:divBdr>
            <w:top w:val="none" w:sz="0" w:space="0" w:color="auto"/>
            <w:left w:val="none" w:sz="0" w:space="0" w:color="auto"/>
            <w:bottom w:val="none" w:sz="0" w:space="0" w:color="auto"/>
            <w:right w:val="none" w:sz="0" w:space="0" w:color="auto"/>
          </w:divBdr>
        </w:div>
        <w:div w:id="1191608217">
          <w:marLeft w:val="0"/>
          <w:marRight w:val="0"/>
          <w:marTop w:val="0"/>
          <w:marBottom w:val="0"/>
          <w:divBdr>
            <w:top w:val="none" w:sz="0" w:space="0" w:color="auto"/>
            <w:left w:val="none" w:sz="0" w:space="0" w:color="auto"/>
            <w:bottom w:val="none" w:sz="0" w:space="0" w:color="auto"/>
            <w:right w:val="none" w:sz="0" w:space="0" w:color="auto"/>
          </w:divBdr>
        </w:div>
        <w:div w:id="923415267">
          <w:marLeft w:val="0"/>
          <w:marRight w:val="0"/>
          <w:marTop w:val="0"/>
          <w:marBottom w:val="0"/>
          <w:divBdr>
            <w:top w:val="none" w:sz="0" w:space="0" w:color="auto"/>
            <w:left w:val="none" w:sz="0" w:space="0" w:color="auto"/>
            <w:bottom w:val="none" w:sz="0" w:space="0" w:color="auto"/>
            <w:right w:val="none" w:sz="0" w:space="0" w:color="auto"/>
          </w:divBdr>
        </w:div>
        <w:div w:id="9229571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tg.org.br/historico/240" TargetMode="External"/><Relationship Id="rId4" Type="http://schemas.microsoft.com/office/2007/relationships/stylesWithEffects" Target="stylesWithEffects.xml"/><Relationship Id="rId9" Type="http://schemas.openxmlformats.org/officeDocument/2006/relationships/hyperlink" Target="http://www.mt.org.b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D6FD1-BF34-4CF0-83B3-BA943F5D0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94</TotalTime>
  <Pages>23</Pages>
  <Words>5457</Words>
  <Characters>30480</Characters>
  <Application>Microsoft Office Word</Application>
  <DocSecurity>0</DocSecurity>
  <Lines>254</Lines>
  <Paragraphs>71</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35866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29</cp:revision>
  <cp:lastPrinted>2018-04-20T16:17:00Z</cp:lastPrinted>
  <dcterms:created xsi:type="dcterms:W3CDTF">2017-10-27T16:58:00Z</dcterms:created>
  <dcterms:modified xsi:type="dcterms:W3CDTF">2018-04-20T16:26:00Z</dcterms:modified>
</cp:coreProperties>
</file>